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8340A8" w14:textId="759CB46B" w:rsidR="003B4A85" w:rsidRPr="00D01EC5" w:rsidRDefault="00D01EC5" w:rsidP="003B4A85">
      <w:pPr>
        <w:spacing w:before="57"/>
        <w:ind w:left="499" w:right="854"/>
        <w:jc w:val="center"/>
        <w:rPr>
          <w:b/>
          <w:sz w:val="28"/>
          <w:szCs w:val="28"/>
        </w:rPr>
      </w:pPr>
      <w:r w:rsidRPr="00D01EC5">
        <w:rPr>
          <w:b/>
          <w:sz w:val="28"/>
          <w:szCs w:val="28"/>
        </w:rPr>
        <w:t>RÉPUBLIQUE ISLAMIQUE DE MAURITANIE</w:t>
      </w:r>
    </w:p>
    <w:p w14:paraId="3DB0FC7A" w14:textId="77777777" w:rsidR="001014B7" w:rsidRDefault="001014B7" w:rsidP="001014B7">
      <w:pPr>
        <w:spacing w:before="29"/>
        <w:ind w:left="500" w:right="854"/>
        <w:jc w:val="center"/>
        <w:rPr>
          <w:rFonts w:ascii="Corbel" w:hAnsi="Corbel"/>
          <w:b/>
          <w:sz w:val="48"/>
        </w:rPr>
      </w:pPr>
      <w:r w:rsidRPr="005E41D7">
        <w:rPr>
          <w:rFonts w:asciiTheme="minorBidi" w:hAnsiTheme="minorBidi"/>
          <w:b/>
          <w:bCs/>
          <w:noProof/>
          <w:lang w:val="fr-FR" w:eastAsia="fr-FR"/>
        </w:rPr>
        <w:drawing>
          <wp:inline distT="0" distB="0" distL="0" distR="0" wp14:anchorId="5EA7B49A" wp14:editId="62C86CAF">
            <wp:extent cx="1009816" cy="811033"/>
            <wp:effectExtent l="0" t="0" r="0" b="8255"/>
            <wp:docPr id="2053" name="Picture 2053" descr="téléchar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 47" descr="téléchargemen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2463" cy="805128"/>
                    </a:xfrm>
                    <a:prstGeom prst="rect">
                      <a:avLst/>
                    </a:prstGeom>
                    <a:noFill/>
                  </pic:spPr>
                </pic:pic>
              </a:graphicData>
            </a:graphic>
          </wp:inline>
        </w:drawing>
      </w:r>
    </w:p>
    <w:p w14:paraId="7BEDDD0A" w14:textId="4579F4DA" w:rsidR="00D602D0" w:rsidRPr="00EF2D28" w:rsidRDefault="00D602D0" w:rsidP="0A7CCCAD">
      <w:pPr>
        <w:spacing w:line="586" w:lineRule="exact"/>
        <w:ind w:left="500" w:right="853"/>
        <w:jc w:val="center"/>
        <w:rPr>
          <w:rFonts w:asciiTheme="majorBidi" w:hAnsiTheme="majorBidi" w:cstheme="majorBidi"/>
          <w:b/>
          <w:bCs/>
          <w:sz w:val="24"/>
          <w:szCs w:val="24"/>
          <w:lang w:val="fr-FR"/>
        </w:rPr>
      </w:pPr>
      <w:r w:rsidRPr="0A7CCCAD">
        <w:rPr>
          <w:rFonts w:asciiTheme="majorBidi" w:hAnsiTheme="majorBidi" w:cstheme="majorBidi"/>
          <w:b/>
          <w:bCs/>
          <w:sz w:val="24"/>
          <w:szCs w:val="24"/>
          <w:lang w:val="fr-FR"/>
        </w:rPr>
        <w:t xml:space="preserve">PROJET D'EMPLOYABILITE DES JEUNES EN MAURITANIE </w:t>
      </w:r>
      <w:r w:rsidR="5EFE2B31" w:rsidRPr="0A7CCCAD">
        <w:rPr>
          <w:rFonts w:asciiTheme="majorBidi" w:hAnsiTheme="majorBidi" w:cstheme="majorBidi"/>
          <w:b/>
          <w:bCs/>
          <w:sz w:val="24"/>
          <w:szCs w:val="24"/>
          <w:lang w:val="fr-FR"/>
        </w:rPr>
        <w:t xml:space="preserve">FINANCEMENT ADDITIONNEL </w:t>
      </w:r>
      <w:r w:rsidRPr="0A7CCCAD">
        <w:rPr>
          <w:rFonts w:asciiTheme="majorBidi" w:hAnsiTheme="majorBidi" w:cstheme="majorBidi"/>
          <w:b/>
          <w:bCs/>
          <w:sz w:val="24"/>
          <w:szCs w:val="24"/>
          <w:lang w:val="fr-FR"/>
        </w:rPr>
        <w:t>(</w:t>
      </w:r>
      <w:r w:rsidR="447E83F8" w:rsidRPr="0A7CCCAD">
        <w:rPr>
          <w:rFonts w:ascii="Calibri" w:eastAsia="Calibri" w:hAnsi="Calibri" w:cs="Calibri"/>
          <w:lang w:val="fr-FR"/>
        </w:rPr>
        <w:t>P181070</w:t>
      </w:r>
      <w:r w:rsidRPr="0A7CCCAD">
        <w:rPr>
          <w:rFonts w:asciiTheme="majorBidi" w:hAnsiTheme="majorBidi" w:cstheme="majorBidi"/>
          <w:b/>
          <w:bCs/>
          <w:sz w:val="24"/>
          <w:szCs w:val="24"/>
          <w:lang w:val="fr-FR"/>
        </w:rPr>
        <w:t>)</w:t>
      </w:r>
    </w:p>
    <w:p w14:paraId="1E30FDAB" w14:textId="1E5B5FE9" w:rsidR="001014B7" w:rsidRDefault="001014B7" w:rsidP="001014B7">
      <w:pPr>
        <w:pStyle w:val="BodyText"/>
        <w:spacing w:before="2"/>
        <w:rPr>
          <w:rFonts w:ascii="Corbel"/>
          <w:b/>
          <w:sz w:val="32"/>
          <w:szCs w:val="32"/>
          <w:lang w:val="fr-FR"/>
        </w:rPr>
      </w:pPr>
    </w:p>
    <w:p w14:paraId="327B21F2" w14:textId="38D21283" w:rsidR="00725927" w:rsidRDefault="00725927" w:rsidP="001014B7">
      <w:pPr>
        <w:pStyle w:val="BodyText"/>
        <w:spacing w:before="2"/>
        <w:rPr>
          <w:rFonts w:ascii="Corbel"/>
          <w:b/>
          <w:sz w:val="32"/>
          <w:szCs w:val="32"/>
          <w:lang w:val="fr-FR"/>
        </w:rPr>
      </w:pPr>
    </w:p>
    <w:p w14:paraId="6E1CFE02" w14:textId="77777777" w:rsidR="00725927" w:rsidRPr="001014B7" w:rsidRDefault="00725927" w:rsidP="001014B7">
      <w:pPr>
        <w:pStyle w:val="BodyText"/>
        <w:spacing w:before="2"/>
        <w:rPr>
          <w:rFonts w:ascii="Corbel"/>
          <w:b/>
          <w:sz w:val="32"/>
          <w:szCs w:val="32"/>
          <w:lang w:val="fr-FR"/>
        </w:rPr>
      </w:pPr>
    </w:p>
    <w:p w14:paraId="58803B3F" w14:textId="1E17694A" w:rsidR="001014B7" w:rsidRPr="00725927" w:rsidRDefault="001014B7" w:rsidP="001014B7">
      <w:pPr>
        <w:spacing w:line="586" w:lineRule="exact"/>
        <w:ind w:left="500" w:right="853"/>
        <w:jc w:val="center"/>
        <w:rPr>
          <w:rFonts w:ascii="Corbel"/>
          <w:b/>
          <w:sz w:val="36"/>
          <w:szCs w:val="36"/>
          <w:lang w:val="fr-FR"/>
        </w:rPr>
      </w:pPr>
      <w:r w:rsidRPr="00725927">
        <w:rPr>
          <w:rFonts w:ascii="Corbel" w:hAnsi="Corbel"/>
          <w:b/>
          <w:sz w:val="36"/>
          <w:szCs w:val="36"/>
          <w:lang w:val="fr-FR"/>
        </w:rPr>
        <w:t>PLAN DE MOBILISATION DES PARTIES PRENANTES</w:t>
      </w:r>
      <w:r w:rsidRPr="00725927">
        <w:rPr>
          <w:rFonts w:ascii="Corbel"/>
          <w:b/>
          <w:sz w:val="36"/>
          <w:szCs w:val="36"/>
          <w:lang w:val="fr-FR"/>
        </w:rPr>
        <w:t xml:space="preserve"> (PMPP)</w:t>
      </w:r>
    </w:p>
    <w:p w14:paraId="4A6DCD95" w14:textId="77777777" w:rsidR="001014B7" w:rsidRPr="001014B7" w:rsidRDefault="001014B7" w:rsidP="001014B7">
      <w:pPr>
        <w:ind w:left="500" w:right="850"/>
        <w:jc w:val="center"/>
        <w:rPr>
          <w:rFonts w:ascii="Corbel"/>
          <w:b/>
          <w:sz w:val="32"/>
          <w:szCs w:val="32"/>
          <w:lang w:val="fr-FR"/>
        </w:rPr>
      </w:pPr>
    </w:p>
    <w:p w14:paraId="22C34EF1" w14:textId="77777777" w:rsidR="001014B7" w:rsidRPr="00D602D0" w:rsidRDefault="001014B7" w:rsidP="001014B7">
      <w:pPr>
        <w:pStyle w:val="BodyText"/>
        <w:spacing w:before="11"/>
        <w:rPr>
          <w:rFonts w:ascii="Corbel"/>
          <w:b/>
          <w:sz w:val="47"/>
          <w:lang w:val="fr-FR"/>
        </w:rPr>
      </w:pPr>
    </w:p>
    <w:p w14:paraId="39B831F7" w14:textId="77777777" w:rsidR="001014B7" w:rsidRPr="00D602D0" w:rsidRDefault="001014B7" w:rsidP="001014B7">
      <w:pPr>
        <w:spacing w:before="1"/>
        <w:ind w:left="499" w:right="854"/>
        <w:jc w:val="center"/>
        <w:rPr>
          <w:rFonts w:ascii="Corbel"/>
          <w:b/>
          <w:sz w:val="48"/>
          <w:lang w:val="fr-FR"/>
        </w:rPr>
      </w:pPr>
    </w:p>
    <w:p w14:paraId="6A61B655" w14:textId="77777777" w:rsidR="001014B7" w:rsidRPr="00D602D0" w:rsidRDefault="001014B7" w:rsidP="001014B7">
      <w:pPr>
        <w:spacing w:before="1"/>
        <w:ind w:left="499" w:right="854"/>
        <w:jc w:val="center"/>
        <w:rPr>
          <w:rFonts w:ascii="Corbel"/>
          <w:b/>
          <w:sz w:val="48"/>
          <w:lang w:val="fr-FR"/>
        </w:rPr>
      </w:pPr>
    </w:p>
    <w:p w14:paraId="6B33464F" w14:textId="77777777" w:rsidR="001014B7" w:rsidRPr="00D602D0" w:rsidRDefault="001014B7" w:rsidP="001014B7">
      <w:pPr>
        <w:spacing w:before="1"/>
        <w:ind w:left="499" w:right="854"/>
        <w:jc w:val="center"/>
        <w:rPr>
          <w:rFonts w:ascii="Corbel"/>
          <w:b/>
          <w:sz w:val="48"/>
          <w:lang w:val="fr-FR"/>
        </w:rPr>
      </w:pPr>
    </w:p>
    <w:p w14:paraId="291D2881" w14:textId="74007E90" w:rsidR="001014B7" w:rsidRPr="00D602D0" w:rsidRDefault="00323B5C" w:rsidP="0A7CCCAD">
      <w:pPr>
        <w:spacing w:before="1"/>
        <w:ind w:left="499" w:right="854"/>
        <w:jc w:val="center"/>
        <w:rPr>
          <w:rFonts w:ascii="Corbel"/>
          <w:b/>
          <w:bCs/>
          <w:sz w:val="32"/>
          <w:szCs w:val="32"/>
          <w:lang w:val="fr-FR"/>
        </w:rPr>
      </w:pPr>
      <w:r>
        <w:rPr>
          <w:rFonts w:ascii="Corbel"/>
          <w:b/>
          <w:bCs/>
          <w:sz w:val="32"/>
          <w:szCs w:val="32"/>
          <w:lang w:val="fr-FR"/>
        </w:rPr>
        <w:t>16 Mai</w:t>
      </w:r>
      <w:r w:rsidR="001A5CB6" w:rsidRPr="0A7CCCAD">
        <w:rPr>
          <w:rFonts w:ascii="Corbel"/>
          <w:b/>
          <w:bCs/>
          <w:sz w:val="32"/>
          <w:szCs w:val="32"/>
          <w:lang w:val="fr-FR"/>
        </w:rPr>
        <w:t xml:space="preserve"> </w:t>
      </w:r>
      <w:r w:rsidR="00DE2D2E" w:rsidRPr="0A7CCCAD">
        <w:rPr>
          <w:rFonts w:ascii="Corbel"/>
          <w:b/>
          <w:bCs/>
          <w:sz w:val="32"/>
          <w:szCs w:val="32"/>
          <w:lang w:val="fr-FR"/>
        </w:rPr>
        <w:t>202</w:t>
      </w:r>
      <w:r w:rsidR="4E4E5FA3" w:rsidRPr="0A7CCCAD">
        <w:rPr>
          <w:rFonts w:ascii="Corbel"/>
          <w:b/>
          <w:bCs/>
          <w:sz w:val="32"/>
          <w:szCs w:val="32"/>
          <w:lang w:val="fr-FR"/>
        </w:rPr>
        <w:t>3</w:t>
      </w:r>
    </w:p>
    <w:p w14:paraId="122BBDE9" w14:textId="77777777" w:rsidR="001014B7" w:rsidRDefault="001014B7" w:rsidP="00B44512">
      <w:pPr>
        <w:widowControl w:val="0"/>
        <w:autoSpaceDE w:val="0"/>
        <w:autoSpaceDN w:val="0"/>
        <w:adjustRightInd w:val="0"/>
        <w:spacing w:after="120" w:line="240" w:lineRule="auto"/>
        <w:jc w:val="both"/>
        <w:rPr>
          <w:rFonts w:asciiTheme="majorBidi" w:hAnsiTheme="majorBidi" w:cstheme="majorBidi"/>
          <w:b/>
          <w:color w:val="538135" w:themeColor="accent6" w:themeShade="BF"/>
          <w:sz w:val="24"/>
          <w:szCs w:val="24"/>
          <w:lang w:val="fr-FR"/>
        </w:rPr>
      </w:pPr>
    </w:p>
    <w:p w14:paraId="33214912" w14:textId="77777777" w:rsidR="001014B7" w:rsidRDefault="001014B7" w:rsidP="00B44512">
      <w:pPr>
        <w:widowControl w:val="0"/>
        <w:autoSpaceDE w:val="0"/>
        <w:autoSpaceDN w:val="0"/>
        <w:adjustRightInd w:val="0"/>
        <w:spacing w:after="120" w:line="240" w:lineRule="auto"/>
        <w:jc w:val="both"/>
        <w:rPr>
          <w:rFonts w:asciiTheme="majorBidi" w:hAnsiTheme="majorBidi" w:cstheme="majorBidi"/>
          <w:b/>
          <w:color w:val="538135" w:themeColor="accent6" w:themeShade="BF"/>
          <w:sz w:val="24"/>
          <w:szCs w:val="24"/>
          <w:lang w:val="fr-FR"/>
        </w:rPr>
      </w:pPr>
    </w:p>
    <w:p w14:paraId="3DC8727C" w14:textId="40BB344E" w:rsidR="001014B7" w:rsidRDefault="001014B7" w:rsidP="00B44512">
      <w:pPr>
        <w:widowControl w:val="0"/>
        <w:autoSpaceDE w:val="0"/>
        <w:autoSpaceDN w:val="0"/>
        <w:adjustRightInd w:val="0"/>
        <w:spacing w:after="120" w:line="240" w:lineRule="auto"/>
        <w:jc w:val="both"/>
        <w:rPr>
          <w:rFonts w:asciiTheme="majorBidi" w:hAnsiTheme="majorBidi" w:cstheme="majorBidi"/>
          <w:b/>
          <w:color w:val="538135" w:themeColor="accent6" w:themeShade="BF"/>
          <w:sz w:val="24"/>
          <w:szCs w:val="24"/>
          <w:lang w:val="fr-FR"/>
        </w:rPr>
      </w:pPr>
    </w:p>
    <w:p w14:paraId="68D27810" w14:textId="77777777" w:rsidR="00725927" w:rsidRDefault="00725927" w:rsidP="00B44512">
      <w:pPr>
        <w:widowControl w:val="0"/>
        <w:autoSpaceDE w:val="0"/>
        <w:autoSpaceDN w:val="0"/>
        <w:adjustRightInd w:val="0"/>
        <w:spacing w:after="120" w:line="240" w:lineRule="auto"/>
        <w:jc w:val="both"/>
        <w:rPr>
          <w:rFonts w:asciiTheme="majorBidi" w:hAnsiTheme="majorBidi" w:cstheme="majorBidi"/>
          <w:b/>
          <w:color w:val="538135" w:themeColor="accent6" w:themeShade="BF"/>
          <w:sz w:val="24"/>
          <w:szCs w:val="24"/>
          <w:lang w:val="fr-FR"/>
        </w:rPr>
      </w:pPr>
    </w:p>
    <w:p w14:paraId="23A02137" w14:textId="77777777" w:rsidR="00D006CE" w:rsidRPr="00EB0A68" w:rsidRDefault="00D006CE" w:rsidP="00D006CE">
      <w:pPr>
        <w:pStyle w:val="Caption"/>
        <w:jc w:val="center"/>
        <w:rPr>
          <w:rFonts w:asciiTheme="majorBidi" w:hAnsiTheme="majorBidi" w:cstheme="majorBidi"/>
          <w:sz w:val="24"/>
          <w:szCs w:val="24"/>
          <w:lang w:val="fr-FR"/>
        </w:rPr>
      </w:pPr>
      <w:r w:rsidRPr="00EB0A68">
        <w:rPr>
          <w:rFonts w:asciiTheme="majorBidi" w:hAnsiTheme="majorBidi" w:cstheme="majorBidi"/>
          <w:sz w:val="24"/>
          <w:szCs w:val="24"/>
          <w:lang w:val="fr-FR"/>
        </w:rPr>
        <w:lastRenderedPageBreak/>
        <w:t>TABLE DES MATIERES</w:t>
      </w:r>
    </w:p>
    <w:p w14:paraId="3EE50D47" w14:textId="5719CFB9" w:rsidR="005371FA" w:rsidRPr="00B06D42" w:rsidRDefault="005371FA" w:rsidP="00EB0A68">
      <w:pPr>
        <w:pStyle w:val="TOC1"/>
        <w:rPr>
          <w:b/>
          <w:bCs/>
          <w:sz w:val="20"/>
          <w:szCs w:val="20"/>
        </w:rPr>
      </w:pPr>
      <w:r w:rsidRPr="00B06D42">
        <w:rPr>
          <w:b/>
          <w:bCs/>
          <w:sz w:val="20"/>
          <w:szCs w:val="20"/>
        </w:rPr>
        <w:t>1. INTRODUCTION &amp; DESCRIPTION DU PROJET</w:t>
      </w:r>
      <w:r w:rsidR="00EB0A68" w:rsidRPr="00B06D42">
        <w:rPr>
          <w:b/>
          <w:bCs/>
          <w:sz w:val="20"/>
          <w:szCs w:val="20"/>
        </w:rPr>
        <w:tab/>
        <w:t>4</w:t>
      </w:r>
    </w:p>
    <w:p w14:paraId="743B34E8" w14:textId="1442D1E3" w:rsidR="005371FA" w:rsidRPr="00B06D42" w:rsidRDefault="005371FA" w:rsidP="00EB0A68">
      <w:pPr>
        <w:pStyle w:val="TOC1"/>
        <w:rPr>
          <w:sz w:val="20"/>
          <w:szCs w:val="20"/>
        </w:rPr>
      </w:pPr>
      <w:r w:rsidRPr="00B06D42">
        <w:rPr>
          <w:sz w:val="20"/>
          <w:szCs w:val="20"/>
        </w:rPr>
        <w:t xml:space="preserve">1.1 Introduction </w:t>
      </w:r>
      <w:r w:rsidR="00EB0A68" w:rsidRPr="00B06D42">
        <w:rPr>
          <w:sz w:val="20"/>
          <w:szCs w:val="20"/>
        </w:rPr>
        <w:tab/>
        <w:t>4</w:t>
      </w:r>
    </w:p>
    <w:p w14:paraId="1E699980" w14:textId="627AB799" w:rsidR="005371FA" w:rsidRPr="00B06D42" w:rsidRDefault="005371FA" w:rsidP="00EB0A68">
      <w:pPr>
        <w:pStyle w:val="TOC1"/>
        <w:ind w:left="180"/>
        <w:rPr>
          <w:sz w:val="20"/>
          <w:szCs w:val="20"/>
        </w:rPr>
      </w:pPr>
      <w:r w:rsidRPr="00B06D42">
        <w:rPr>
          <w:sz w:val="20"/>
          <w:szCs w:val="20"/>
        </w:rPr>
        <w:t>1.1.1 Contexte</w:t>
      </w:r>
      <w:r w:rsidR="00EB0A68" w:rsidRPr="00B06D42">
        <w:rPr>
          <w:sz w:val="20"/>
          <w:szCs w:val="20"/>
        </w:rPr>
        <w:tab/>
        <w:t>4</w:t>
      </w:r>
    </w:p>
    <w:p w14:paraId="1CADAF1B" w14:textId="18E24306" w:rsidR="005371FA" w:rsidRPr="00B06D42" w:rsidRDefault="005371FA" w:rsidP="00EB0A68">
      <w:pPr>
        <w:pStyle w:val="TOC1"/>
        <w:ind w:left="180"/>
        <w:rPr>
          <w:sz w:val="20"/>
          <w:szCs w:val="20"/>
        </w:rPr>
      </w:pPr>
      <w:r w:rsidRPr="00B06D42">
        <w:rPr>
          <w:sz w:val="20"/>
          <w:szCs w:val="20"/>
        </w:rPr>
        <w:t>1.1.2 Objectifs du PMPP</w:t>
      </w:r>
      <w:r w:rsidR="00EB0A68" w:rsidRPr="00B06D42">
        <w:rPr>
          <w:sz w:val="20"/>
          <w:szCs w:val="20"/>
        </w:rPr>
        <w:tab/>
        <w:t>4</w:t>
      </w:r>
    </w:p>
    <w:p w14:paraId="1A11A00F" w14:textId="3B31F9DF" w:rsidR="005371FA" w:rsidRPr="00B06D42" w:rsidRDefault="005371FA" w:rsidP="00EB0A68">
      <w:pPr>
        <w:pStyle w:val="TOC1"/>
        <w:ind w:left="180"/>
        <w:rPr>
          <w:sz w:val="20"/>
          <w:szCs w:val="20"/>
        </w:rPr>
      </w:pPr>
      <w:r w:rsidRPr="00B06D42">
        <w:rPr>
          <w:sz w:val="20"/>
          <w:szCs w:val="20"/>
        </w:rPr>
        <w:t>1.1.3 Documents de références</w:t>
      </w:r>
      <w:r w:rsidR="00EB0A68" w:rsidRPr="00B06D42">
        <w:rPr>
          <w:sz w:val="20"/>
          <w:szCs w:val="20"/>
        </w:rPr>
        <w:tab/>
        <w:t>5</w:t>
      </w:r>
    </w:p>
    <w:p w14:paraId="22F1AF86" w14:textId="074BBECD" w:rsidR="005371FA" w:rsidRPr="00B06D42" w:rsidRDefault="005371FA" w:rsidP="00EB0A68">
      <w:pPr>
        <w:pStyle w:val="TOC1"/>
        <w:ind w:left="180"/>
        <w:rPr>
          <w:sz w:val="20"/>
          <w:szCs w:val="20"/>
        </w:rPr>
      </w:pPr>
      <w:r w:rsidRPr="00B06D42">
        <w:rPr>
          <w:sz w:val="20"/>
          <w:szCs w:val="20"/>
        </w:rPr>
        <w:t>1.1.4 Domaine d’application</w:t>
      </w:r>
      <w:r w:rsidR="00EB0A68" w:rsidRPr="00B06D42">
        <w:rPr>
          <w:sz w:val="20"/>
          <w:szCs w:val="20"/>
        </w:rPr>
        <w:tab/>
        <w:t>6</w:t>
      </w:r>
    </w:p>
    <w:p w14:paraId="392D5925" w14:textId="7FE36954" w:rsidR="005371FA" w:rsidRPr="00B06D42" w:rsidRDefault="005371FA" w:rsidP="00EB0A68">
      <w:pPr>
        <w:pStyle w:val="TOC1"/>
        <w:rPr>
          <w:sz w:val="20"/>
          <w:szCs w:val="20"/>
        </w:rPr>
      </w:pPr>
      <w:r w:rsidRPr="00B06D42">
        <w:rPr>
          <w:sz w:val="20"/>
          <w:szCs w:val="20"/>
        </w:rPr>
        <w:t>1.2 Description du projet</w:t>
      </w:r>
      <w:r w:rsidR="00EB0A68" w:rsidRPr="00B06D42">
        <w:rPr>
          <w:sz w:val="20"/>
          <w:szCs w:val="20"/>
        </w:rPr>
        <w:tab/>
        <w:t>6</w:t>
      </w:r>
    </w:p>
    <w:p w14:paraId="31BC20A1" w14:textId="524CB7D2" w:rsidR="00F15729" w:rsidRPr="00B06D42" w:rsidRDefault="00F15729" w:rsidP="00EB0A68">
      <w:pPr>
        <w:pStyle w:val="TOC1"/>
        <w:rPr>
          <w:sz w:val="20"/>
          <w:szCs w:val="20"/>
        </w:rPr>
      </w:pPr>
      <w:r w:rsidRPr="00B06D42">
        <w:rPr>
          <w:sz w:val="20"/>
          <w:szCs w:val="20"/>
        </w:rPr>
        <w:t xml:space="preserve">1.3 Risques sociaux et environnementaux </w:t>
      </w:r>
      <w:r w:rsidR="00EB0A68" w:rsidRPr="00B06D42">
        <w:rPr>
          <w:sz w:val="20"/>
          <w:szCs w:val="20"/>
        </w:rPr>
        <w:tab/>
        <w:t>6</w:t>
      </w:r>
    </w:p>
    <w:p w14:paraId="18498EB0" w14:textId="6434DA50" w:rsidR="00F15729" w:rsidRPr="00B06D42" w:rsidRDefault="00F15729" w:rsidP="00EB0A68">
      <w:pPr>
        <w:pStyle w:val="TOC1"/>
        <w:ind w:left="180"/>
        <w:rPr>
          <w:sz w:val="20"/>
          <w:szCs w:val="20"/>
        </w:rPr>
      </w:pPr>
      <w:r w:rsidRPr="00B06D42">
        <w:rPr>
          <w:sz w:val="20"/>
          <w:szCs w:val="20"/>
        </w:rPr>
        <w:t xml:space="preserve">1.3.1 Analyse des risques sociaux </w:t>
      </w:r>
      <w:r w:rsidR="00EB0A68" w:rsidRPr="00B06D42">
        <w:rPr>
          <w:sz w:val="20"/>
          <w:szCs w:val="20"/>
        </w:rPr>
        <w:tab/>
        <w:t>7</w:t>
      </w:r>
    </w:p>
    <w:p w14:paraId="2881B379" w14:textId="12282353" w:rsidR="00F15729" w:rsidRPr="00B06D42" w:rsidRDefault="00F15729" w:rsidP="00EB0A68">
      <w:pPr>
        <w:pStyle w:val="TOC1"/>
        <w:ind w:left="180"/>
        <w:rPr>
          <w:sz w:val="20"/>
          <w:szCs w:val="20"/>
        </w:rPr>
      </w:pPr>
      <w:r w:rsidRPr="00B06D42">
        <w:rPr>
          <w:sz w:val="20"/>
          <w:szCs w:val="20"/>
        </w:rPr>
        <w:t xml:space="preserve">1.3.2 Analyse des risques environnementaux </w:t>
      </w:r>
      <w:r w:rsidR="00EB0A68" w:rsidRPr="00B06D42">
        <w:rPr>
          <w:sz w:val="20"/>
          <w:szCs w:val="20"/>
        </w:rPr>
        <w:tab/>
      </w:r>
      <w:r w:rsidR="00D432BC" w:rsidRPr="00B06D42">
        <w:rPr>
          <w:sz w:val="20"/>
          <w:szCs w:val="20"/>
        </w:rPr>
        <w:t>8</w:t>
      </w:r>
    </w:p>
    <w:p w14:paraId="7B6B70BB" w14:textId="77777777" w:rsidR="00F15729" w:rsidRPr="00B06D42" w:rsidRDefault="00F15729" w:rsidP="00EB0A68">
      <w:pPr>
        <w:pStyle w:val="TOC1"/>
        <w:rPr>
          <w:sz w:val="20"/>
          <w:szCs w:val="20"/>
        </w:rPr>
      </w:pPr>
    </w:p>
    <w:p w14:paraId="3B1959EE" w14:textId="28DFDD7A" w:rsidR="00F15729" w:rsidRPr="00B06D42" w:rsidRDefault="00F15729" w:rsidP="00EB0A68">
      <w:pPr>
        <w:pStyle w:val="TOC1"/>
        <w:rPr>
          <w:b/>
          <w:bCs/>
          <w:sz w:val="20"/>
          <w:szCs w:val="20"/>
        </w:rPr>
      </w:pPr>
      <w:r w:rsidRPr="00B06D42">
        <w:rPr>
          <w:b/>
          <w:bCs/>
          <w:sz w:val="20"/>
          <w:szCs w:val="20"/>
        </w:rPr>
        <w:t xml:space="preserve">2. RESUME DES ACTIVITES ANTERIEURES DE MOBILISATION DES PARTIES PRENANTES </w:t>
      </w:r>
      <w:r w:rsidR="00EB0A68" w:rsidRPr="00B06D42">
        <w:rPr>
          <w:b/>
          <w:bCs/>
          <w:sz w:val="20"/>
          <w:szCs w:val="20"/>
        </w:rPr>
        <w:tab/>
      </w:r>
      <w:r w:rsidR="00D432BC" w:rsidRPr="00B06D42">
        <w:rPr>
          <w:b/>
          <w:bCs/>
          <w:sz w:val="20"/>
          <w:szCs w:val="20"/>
        </w:rPr>
        <w:t>9</w:t>
      </w:r>
    </w:p>
    <w:p w14:paraId="6C39F313" w14:textId="77777777" w:rsidR="00F15729" w:rsidRPr="00B06D42" w:rsidRDefault="00F15729" w:rsidP="00EB0A68">
      <w:pPr>
        <w:pStyle w:val="TOC1"/>
        <w:rPr>
          <w:sz w:val="20"/>
          <w:szCs w:val="20"/>
        </w:rPr>
      </w:pPr>
    </w:p>
    <w:p w14:paraId="223BC1D9" w14:textId="2F405F3F" w:rsidR="00F15729" w:rsidRPr="00B06D42" w:rsidRDefault="00F15729" w:rsidP="00EB0A68">
      <w:pPr>
        <w:pStyle w:val="TOC1"/>
        <w:rPr>
          <w:b/>
          <w:bCs/>
          <w:sz w:val="20"/>
          <w:szCs w:val="20"/>
        </w:rPr>
      </w:pPr>
      <w:r w:rsidRPr="00B06D42">
        <w:rPr>
          <w:b/>
          <w:bCs/>
          <w:sz w:val="20"/>
          <w:szCs w:val="20"/>
        </w:rPr>
        <w:t xml:space="preserve">3. IDENTIFICATION ET ANALYSE DES PARTIES PRENANTES </w:t>
      </w:r>
      <w:r w:rsidR="00EB0A68" w:rsidRPr="00B06D42">
        <w:rPr>
          <w:b/>
          <w:bCs/>
          <w:sz w:val="20"/>
          <w:szCs w:val="20"/>
        </w:rPr>
        <w:tab/>
      </w:r>
      <w:r w:rsidR="00D432BC" w:rsidRPr="00B06D42">
        <w:rPr>
          <w:b/>
          <w:bCs/>
          <w:sz w:val="20"/>
          <w:szCs w:val="20"/>
        </w:rPr>
        <w:t>9</w:t>
      </w:r>
    </w:p>
    <w:p w14:paraId="29112FDA" w14:textId="5392CA21" w:rsidR="00F15729" w:rsidRPr="00B06D42" w:rsidRDefault="00F15729" w:rsidP="00EB0A68">
      <w:pPr>
        <w:pStyle w:val="TOC1"/>
        <w:rPr>
          <w:sz w:val="20"/>
          <w:szCs w:val="20"/>
        </w:rPr>
      </w:pPr>
      <w:r w:rsidRPr="00B06D42">
        <w:rPr>
          <w:sz w:val="20"/>
          <w:szCs w:val="20"/>
        </w:rPr>
        <w:t>3.1 Identification des parties prenantes</w:t>
      </w:r>
      <w:r w:rsidR="00EB0A68" w:rsidRPr="00B06D42">
        <w:rPr>
          <w:sz w:val="20"/>
          <w:szCs w:val="20"/>
        </w:rPr>
        <w:tab/>
      </w:r>
      <w:r w:rsidR="00D432BC" w:rsidRPr="00B06D42">
        <w:rPr>
          <w:sz w:val="20"/>
          <w:szCs w:val="20"/>
        </w:rPr>
        <w:t>9</w:t>
      </w:r>
    </w:p>
    <w:p w14:paraId="454ECEBE" w14:textId="320BB7D7" w:rsidR="00F15729" w:rsidRPr="00B06D42" w:rsidRDefault="00F15729" w:rsidP="00EB0A68">
      <w:pPr>
        <w:pStyle w:val="TOC1"/>
        <w:ind w:left="180"/>
        <w:rPr>
          <w:sz w:val="20"/>
          <w:szCs w:val="20"/>
        </w:rPr>
      </w:pPr>
      <w:r w:rsidRPr="00B06D42">
        <w:rPr>
          <w:sz w:val="20"/>
          <w:szCs w:val="20"/>
        </w:rPr>
        <w:t>3.1.1 Parties affectées</w:t>
      </w:r>
      <w:r w:rsidR="00EB0A68" w:rsidRPr="00B06D42">
        <w:rPr>
          <w:sz w:val="20"/>
          <w:szCs w:val="20"/>
        </w:rPr>
        <w:tab/>
      </w:r>
      <w:r w:rsidR="00D432BC" w:rsidRPr="00B06D42">
        <w:rPr>
          <w:sz w:val="20"/>
          <w:szCs w:val="20"/>
        </w:rPr>
        <w:t>10</w:t>
      </w:r>
    </w:p>
    <w:p w14:paraId="35EB590E" w14:textId="220E37FF" w:rsidR="00F15729" w:rsidRPr="00B06D42" w:rsidRDefault="00F15729" w:rsidP="00EB0A68">
      <w:pPr>
        <w:pStyle w:val="TOC1"/>
        <w:ind w:left="180"/>
        <w:rPr>
          <w:sz w:val="20"/>
          <w:szCs w:val="20"/>
        </w:rPr>
      </w:pPr>
      <w:r w:rsidRPr="00B06D42">
        <w:rPr>
          <w:sz w:val="20"/>
          <w:szCs w:val="20"/>
        </w:rPr>
        <w:t>3.1.2 Autres parties concernées/intéressées</w:t>
      </w:r>
      <w:r w:rsidR="00EB0A68" w:rsidRPr="00B06D42">
        <w:rPr>
          <w:sz w:val="20"/>
          <w:szCs w:val="20"/>
        </w:rPr>
        <w:tab/>
      </w:r>
      <w:r w:rsidR="00D432BC" w:rsidRPr="00B06D42">
        <w:rPr>
          <w:sz w:val="20"/>
          <w:szCs w:val="20"/>
        </w:rPr>
        <w:t>10</w:t>
      </w:r>
    </w:p>
    <w:p w14:paraId="1959AA0B" w14:textId="5532001B" w:rsidR="00192F3A" w:rsidRPr="00B06D42" w:rsidRDefault="00192F3A" w:rsidP="00EB0A68">
      <w:pPr>
        <w:pStyle w:val="TOC1"/>
        <w:ind w:left="180"/>
        <w:rPr>
          <w:sz w:val="20"/>
          <w:szCs w:val="20"/>
        </w:rPr>
      </w:pPr>
      <w:r w:rsidRPr="00B06D42">
        <w:rPr>
          <w:sz w:val="20"/>
          <w:szCs w:val="20"/>
        </w:rPr>
        <w:t>3.1.3 Individus ou groupes défavorisés ou vulnérables</w:t>
      </w:r>
      <w:r w:rsidR="00EB0A68" w:rsidRPr="00B06D42">
        <w:rPr>
          <w:sz w:val="20"/>
          <w:szCs w:val="20"/>
        </w:rPr>
        <w:tab/>
      </w:r>
      <w:r w:rsidR="00D432BC" w:rsidRPr="00B06D42">
        <w:rPr>
          <w:sz w:val="20"/>
          <w:szCs w:val="20"/>
        </w:rPr>
        <w:t>11</w:t>
      </w:r>
    </w:p>
    <w:p w14:paraId="34373745" w14:textId="41BD592B" w:rsidR="00192F3A" w:rsidRPr="00B06D42" w:rsidRDefault="00192F3A" w:rsidP="00EB0A68">
      <w:pPr>
        <w:pStyle w:val="TOC1"/>
        <w:rPr>
          <w:sz w:val="20"/>
          <w:szCs w:val="20"/>
        </w:rPr>
      </w:pPr>
      <w:r w:rsidRPr="00B06D42">
        <w:rPr>
          <w:sz w:val="20"/>
          <w:szCs w:val="20"/>
        </w:rPr>
        <w:t>3.2 Analyse des parties prenantes</w:t>
      </w:r>
      <w:r w:rsidR="00EB0A68" w:rsidRPr="00B06D42">
        <w:rPr>
          <w:sz w:val="20"/>
          <w:szCs w:val="20"/>
        </w:rPr>
        <w:tab/>
      </w:r>
      <w:r w:rsidR="00CB38C1" w:rsidRPr="00B06D42">
        <w:rPr>
          <w:sz w:val="20"/>
          <w:szCs w:val="20"/>
        </w:rPr>
        <w:t>12</w:t>
      </w:r>
    </w:p>
    <w:p w14:paraId="0573E1DB" w14:textId="1F910A4C" w:rsidR="00192F3A" w:rsidRPr="00B06D42" w:rsidRDefault="00192F3A" w:rsidP="00EB0A68">
      <w:pPr>
        <w:pStyle w:val="TOC1"/>
        <w:rPr>
          <w:sz w:val="20"/>
          <w:szCs w:val="20"/>
        </w:rPr>
      </w:pPr>
      <w:r w:rsidRPr="00B06D42">
        <w:rPr>
          <w:sz w:val="20"/>
          <w:szCs w:val="20"/>
        </w:rPr>
        <w:t>3.3 Synthèse des besoins des parties prenantes au projet</w:t>
      </w:r>
      <w:r w:rsidR="00EB0A68" w:rsidRPr="00B06D42">
        <w:rPr>
          <w:sz w:val="20"/>
          <w:szCs w:val="20"/>
        </w:rPr>
        <w:tab/>
      </w:r>
      <w:r w:rsidR="00CB38C1" w:rsidRPr="00B06D42">
        <w:rPr>
          <w:sz w:val="20"/>
          <w:szCs w:val="20"/>
        </w:rPr>
        <w:t>15</w:t>
      </w:r>
    </w:p>
    <w:p w14:paraId="38F14090" w14:textId="77777777" w:rsidR="00EB0A68" w:rsidRPr="00B06D42" w:rsidRDefault="00EB0A68" w:rsidP="00EB0A68">
      <w:pPr>
        <w:rPr>
          <w:sz w:val="20"/>
          <w:szCs w:val="20"/>
          <w:lang w:val="fr-FR"/>
        </w:rPr>
      </w:pPr>
    </w:p>
    <w:p w14:paraId="0F66610A" w14:textId="5C6E70C7" w:rsidR="00192F3A" w:rsidRPr="00B06D42" w:rsidRDefault="00192F3A" w:rsidP="00EB0A68">
      <w:pPr>
        <w:pStyle w:val="TOC1"/>
        <w:rPr>
          <w:b/>
          <w:bCs/>
          <w:sz w:val="20"/>
          <w:szCs w:val="20"/>
        </w:rPr>
      </w:pPr>
      <w:r w:rsidRPr="00B06D42">
        <w:rPr>
          <w:b/>
          <w:bCs/>
          <w:sz w:val="20"/>
          <w:szCs w:val="20"/>
        </w:rPr>
        <w:t>4. PROGRAMME DE MOBILISATION DES PARTIES PRENANTES</w:t>
      </w:r>
      <w:r w:rsidR="00EB0A68" w:rsidRPr="00B06D42">
        <w:rPr>
          <w:b/>
          <w:bCs/>
          <w:sz w:val="20"/>
          <w:szCs w:val="20"/>
        </w:rPr>
        <w:tab/>
      </w:r>
      <w:r w:rsidR="00CB38C1" w:rsidRPr="00B06D42">
        <w:rPr>
          <w:b/>
          <w:bCs/>
          <w:sz w:val="20"/>
          <w:szCs w:val="20"/>
        </w:rPr>
        <w:t>16</w:t>
      </w:r>
    </w:p>
    <w:p w14:paraId="714A3A2C" w14:textId="7F5A1E27" w:rsidR="00192F3A" w:rsidRPr="00B06D42" w:rsidRDefault="00192F3A" w:rsidP="00EB0A68">
      <w:pPr>
        <w:pStyle w:val="TOC1"/>
        <w:rPr>
          <w:sz w:val="20"/>
          <w:szCs w:val="20"/>
        </w:rPr>
      </w:pPr>
      <w:r w:rsidRPr="00B06D42">
        <w:rPr>
          <w:sz w:val="20"/>
          <w:szCs w:val="20"/>
        </w:rPr>
        <w:t>4.1. Objectifs et calendrier du programme de mobilisation des parties prenantes</w:t>
      </w:r>
      <w:r w:rsidR="00EB0A68" w:rsidRPr="00B06D42">
        <w:rPr>
          <w:sz w:val="20"/>
          <w:szCs w:val="20"/>
        </w:rPr>
        <w:tab/>
      </w:r>
      <w:r w:rsidR="00CB38C1" w:rsidRPr="00B06D42">
        <w:rPr>
          <w:sz w:val="20"/>
          <w:szCs w:val="20"/>
        </w:rPr>
        <w:t>17</w:t>
      </w:r>
    </w:p>
    <w:p w14:paraId="1337A014" w14:textId="5D248D91" w:rsidR="00192F3A" w:rsidRPr="00B06D42" w:rsidRDefault="00192F3A" w:rsidP="00EB0A68">
      <w:pPr>
        <w:pStyle w:val="TOC1"/>
        <w:rPr>
          <w:sz w:val="20"/>
          <w:szCs w:val="20"/>
        </w:rPr>
      </w:pPr>
      <w:r w:rsidRPr="00B06D42">
        <w:rPr>
          <w:sz w:val="20"/>
          <w:szCs w:val="20"/>
        </w:rPr>
        <w:t>4.2. Stratégie proposée pour la diffusion des informations</w:t>
      </w:r>
      <w:r w:rsidR="00EB0A68" w:rsidRPr="00B06D42">
        <w:rPr>
          <w:sz w:val="20"/>
          <w:szCs w:val="20"/>
        </w:rPr>
        <w:tab/>
      </w:r>
      <w:r w:rsidR="00EC41FA" w:rsidRPr="00B06D42">
        <w:rPr>
          <w:sz w:val="20"/>
          <w:szCs w:val="20"/>
        </w:rPr>
        <w:t>18</w:t>
      </w:r>
    </w:p>
    <w:p w14:paraId="59820695" w14:textId="6A966590" w:rsidR="00192F3A" w:rsidRPr="00B06D42" w:rsidRDefault="00192F3A" w:rsidP="00EB0A68">
      <w:pPr>
        <w:pStyle w:val="TOC1"/>
        <w:rPr>
          <w:sz w:val="20"/>
          <w:szCs w:val="20"/>
        </w:rPr>
      </w:pPr>
      <w:r w:rsidRPr="00B06D42">
        <w:rPr>
          <w:sz w:val="20"/>
          <w:szCs w:val="20"/>
        </w:rPr>
        <w:t>4.3. Stratégie proposée pour les consultations</w:t>
      </w:r>
      <w:r w:rsidR="00EB0A68" w:rsidRPr="00B06D42">
        <w:rPr>
          <w:sz w:val="20"/>
          <w:szCs w:val="20"/>
        </w:rPr>
        <w:tab/>
      </w:r>
      <w:r w:rsidR="00EC41FA" w:rsidRPr="00B06D42">
        <w:rPr>
          <w:sz w:val="20"/>
          <w:szCs w:val="20"/>
        </w:rPr>
        <w:t>20</w:t>
      </w:r>
    </w:p>
    <w:p w14:paraId="39EA534D" w14:textId="275B03A9" w:rsidR="005E0B35" w:rsidRPr="00B06D42" w:rsidRDefault="005E0B35" w:rsidP="00EB0A68">
      <w:pPr>
        <w:pStyle w:val="TOC1"/>
        <w:rPr>
          <w:sz w:val="20"/>
          <w:szCs w:val="20"/>
        </w:rPr>
      </w:pPr>
      <w:r w:rsidRPr="00B06D42">
        <w:rPr>
          <w:sz w:val="20"/>
          <w:szCs w:val="20"/>
        </w:rPr>
        <w:t>4.4. Stratégie proposée pour la prise en compte des points de vue des groupes vulnérables</w:t>
      </w:r>
      <w:r w:rsidR="00EB0A68" w:rsidRPr="00B06D42">
        <w:rPr>
          <w:sz w:val="20"/>
          <w:szCs w:val="20"/>
        </w:rPr>
        <w:tab/>
      </w:r>
      <w:r w:rsidR="00EC41FA" w:rsidRPr="00B06D42">
        <w:rPr>
          <w:sz w:val="20"/>
          <w:szCs w:val="20"/>
        </w:rPr>
        <w:t>21</w:t>
      </w:r>
    </w:p>
    <w:p w14:paraId="220AC38C" w14:textId="73A28DC1" w:rsidR="005E0B35" w:rsidRPr="00B06D42" w:rsidRDefault="005E0B35" w:rsidP="00EB0A68">
      <w:pPr>
        <w:pStyle w:val="TOC1"/>
        <w:rPr>
          <w:sz w:val="20"/>
          <w:szCs w:val="20"/>
        </w:rPr>
      </w:pPr>
      <w:r w:rsidRPr="00B06D42">
        <w:rPr>
          <w:sz w:val="20"/>
          <w:szCs w:val="20"/>
        </w:rPr>
        <w:t>4.5. Calendrier</w:t>
      </w:r>
      <w:r w:rsidR="00EB0A68" w:rsidRPr="00B06D42">
        <w:rPr>
          <w:sz w:val="20"/>
          <w:szCs w:val="20"/>
        </w:rPr>
        <w:tab/>
      </w:r>
      <w:r w:rsidR="00EC41FA" w:rsidRPr="00B06D42">
        <w:rPr>
          <w:sz w:val="20"/>
          <w:szCs w:val="20"/>
        </w:rPr>
        <w:t>22</w:t>
      </w:r>
    </w:p>
    <w:p w14:paraId="0E9A9F77" w14:textId="786D73F0" w:rsidR="005E0B35" w:rsidRPr="00B06D42" w:rsidRDefault="005E0B35" w:rsidP="00EB0A68">
      <w:pPr>
        <w:pStyle w:val="TOC1"/>
        <w:rPr>
          <w:sz w:val="20"/>
          <w:szCs w:val="20"/>
        </w:rPr>
      </w:pPr>
      <w:r w:rsidRPr="00B06D42">
        <w:rPr>
          <w:sz w:val="20"/>
          <w:szCs w:val="20"/>
        </w:rPr>
        <w:t>4.6 Examen des commentaires</w:t>
      </w:r>
      <w:r w:rsidR="00EB0A68" w:rsidRPr="00B06D42">
        <w:rPr>
          <w:sz w:val="20"/>
          <w:szCs w:val="20"/>
        </w:rPr>
        <w:tab/>
      </w:r>
      <w:r w:rsidR="00EC41FA" w:rsidRPr="00B06D42">
        <w:rPr>
          <w:sz w:val="20"/>
          <w:szCs w:val="20"/>
        </w:rPr>
        <w:t>2</w:t>
      </w:r>
      <w:r w:rsidR="006D6748" w:rsidRPr="00B06D42">
        <w:rPr>
          <w:sz w:val="20"/>
          <w:szCs w:val="20"/>
        </w:rPr>
        <w:t>4</w:t>
      </w:r>
    </w:p>
    <w:p w14:paraId="1AE3F642" w14:textId="6A010D17" w:rsidR="005E0B35" w:rsidRPr="00B06D42" w:rsidRDefault="005E0B35" w:rsidP="00EB0A68">
      <w:pPr>
        <w:pStyle w:val="TOC1"/>
        <w:rPr>
          <w:sz w:val="20"/>
          <w:szCs w:val="20"/>
        </w:rPr>
      </w:pPr>
      <w:r w:rsidRPr="00B06D42">
        <w:rPr>
          <w:sz w:val="20"/>
          <w:szCs w:val="20"/>
        </w:rPr>
        <w:t>4.7 Phases ultérieures du projet</w:t>
      </w:r>
      <w:r w:rsidR="00EB0A68" w:rsidRPr="00B06D42">
        <w:rPr>
          <w:sz w:val="20"/>
          <w:szCs w:val="20"/>
        </w:rPr>
        <w:tab/>
      </w:r>
      <w:r w:rsidR="00EC41FA" w:rsidRPr="00B06D42">
        <w:rPr>
          <w:sz w:val="20"/>
          <w:szCs w:val="20"/>
        </w:rPr>
        <w:t>2</w:t>
      </w:r>
      <w:r w:rsidR="006D6748" w:rsidRPr="00B06D42">
        <w:rPr>
          <w:sz w:val="20"/>
          <w:szCs w:val="20"/>
        </w:rPr>
        <w:t>4</w:t>
      </w:r>
    </w:p>
    <w:p w14:paraId="5C823DD6" w14:textId="77777777" w:rsidR="00EB0A68" w:rsidRPr="00B06D42" w:rsidRDefault="00EB0A68" w:rsidP="00EB0A68">
      <w:pPr>
        <w:rPr>
          <w:sz w:val="20"/>
          <w:szCs w:val="20"/>
          <w:lang w:val="fr-FR"/>
        </w:rPr>
      </w:pPr>
    </w:p>
    <w:p w14:paraId="0051803C" w14:textId="58125ACA" w:rsidR="005E0B35" w:rsidRPr="00B06D42" w:rsidRDefault="005E0B35" w:rsidP="00EB0A68">
      <w:pPr>
        <w:pStyle w:val="TOC1"/>
        <w:rPr>
          <w:b/>
          <w:bCs/>
          <w:sz w:val="20"/>
          <w:szCs w:val="20"/>
        </w:rPr>
      </w:pPr>
      <w:r w:rsidRPr="00B06D42">
        <w:rPr>
          <w:b/>
          <w:bCs/>
          <w:sz w:val="20"/>
          <w:szCs w:val="20"/>
        </w:rPr>
        <w:t>5. RESSOURCES ET RESPONSABILITES POUR METTRE EN ŒUVRE LES ACTIVITES DE MOBILISATION DES PARTIES PRENANTES</w:t>
      </w:r>
      <w:r w:rsidR="00EB0A68" w:rsidRPr="00B06D42">
        <w:rPr>
          <w:b/>
          <w:bCs/>
          <w:sz w:val="20"/>
          <w:szCs w:val="20"/>
        </w:rPr>
        <w:tab/>
      </w:r>
      <w:r w:rsidR="00EC41FA" w:rsidRPr="00B06D42">
        <w:rPr>
          <w:b/>
          <w:bCs/>
          <w:sz w:val="20"/>
          <w:szCs w:val="20"/>
        </w:rPr>
        <w:t>24</w:t>
      </w:r>
    </w:p>
    <w:p w14:paraId="177E9897" w14:textId="290690E0" w:rsidR="005E0B35" w:rsidRPr="00B06D42" w:rsidRDefault="005E0B35" w:rsidP="00EB0A68">
      <w:pPr>
        <w:pStyle w:val="TOC1"/>
        <w:rPr>
          <w:sz w:val="20"/>
          <w:szCs w:val="20"/>
        </w:rPr>
      </w:pPr>
      <w:r w:rsidRPr="00B06D42">
        <w:rPr>
          <w:sz w:val="20"/>
          <w:szCs w:val="20"/>
        </w:rPr>
        <w:t>5.1. Ressources</w:t>
      </w:r>
      <w:r w:rsidR="00EB0A68" w:rsidRPr="00B06D42">
        <w:rPr>
          <w:sz w:val="20"/>
          <w:szCs w:val="20"/>
        </w:rPr>
        <w:tab/>
      </w:r>
      <w:r w:rsidR="00EC41FA" w:rsidRPr="00B06D42">
        <w:rPr>
          <w:sz w:val="20"/>
          <w:szCs w:val="20"/>
        </w:rPr>
        <w:t>24</w:t>
      </w:r>
    </w:p>
    <w:p w14:paraId="66163B86" w14:textId="00D01146" w:rsidR="005E0B35" w:rsidRPr="00B06D42" w:rsidRDefault="005E0B35" w:rsidP="00EB0A68">
      <w:pPr>
        <w:pStyle w:val="TOC1"/>
        <w:rPr>
          <w:sz w:val="20"/>
          <w:szCs w:val="20"/>
        </w:rPr>
      </w:pPr>
      <w:r w:rsidRPr="00B06D42">
        <w:rPr>
          <w:sz w:val="20"/>
          <w:szCs w:val="20"/>
        </w:rPr>
        <w:t>5.2. Fonctions de gestion et responsabilités</w:t>
      </w:r>
      <w:r w:rsidR="00EB0A68" w:rsidRPr="00B06D42">
        <w:rPr>
          <w:sz w:val="20"/>
          <w:szCs w:val="20"/>
        </w:rPr>
        <w:tab/>
      </w:r>
      <w:r w:rsidR="006D6748" w:rsidRPr="00B06D42">
        <w:rPr>
          <w:sz w:val="20"/>
          <w:szCs w:val="20"/>
        </w:rPr>
        <w:t>26</w:t>
      </w:r>
    </w:p>
    <w:p w14:paraId="74AA5FBB" w14:textId="2D7B1D59" w:rsidR="005E0B35" w:rsidRPr="00B06D42" w:rsidRDefault="005E0B35" w:rsidP="00EB0A68">
      <w:pPr>
        <w:pStyle w:val="TOC1"/>
        <w:rPr>
          <w:b/>
          <w:bCs/>
          <w:sz w:val="20"/>
          <w:szCs w:val="20"/>
        </w:rPr>
      </w:pPr>
      <w:r w:rsidRPr="00B06D42">
        <w:rPr>
          <w:b/>
          <w:bCs/>
          <w:sz w:val="20"/>
          <w:szCs w:val="20"/>
        </w:rPr>
        <w:lastRenderedPageBreak/>
        <w:t>6. MECANISME DE GESTION DES PLAINTES</w:t>
      </w:r>
      <w:r w:rsidR="00EB0A68" w:rsidRPr="00B06D42">
        <w:rPr>
          <w:b/>
          <w:bCs/>
          <w:sz w:val="20"/>
          <w:szCs w:val="20"/>
        </w:rPr>
        <w:tab/>
      </w:r>
      <w:r w:rsidR="006D6748" w:rsidRPr="00B06D42">
        <w:rPr>
          <w:b/>
          <w:bCs/>
          <w:sz w:val="20"/>
          <w:szCs w:val="20"/>
        </w:rPr>
        <w:t>27</w:t>
      </w:r>
    </w:p>
    <w:p w14:paraId="7DC070B6" w14:textId="0F2C33D0" w:rsidR="005E0B35" w:rsidRPr="00B06D42" w:rsidRDefault="005E0B35" w:rsidP="00EB0A68">
      <w:pPr>
        <w:pStyle w:val="TOC1"/>
        <w:rPr>
          <w:sz w:val="20"/>
          <w:szCs w:val="20"/>
        </w:rPr>
      </w:pPr>
      <w:r w:rsidRPr="00B06D42">
        <w:rPr>
          <w:sz w:val="20"/>
          <w:szCs w:val="20"/>
        </w:rPr>
        <w:t xml:space="preserve">6.1 Principes clefs </w:t>
      </w:r>
      <w:r w:rsidR="00EB0A68" w:rsidRPr="00B06D42">
        <w:rPr>
          <w:sz w:val="20"/>
          <w:szCs w:val="20"/>
        </w:rPr>
        <w:tab/>
      </w:r>
      <w:r w:rsidR="006D6748" w:rsidRPr="00B06D42">
        <w:rPr>
          <w:sz w:val="20"/>
          <w:szCs w:val="20"/>
        </w:rPr>
        <w:t>27</w:t>
      </w:r>
    </w:p>
    <w:p w14:paraId="29427F4D" w14:textId="163F7620" w:rsidR="005E0B35" w:rsidRPr="00B06D42" w:rsidRDefault="005E0B35" w:rsidP="00EB0A68">
      <w:pPr>
        <w:pStyle w:val="TOC1"/>
        <w:rPr>
          <w:sz w:val="20"/>
          <w:szCs w:val="20"/>
        </w:rPr>
      </w:pPr>
      <w:r w:rsidRPr="00B06D42">
        <w:rPr>
          <w:sz w:val="20"/>
          <w:szCs w:val="20"/>
        </w:rPr>
        <w:t xml:space="preserve">6.2 Résumé de la procédure </w:t>
      </w:r>
      <w:r w:rsidR="00EB0A68" w:rsidRPr="00B06D42">
        <w:rPr>
          <w:sz w:val="20"/>
          <w:szCs w:val="20"/>
        </w:rPr>
        <w:tab/>
      </w:r>
      <w:r w:rsidR="006D6748" w:rsidRPr="00B06D42">
        <w:rPr>
          <w:sz w:val="20"/>
          <w:szCs w:val="20"/>
        </w:rPr>
        <w:t>28</w:t>
      </w:r>
    </w:p>
    <w:p w14:paraId="55CFDCA5" w14:textId="74FEF14C" w:rsidR="005E0B35" w:rsidRPr="00B06D42" w:rsidRDefault="005E0B35" w:rsidP="00EB0A68">
      <w:pPr>
        <w:pStyle w:val="TOC1"/>
        <w:rPr>
          <w:sz w:val="20"/>
          <w:szCs w:val="20"/>
        </w:rPr>
      </w:pPr>
      <w:r w:rsidRPr="00B06D42">
        <w:rPr>
          <w:sz w:val="20"/>
          <w:szCs w:val="20"/>
        </w:rPr>
        <w:t xml:space="preserve">6.3 Principales étapes de la procédure </w:t>
      </w:r>
      <w:r w:rsidR="00EB0A68" w:rsidRPr="00B06D42">
        <w:rPr>
          <w:sz w:val="20"/>
          <w:szCs w:val="20"/>
        </w:rPr>
        <w:tab/>
      </w:r>
      <w:r w:rsidR="00892B05" w:rsidRPr="00B06D42">
        <w:rPr>
          <w:sz w:val="20"/>
          <w:szCs w:val="20"/>
        </w:rPr>
        <w:t>30</w:t>
      </w:r>
    </w:p>
    <w:p w14:paraId="1CA04436" w14:textId="728AA77C" w:rsidR="005E0B35" w:rsidRPr="00B06D42" w:rsidRDefault="005E0B35" w:rsidP="00EB0A68">
      <w:pPr>
        <w:pStyle w:val="TOC1"/>
        <w:ind w:left="180"/>
        <w:rPr>
          <w:sz w:val="20"/>
          <w:szCs w:val="20"/>
        </w:rPr>
      </w:pPr>
      <w:r w:rsidRPr="00B06D42">
        <w:rPr>
          <w:sz w:val="20"/>
          <w:szCs w:val="20"/>
        </w:rPr>
        <w:t xml:space="preserve">6.3.1 Dépôt et enregistrement </w:t>
      </w:r>
      <w:r w:rsidR="00EB0A68" w:rsidRPr="00B06D42">
        <w:rPr>
          <w:sz w:val="20"/>
          <w:szCs w:val="20"/>
        </w:rPr>
        <w:tab/>
      </w:r>
      <w:r w:rsidR="00892B05" w:rsidRPr="00B06D42">
        <w:rPr>
          <w:sz w:val="20"/>
          <w:szCs w:val="20"/>
        </w:rPr>
        <w:t>30</w:t>
      </w:r>
    </w:p>
    <w:p w14:paraId="2307E750" w14:textId="51CE51A7" w:rsidR="0035613D" w:rsidRPr="00B06D42" w:rsidRDefault="0035613D" w:rsidP="00EB0A68">
      <w:pPr>
        <w:pStyle w:val="TOC1"/>
        <w:ind w:left="180"/>
        <w:rPr>
          <w:sz w:val="20"/>
          <w:szCs w:val="20"/>
        </w:rPr>
      </w:pPr>
      <w:r w:rsidRPr="00B06D42">
        <w:rPr>
          <w:sz w:val="20"/>
          <w:szCs w:val="20"/>
        </w:rPr>
        <w:t xml:space="preserve">6.3.2 Examen préliminaire </w:t>
      </w:r>
      <w:r w:rsidR="00EB0A68" w:rsidRPr="00B06D42">
        <w:rPr>
          <w:sz w:val="20"/>
          <w:szCs w:val="20"/>
        </w:rPr>
        <w:tab/>
      </w:r>
      <w:r w:rsidR="00892B05" w:rsidRPr="00B06D42">
        <w:rPr>
          <w:sz w:val="20"/>
          <w:szCs w:val="20"/>
        </w:rPr>
        <w:t>31</w:t>
      </w:r>
    </w:p>
    <w:p w14:paraId="5E7728F7" w14:textId="1406F93A" w:rsidR="0035613D" w:rsidRPr="00B06D42" w:rsidRDefault="0035613D" w:rsidP="00EB0A68">
      <w:pPr>
        <w:pStyle w:val="TOC1"/>
        <w:ind w:left="180"/>
        <w:rPr>
          <w:sz w:val="20"/>
          <w:szCs w:val="20"/>
        </w:rPr>
      </w:pPr>
      <w:r w:rsidRPr="00B06D42">
        <w:rPr>
          <w:sz w:val="20"/>
          <w:szCs w:val="20"/>
        </w:rPr>
        <w:t xml:space="preserve">6.3.3 Résolution et notification de la solution proposée </w:t>
      </w:r>
      <w:r w:rsidR="00EB0A68" w:rsidRPr="00B06D42">
        <w:rPr>
          <w:sz w:val="20"/>
          <w:szCs w:val="20"/>
        </w:rPr>
        <w:tab/>
      </w:r>
      <w:r w:rsidR="00892B05" w:rsidRPr="00B06D42">
        <w:rPr>
          <w:sz w:val="20"/>
          <w:szCs w:val="20"/>
        </w:rPr>
        <w:t>31</w:t>
      </w:r>
    </w:p>
    <w:p w14:paraId="00588067" w14:textId="47B40303" w:rsidR="0035613D" w:rsidRPr="00B06D42" w:rsidRDefault="0035613D" w:rsidP="00EB0A68">
      <w:pPr>
        <w:pStyle w:val="TOC1"/>
        <w:ind w:left="180"/>
        <w:rPr>
          <w:sz w:val="20"/>
          <w:szCs w:val="20"/>
        </w:rPr>
      </w:pPr>
      <w:r w:rsidRPr="00B06D42">
        <w:rPr>
          <w:sz w:val="20"/>
          <w:szCs w:val="20"/>
        </w:rPr>
        <w:t xml:space="preserve">6.3.4 Recours </w:t>
      </w:r>
      <w:r w:rsidR="00EB0A68" w:rsidRPr="00B06D42">
        <w:rPr>
          <w:sz w:val="20"/>
          <w:szCs w:val="20"/>
        </w:rPr>
        <w:tab/>
      </w:r>
      <w:r w:rsidR="00892B05" w:rsidRPr="00B06D42">
        <w:rPr>
          <w:sz w:val="20"/>
          <w:szCs w:val="20"/>
        </w:rPr>
        <w:t>31</w:t>
      </w:r>
    </w:p>
    <w:p w14:paraId="6F028675" w14:textId="02456AC1" w:rsidR="0035613D" w:rsidRPr="00B06D42" w:rsidRDefault="0035613D" w:rsidP="00EB0A68">
      <w:pPr>
        <w:pStyle w:val="TOC1"/>
        <w:ind w:left="180"/>
        <w:rPr>
          <w:sz w:val="20"/>
          <w:szCs w:val="20"/>
        </w:rPr>
      </w:pPr>
      <w:r w:rsidRPr="00B06D42">
        <w:rPr>
          <w:sz w:val="20"/>
          <w:szCs w:val="20"/>
        </w:rPr>
        <w:t xml:space="preserve">6.3.5 Fermeture de la plainte </w:t>
      </w:r>
      <w:r w:rsidR="00EB0A68" w:rsidRPr="00B06D42">
        <w:rPr>
          <w:sz w:val="20"/>
          <w:szCs w:val="20"/>
        </w:rPr>
        <w:tab/>
      </w:r>
      <w:r w:rsidR="00A84A4C" w:rsidRPr="00B06D42">
        <w:rPr>
          <w:sz w:val="20"/>
          <w:szCs w:val="20"/>
        </w:rPr>
        <w:t>31</w:t>
      </w:r>
    </w:p>
    <w:p w14:paraId="7AA9A1B6" w14:textId="44D50D13" w:rsidR="0035613D" w:rsidRPr="00B06D42" w:rsidRDefault="0035613D" w:rsidP="00EB0A68">
      <w:pPr>
        <w:pStyle w:val="TOC1"/>
        <w:ind w:left="180"/>
        <w:rPr>
          <w:sz w:val="20"/>
          <w:szCs w:val="20"/>
        </w:rPr>
      </w:pPr>
      <w:r w:rsidRPr="00B06D42">
        <w:rPr>
          <w:sz w:val="20"/>
          <w:szCs w:val="20"/>
        </w:rPr>
        <w:t xml:space="preserve">6.3.6 Suivi des griefs et reporting </w:t>
      </w:r>
      <w:r w:rsidR="00EB0A68" w:rsidRPr="00B06D42">
        <w:rPr>
          <w:sz w:val="20"/>
          <w:szCs w:val="20"/>
        </w:rPr>
        <w:tab/>
      </w:r>
      <w:r w:rsidR="00A84A4C" w:rsidRPr="00B06D42">
        <w:rPr>
          <w:sz w:val="20"/>
          <w:szCs w:val="20"/>
        </w:rPr>
        <w:t>32</w:t>
      </w:r>
    </w:p>
    <w:p w14:paraId="043F39B7" w14:textId="77777777" w:rsidR="00EB0A68" w:rsidRPr="00B06D42" w:rsidRDefault="00EB0A68" w:rsidP="00EB0A68">
      <w:pPr>
        <w:rPr>
          <w:sz w:val="20"/>
          <w:szCs w:val="20"/>
          <w:lang w:val="fr-FR"/>
        </w:rPr>
      </w:pPr>
    </w:p>
    <w:p w14:paraId="3EF448D1" w14:textId="68BC1744" w:rsidR="0035613D" w:rsidRPr="00B06D42" w:rsidRDefault="0035613D" w:rsidP="00EB0A68">
      <w:pPr>
        <w:pStyle w:val="TOC1"/>
        <w:rPr>
          <w:b/>
          <w:bCs/>
          <w:sz w:val="20"/>
          <w:szCs w:val="20"/>
        </w:rPr>
      </w:pPr>
      <w:r w:rsidRPr="00B06D42">
        <w:rPr>
          <w:b/>
          <w:bCs/>
          <w:sz w:val="20"/>
          <w:szCs w:val="20"/>
        </w:rPr>
        <w:t>7. SUIVI ET ETABLISSEMENT DE RAPPORTS</w:t>
      </w:r>
      <w:r w:rsidR="00EB0A68" w:rsidRPr="00B06D42">
        <w:rPr>
          <w:b/>
          <w:bCs/>
          <w:sz w:val="20"/>
          <w:szCs w:val="20"/>
        </w:rPr>
        <w:tab/>
      </w:r>
      <w:r w:rsidR="00A84A4C" w:rsidRPr="00B06D42">
        <w:rPr>
          <w:b/>
          <w:bCs/>
          <w:sz w:val="20"/>
          <w:szCs w:val="20"/>
        </w:rPr>
        <w:t>33</w:t>
      </w:r>
    </w:p>
    <w:p w14:paraId="10D1FA2B" w14:textId="24FD999C" w:rsidR="0035613D" w:rsidRPr="00B06D42" w:rsidRDefault="0035613D" w:rsidP="00EB0A68">
      <w:pPr>
        <w:pStyle w:val="TOC1"/>
        <w:rPr>
          <w:sz w:val="20"/>
          <w:szCs w:val="20"/>
        </w:rPr>
      </w:pPr>
      <w:r w:rsidRPr="00B06D42">
        <w:rPr>
          <w:sz w:val="20"/>
          <w:szCs w:val="20"/>
        </w:rPr>
        <w:t>7.1. Participation des différents acteurs concernés aux activités de suivi</w:t>
      </w:r>
      <w:r w:rsidR="00EB0A68" w:rsidRPr="00B06D42">
        <w:rPr>
          <w:sz w:val="20"/>
          <w:szCs w:val="20"/>
        </w:rPr>
        <w:tab/>
      </w:r>
      <w:r w:rsidR="00A84A4C" w:rsidRPr="00B06D42">
        <w:rPr>
          <w:sz w:val="20"/>
          <w:szCs w:val="20"/>
        </w:rPr>
        <w:t>33</w:t>
      </w:r>
    </w:p>
    <w:p w14:paraId="150C3D7F" w14:textId="7D4818F5" w:rsidR="0035613D" w:rsidRPr="00B06D42" w:rsidRDefault="0035613D" w:rsidP="00EB0A68">
      <w:pPr>
        <w:pStyle w:val="TOC1"/>
        <w:rPr>
          <w:sz w:val="20"/>
          <w:szCs w:val="20"/>
        </w:rPr>
      </w:pPr>
      <w:r w:rsidRPr="00B06D42">
        <w:rPr>
          <w:sz w:val="20"/>
          <w:szCs w:val="20"/>
        </w:rPr>
        <w:t>7.2. Rapports aux groupes de parties prenantes</w:t>
      </w:r>
      <w:r w:rsidR="00EB0A68" w:rsidRPr="00B06D42">
        <w:rPr>
          <w:sz w:val="20"/>
          <w:szCs w:val="20"/>
        </w:rPr>
        <w:tab/>
      </w:r>
      <w:r w:rsidR="00A84A4C" w:rsidRPr="00B06D42">
        <w:rPr>
          <w:sz w:val="20"/>
          <w:szCs w:val="20"/>
        </w:rPr>
        <w:t>33</w:t>
      </w:r>
    </w:p>
    <w:p w14:paraId="22E2015D" w14:textId="77777777" w:rsidR="00EB0A68" w:rsidRPr="00B06D42" w:rsidRDefault="00EB0A68" w:rsidP="00EB0A68">
      <w:pPr>
        <w:pStyle w:val="TOC1"/>
        <w:rPr>
          <w:b/>
          <w:bCs/>
          <w:sz w:val="20"/>
          <w:szCs w:val="20"/>
        </w:rPr>
      </w:pPr>
    </w:p>
    <w:p w14:paraId="567C2D04" w14:textId="24A0AD83" w:rsidR="0035613D" w:rsidRPr="00B06D42" w:rsidRDefault="0035613D" w:rsidP="00EB0A68">
      <w:pPr>
        <w:pStyle w:val="TOC1"/>
        <w:rPr>
          <w:b/>
          <w:bCs/>
          <w:sz w:val="20"/>
          <w:szCs w:val="20"/>
        </w:rPr>
      </w:pPr>
      <w:r w:rsidRPr="00B06D42">
        <w:rPr>
          <w:b/>
          <w:bCs/>
          <w:sz w:val="20"/>
          <w:szCs w:val="20"/>
        </w:rPr>
        <w:t>8. ANNEXES</w:t>
      </w:r>
      <w:r w:rsidR="00EB0A68" w:rsidRPr="00B06D42">
        <w:rPr>
          <w:b/>
          <w:bCs/>
          <w:sz w:val="20"/>
          <w:szCs w:val="20"/>
        </w:rPr>
        <w:tab/>
      </w:r>
      <w:r w:rsidR="00EC5D4A" w:rsidRPr="00B06D42">
        <w:rPr>
          <w:b/>
          <w:bCs/>
          <w:sz w:val="20"/>
          <w:szCs w:val="20"/>
        </w:rPr>
        <w:t>34</w:t>
      </w:r>
    </w:p>
    <w:p w14:paraId="7D391529" w14:textId="37B48F31" w:rsidR="0035613D" w:rsidRPr="00EB0A68" w:rsidRDefault="0035613D" w:rsidP="00EB0A68">
      <w:pPr>
        <w:pStyle w:val="TOC1"/>
        <w:rPr>
          <w:sz w:val="20"/>
          <w:szCs w:val="20"/>
        </w:rPr>
      </w:pPr>
      <w:r w:rsidRPr="00EB0A68">
        <w:rPr>
          <w:sz w:val="20"/>
          <w:szCs w:val="20"/>
        </w:rPr>
        <w:t>Annexe 1 : Exemple plan de consultation des parties prenantes</w:t>
      </w:r>
      <w:r w:rsidR="00EB0A68">
        <w:rPr>
          <w:sz w:val="20"/>
          <w:szCs w:val="20"/>
        </w:rPr>
        <w:tab/>
      </w:r>
      <w:r w:rsidR="00EC5D4A">
        <w:rPr>
          <w:sz w:val="20"/>
          <w:szCs w:val="20"/>
        </w:rPr>
        <w:t>34</w:t>
      </w:r>
    </w:p>
    <w:p w14:paraId="134471AB" w14:textId="2CCAB13C" w:rsidR="0035613D" w:rsidRPr="00EB0A68" w:rsidRDefault="0035613D" w:rsidP="00EB0A68">
      <w:pPr>
        <w:pStyle w:val="TOC1"/>
        <w:rPr>
          <w:sz w:val="20"/>
          <w:szCs w:val="20"/>
        </w:rPr>
      </w:pPr>
      <w:r w:rsidRPr="00EB0A68">
        <w:rPr>
          <w:sz w:val="20"/>
          <w:szCs w:val="20"/>
        </w:rPr>
        <w:t>Annexe 2 : Exemple de synthèse des besoins des parties prenantes</w:t>
      </w:r>
      <w:r w:rsidR="00EB0A68">
        <w:rPr>
          <w:sz w:val="20"/>
          <w:szCs w:val="20"/>
        </w:rPr>
        <w:tab/>
      </w:r>
      <w:r w:rsidR="00EC5D4A">
        <w:rPr>
          <w:sz w:val="20"/>
          <w:szCs w:val="20"/>
        </w:rPr>
        <w:t>34</w:t>
      </w:r>
    </w:p>
    <w:p w14:paraId="58744517" w14:textId="0AF37F61" w:rsidR="0035613D" w:rsidRPr="00EB0A68" w:rsidRDefault="0035613D" w:rsidP="00EB0A68">
      <w:pPr>
        <w:pStyle w:val="TOC1"/>
        <w:rPr>
          <w:sz w:val="20"/>
          <w:szCs w:val="20"/>
        </w:rPr>
      </w:pPr>
      <w:r w:rsidRPr="00EB0A68">
        <w:rPr>
          <w:sz w:val="20"/>
          <w:szCs w:val="20"/>
        </w:rPr>
        <w:t>Annexe 3 : Exemple de la stratégie de diffusion des informations</w:t>
      </w:r>
      <w:r w:rsidR="00EB0A68">
        <w:rPr>
          <w:sz w:val="20"/>
          <w:szCs w:val="20"/>
        </w:rPr>
        <w:tab/>
      </w:r>
      <w:r w:rsidR="00EC5D4A">
        <w:rPr>
          <w:sz w:val="20"/>
          <w:szCs w:val="20"/>
        </w:rPr>
        <w:t>34</w:t>
      </w:r>
    </w:p>
    <w:p w14:paraId="29191607" w14:textId="1D9644C7" w:rsidR="00F50EE9" w:rsidRPr="00EB0A68" w:rsidRDefault="00F50EE9" w:rsidP="00EB0A68">
      <w:pPr>
        <w:pStyle w:val="TOC1"/>
        <w:rPr>
          <w:sz w:val="20"/>
          <w:szCs w:val="20"/>
        </w:rPr>
      </w:pPr>
      <w:r w:rsidRPr="00EB0A68">
        <w:rPr>
          <w:sz w:val="20"/>
          <w:szCs w:val="20"/>
        </w:rPr>
        <w:t>Annexe 4 - Cadre de mobilisation des parties prenantes (CMPP)</w:t>
      </w:r>
      <w:r w:rsidR="00EB0A68">
        <w:rPr>
          <w:sz w:val="20"/>
          <w:szCs w:val="20"/>
        </w:rPr>
        <w:tab/>
      </w:r>
      <w:r w:rsidR="00EC5D4A">
        <w:rPr>
          <w:sz w:val="20"/>
          <w:szCs w:val="20"/>
        </w:rPr>
        <w:t>35</w:t>
      </w:r>
    </w:p>
    <w:p w14:paraId="2D6A5590" w14:textId="30844C80" w:rsidR="00F50EE9" w:rsidRPr="00EB0A68" w:rsidRDefault="00F50EE9" w:rsidP="00EB0A68">
      <w:pPr>
        <w:pStyle w:val="TOC1"/>
        <w:rPr>
          <w:sz w:val="20"/>
          <w:szCs w:val="20"/>
        </w:rPr>
      </w:pPr>
      <w:r w:rsidRPr="00EB0A68">
        <w:rPr>
          <w:sz w:val="20"/>
          <w:szCs w:val="20"/>
        </w:rPr>
        <w:t>Annexe 5 : Message du Ministre de l’Emploi, de la Jeunesse et des Sports (fichier joint)</w:t>
      </w:r>
      <w:r w:rsidR="00EB0A68">
        <w:rPr>
          <w:sz w:val="20"/>
          <w:szCs w:val="20"/>
        </w:rPr>
        <w:tab/>
      </w:r>
      <w:r w:rsidR="00EC5D4A">
        <w:rPr>
          <w:sz w:val="20"/>
          <w:szCs w:val="20"/>
        </w:rPr>
        <w:t>36</w:t>
      </w:r>
    </w:p>
    <w:p w14:paraId="1DE124A6" w14:textId="2A53A40B" w:rsidR="00F50EE9" w:rsidRPr="00EB0A68" w:rsidRDefault="00F50EE9" w:rsidP="00EB0A68">
      <w:pPr>
        <w:pStyle w:val="TOC1"/>
        <w:rPr>
          <w:sz w:val="20"/>
          <w:szCs w:val="20"/>
        </w:rPr>
      </w:pPr>
      <w:r w:rsidRPr="00EB0A68">
        <w:rPr>
          <w:sz w:val="20"/>
          <w:szCs w:val="20"/>
        </w:rPr>
        <w:t>Annexe 6 : Note de consultation</w:t>
      </w:r>
      <w:r w:rsidR="00EB0A68">
        <w:rPr>
          <w:sz w:val="20"/>
          <w:szCs w:val="20"/>
        </w:rPr>
        <w:tab/>
      </w:r>
      <w:r w:rsidR="00EC5D4A">
        <w:rPr>
          <w:sz w:val="20"/>
          <w:szCs w:val="20"/>
        </w:rPr>
        <w:t>37</w:t>
      </w:r>
    </w:p>
    <w:p w14:paraId="6238859A" w14:textId="33C015F7" w:rsidR="00F50EE9" w:rsidRPr="00EB0A68" w:rsidRDefault="00F50EE9" w:rsidP="00EB0A68">
      <w:pPr>
        <w:pStyle w:val="TOC1"/>
        <w:rPr>
          <w:sz w:val="20"/>
          <w:szCs w:val="20"/>
        </w:rPr>
      </w:pPr>
      <w:r w:rsidRPr="00EB0A68">
        <w:rPr>
          <w:sz w:val="20"/>
          <w:szCs w:val="20"/>
        </w:rPr>
        <w:t>Annexe 7 : Rapport de consultation des parties prenantes </w:t>
      </w:r>
      <w:r w:rsidR="00EB0A68" w:rsidRPr="00EB0A68">
        <w:rPr>
          <w:sz w:val="20"/>
          <w:szCs w:val="20"/>
        </w:rPr>
        <w:tab/>
      </w:r>
      <w:r w:rsidR="00B06D42">
        <w:rPr>
          <w:sz w:val="20"/>
          <w:szCs w:val="20"/>
        </w:rPr>
        <w:t>44</w:t>
      </w:r>
    </w:p>
    <w:p w14:paraId="5EE8EEAC" w14:textId="77777777" w:rsidR="00F50EE9" w:rsidRPr="000870BA" w:rsidRDefault="00F50EE9" w:rsidP="0035613D">
      <w:pPr>
        <w:widowControl w:val="0"/>
        <w:autoSpaceDE w:val="0"/>
        <w:autoSpaceDN w:val="0"/>
        <w:adjustRightInd w:val="0"/>
        <w:spacing w:after="120" w:line="240" w:lineRule="auto"/>
        <w:rPr>
          <w:rFonts w:asciiTheme="majorBidi" w:hAnsiTheme="majorBidi" w:cstheme="majorBidi"/>
          <w:b/>
          <w:bCs/>
          <w:sz w:val="24"/>
          <w:szCs w:val="24"/>
          <w:lang w:val="fr-FR"/>
        </w:rPr>
      </w:pPr>
    </w:p>
    <w:p w14:paraId="6E8C93B0" w14:textId="77777777" w:rsidR="005E0B35" w:rsidRPr="00203AA1" w:rsidRDefault="005E0B35" w:rsidP="005E0B35">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p>
    <w:p w14:paraId="762649D5" w14:textId="77777777" w:rsidR="00F15729" w:rsidRPr="00192F3A" w:rsidRDefault="00F15729" w:rsidP="00F15729">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p>
    <w:p w14:paraId="5F8325D2" w14:textId="77777777" w:rsidR="00F15729" w:rsidRPr="00F6585A" w:rsidRDefault="00F15729" w:rsidP="00F15729">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p>
    <w:p w14:paraId="4AAF0157" w14:textId="709C4279" w:rsidR="005371FA" w:rsidRPr="005371FA" w:rsidRDefault="005371FA" w:rsidP="00D006CE">
      <w:pPr>
        <w:widowControl w:val="0"/>
        <w:autoSpaceDE w:val="0"/>
        <w:autoSpaceDN w:val="0"/>
        <w:adjustRightInd w:val="0"/>
        <w:spacing w:after="120" w:line="240" w:lineRule="auto"/>
        <w:jc w:val="both"/>
        <w:rPr>
          <w:rFonts w:cstheme="majorHAnsi"/>
          <w:b/>
          <w:bCs/>
          <w:noProof/>
          <w:lang w:val="fr-FR"/>
        </w:rPr>
        <w:sectPr w:rsidR="005371FA" w:rsidRPr="005371FA" w:rsidSect="00EB0A68">
          <w:headerReference w:type="even" r:id="rId12"/>
          <w:headerReference w:type="default" r:id="rId13"/>
          <w:footerReference w:type="even" r:id="rId14"/>
          <w:footerReference w:type="default" r:id="rId15"/>
          <w:headerReference w:type="first" r:id="rId16"/>
          <w:footerReference w:type="first" r:id="rId17"/>
          <w:pgSz w:w="12240" w:h="15840"/>
          <w:pgMar w:top="1260" w:right="1440" w:bottom="1440" w:left="1440" w:header="720" w:footer="720" w:gutter="0"/>
          <w:cols w:space="720"/>
          <w:docGrid w:linePitch="360"/>
        </w:sectPr>
      </w:pPr>
    </w:p>
    <w:p w14:paraId="610261B4" w14:textId="22FA4BA1" w:rsidR="008771A0" w:rsidRPr="00B44512" w:rsidRDefault="008771A0" w:rsidP="00B44512">
      <w:pPr>
        <w:widowControl w:val="0"/>
        <w:autoSpaceDE w:val="0"/>
        <w:autoSpaceDN w:val="0"/>
        <w:adjustRightInd w:val="0"/>
        <w:spacing w:after="120" w:line="240" w:lineRule="auto"/>
        <w:jc w:val="both"/>
        <w:rPr>
          <w:rFonts w:asciiTheme="majorBidi" w:hAnsiTheme="majorBidi" w:cstheme="majorBidi"/>
          <w:b/>
          <w:color w:val="538135" w:themeColor="accent6" w:themeShade="BF"/>
          <w:sz w:val="24"/>
          <w:szCs w:val="24"/>
          <w:lang w:val="fr-FR"/>
        </w:rPr>
      </w:pPr>
      <w:r w:rsidRPr="00B44512">
        <w:rPr>
          <w:rFonts w:asciiTheme="majorBidi" w:hAnsiTheme="majorBidi" w:cstheme="majorBidi"/>
          <w:b/>
          <w:color w:val="538135" w:themeColor="accent6" w:themeShade="BF"/>
          <w:sz w:val="24"/>
          <w:szCs w:val="24"/>
          <w:lang w:val="fr-FR"/>
        </w:rPr>
        <w:lastRenderedPageBreak/>
        <w:t>1. INTRODUCTION &amp; DESCRIPTION DU PROJET</w:t>
      </w:r>
    </w:p>
    <w:p w14:paraId="559391CB" w14:textId="34369AB8" w:rsidR="008771A0" w:rsidRPr="00B44512" w:rsidRDefault="008771A0" w:rsidP="00B44512">
      <w:pPr>
        <w:widowControl w:val="0"/>
        <w:autoSpaceDE w:val="0"/>
        <w:autoSpaceDN w:val="0"/>
        <w:adjustRightInd w:val="0"/>
        <w:spacing w:after="120" w:line="240" w:lineRule="auto"/>
        <w:jc w:val="both"/>
        <w:rPr>
          <w:rFonts w:asciiTheme="majorBidi" w:hAnsiTheme="majorBidi" w:cstheme="majorBidi"/>
          <w:b/>
          <w:color w:val="538135" w:themeColor="accent6" w:themeShade="BF"/>
          <w:sz w:val="24"/>
          <w:szCs w:val="24"/>
          <w:lang w:val="fr-FR"/>
        </w:rPr>
      </w:pPr>
      <w:bookmarkStart w:id="0" w:name="_bookmark3"/>
      <w:bookmarkEnd w:id="0"/>
      <w:r w:rsidRPr="00B44512">
        <w:rPr>
          <w:rFonts w:asciiTheme="majorBidi" w:hAnsiTheme="majorBidi" w:cstheme="majorBidi"/>
          <w:b/>
          <w:color w:val="538135" w:themeColor="accent6" w:themeShade="BF"/>
          <w:sz w:val="24"/>
          <w:szCs w:val="24"/>
          <w:lang w:val="fr-FR"/>
        </w:rPr>
        <w:t xml:space="preserve">1.1 Introduction </w:t>
      </w:r>
    </w:p>
    <w:p w14:paraId="7AC9E719" w14:textId="77777777" w:rsidR="00D01EC5" w:rsidRPr="00F6585A" w:rsidRDefault="00D01EC5" w:rsidP="00D01EC5">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F6585A">
        <w:rPr>
          <w:rFonts w:asciiTheme="majorBidi" w:hAnsiTheme="majorBidi" w:cstheme="majorBidi"/>
          <w:bCs/>
          <w:color w:val="538135" w:themeColor="accent6" w:themeShade="BF"/>
          <w:sz w:val="24"/>
          <w:szCs w:val="24"/>
          <w:lang w:val="fr-FR"/>
        </w:rPr>
        <w:t>1.1.1 Contexte</w:t>
      </w:r>
    </w:p>
    <w:p w14:paraId="4208D1A0" w14:textId="4FD2FA59" w:rsidR="00D01EC5" w:rsidRPr="00276F6E" w:rsidRDefault="00D01EC5" w:rsidP="004F4458">
      <w:pPr>
        <w:pStyle w:val="BodyText"/>
        <w:spacing w:line="288" w:lineRule="auto"/>
        <w:ind w:left="198" w:right="192"/>
        <w:jc w:val="both"/>
        <w:rPr>
          <w:rFonts w:asciiTheme="majorBidi" w:hAnsiTheme="majorBidi" w:cstheme="majorBidi"/>
          <w:sz w:val="24"/>
          <w:szCs w:val="24"/>
          <w:lang w:val="fr-FR"/>
        </w:rPr>
      </w:pPr>
      <w:r w:rsidRPr="00276F6E">
        <w:rPr>
          <w:rFonts w:asciiTheme="majorBidi" w:hAnsiTheme="majorBidi" w:cstheme="majorBidi"/>
          <w:sz w:val="24"/>
          <w:szCs w:val="24"/>
          <w:lang w:val="fr-FR"/>
        </w:rPr>
        <w:t xml:space="preserve">Le Projet d’Employabilité des Jeunes (PEJ) </w:t>
      </w:r>
      <w:r>
        <w:rPr>
          <w:rFonts w:asciiTheme="majorBidi" w:hAnsiTheme="majorBidi" w:cstheme="majorBidi"/>
          <w:sz w:val="24"/>
          <w:szCs w:val="24"/>
          <w:lang w:val="fr-FR"/>
        </w:rPr>
        <w:t xml:space="preserve">est un projet qui </w:t>
      </w:r>
      <w:r w:rsidR="00AE63F4">
        <w:rPr>
          <w:rFonts w:asciiTheme="majorBidi" w:hAnsiTheme="majorBidi" w:cstheme="majorBidi"/>
          <w:sz w:val="24"/>
          <w:szCs w:val="24"/>
          <w:lang w:val="fr-FR"/>
        </w:rPr>
        <w:t>suit les orientations de</w:t>
      </w:r>
      <w:r>
        <w:rPr>
          <w:rFonts w:asciiTheme="majorBidi" w:hAnsiTheme="majorBidi" w:cstheme="majorBidi"/>
          <w:sz w:val="24"/>
          <w:szCs w:val="24"/>
          <w:lang w:val="fr-FR"/>
        </w:rPr>
        <w:t xml:space="preserve"> la Stratégie Nationale de l’Emploi et sera mis en œuvre, sur financement de la Banque Mondiale, </w:t>
      </w:r>
      <w:r w:rsidRPr="00276F6E">
        <w:rPr>
          <w:rFonts w:asciiTheme="majorBidi" w:hAnsiTheme="majorBidi" w:cstheme="majorBidi"/>
          <w:sz w:val="24"/>
          <w:szCs w:val="24"/>
          <w:lang w:val="fr-FR"/>
        </w:rPr>
        <w:t xml:space="preserve">au cours de la période </w:t>
      </w:r>
      <w:r w:rsidR="004F4458" w:rsidRPr="00276F6E">
        <w:rPr>
          <w:rFonts w:asciiTheme="majorBidi" w:hAnsiTheme="majorBidi" w:cstheme="majorBidi"/>
          <w:sz w:val="24"/>
          <w:szCs w:val="24"/>
          <w:lang w:val="fr-FR"/>
        </w:rPr>
        <w:t>202</w:t>
      </w:r>
      <w:r w:rsidR="004F4458">
        <w:rPr>
          <w:rFonts w:asciiTheme="majorBidi" w:hAnsiTheme="majorBidi" w:cstheme="majorBidi"/>
          <w:sz w:val="24"/>
          <w:szCs w:val="24"/>
          <w:lang w:val="fr-FR"/>
        </w:rPr>
        <w:t>1</w:t>
      </w:r>
      <w:r w:rsidR="004F4458" w:rsidRPr="00276F6E">
        <w:rPr>
          <w:rFonts w:asciiTheme="majorBidi" w:hAnsiTheme="majorBidi" w:cstheme="majorBidi"/>
          <w:sz w:val="24"/>
          <w:szCs w:val="24"/>
          <w:lang w:val="fr-FR"/>
        </w:rPr>
        <w:t xml:space="preserve"> </w:t>
      </w:r>
      <w:r w:rsidRPr="00276F6E">
        <w:rPr>
          <w:rFonts w:asciiTheme="majorBidi" w:hAnsiTheme="majorBidi" w:cstheme="majorBidi"/>
          <w:sz w:val="24"/>
          <w:szCs w:val="24"/>
          <w:lang w:val="fr-FR"/>
        </w:rPr>
        <w:t xml:space="preserve">– </w:t>
      </w:r>
      <w:r w:rsidR="00E609C9" w:rsidRPr="00276F6E">
        <w:rPr>
          <w:rFonts w:asciiTheme="majorBidi" w:hAnsiTheme="majorBidi" w:cstheme="majorBidi"/>
          <w:sz w:val="24"/>
          <w:szCs w:val="24"/>
          <w:lang w:val="fr-FR"/>
        </w:rPr>
        <w:t>202</w:t>
      </w:r>
      <w:r w:rsidR="00E609C9">
        <w:rPr>
          <w:rFonts w:asciiTheme="majorBidi" w:hAnsiTheme="majorBidi" w:cstheme="majorBidi"/>
          <w:sz w:val="24"/>
          <w:szCs w:val="24"/>
          <w:lang w:val="fr-FR"/>
        </w:rPr>
        <w:t>6</w:t>
      </w:r>
      <w:r w:rsidR="00E609C9" w:rsidRPr="00276F6E">
        <w:rPr>
          <w:rFonts w:asciiTheme="majorBidi" w:hAnsiTheme="majorBidi" w:cstheme="majorBidi"/>
          <w:sz w:val="24"/>
          <w:szCs w:val="24"/>
          <w:lang w:val="fr-FR"/>
        </w:rPr>
        <w:t xml:space="preserve"> </w:t>
      </w:r>
      <w:r w:rsidRPr="00276F6E">
        <w:rPr>
          <w:rFonts w:asciiTheme="majorBidi" w:hAnsiTheme="majorBidi" w:cstheme="majorBidi"/>
          <w:sz w:val="24"/>
          <w:szCs w:val="24"/>
          <w:lang w:val="fr-FR"/>
        </w:rPr>
        <w:t xml:space="preserve">pour un </w:t>
      </w:r>
      <w:r>
        <w:rPr>
          <w:rFonts w:asciiTheme="majorBidi" w:hAnsiTheme="majorBidi" w:cstheme="majorBidi"/>
          <w:sz w:val="24"/>
          <w:szCs w:val="24"/>
          <w:lang w:val="fr-FR"/>
        </w:rPr>
        <w:t>montant</w:t>
      </w:r>
      <w:r w:rsidRPr="00276F6E">
        <w:rPr>
          <w:rFonts w:asciiTheme="majorBidi" w:hAnsiTheme="majorBidi" w:cstheme="majorBidi"/>
          <w:sz w:val="24"/>
          <w:szCs w:val="24"/>
          <w:lang w:val="fr-FR"/>
        </w:rPr>
        <w:t xml:space="preserve"> de 40 millions de Dollars US.</w:t>
      </w:r>
      <w:r>
        <w:rPr>
          <w:rFonts w:asciiTheme="majorBidi" w:hAnsiTheme="majorBidi" w:cstheme="majorBidi"/>
          <w:sz w:val="24"/>
          <w:szCs w:val="24"/>
          <w:lang w:val="fr-FR"/>
        </w:rPr>
        <w:t xml:space="preserve"> </w:t>
      </w:r>
    </w:p>
    <w:p w14:paraId="01C6B778" w14:textId="05DF1C6F" w:rsidR="00D01EC5" w:rsidRPr="00276F6E" w:rsidRDefault="00D01EC5" w:rsidP="00D01EC5">
      <w:pPr>
        <w:pStyle w:val="BodyText"/>
        <w:spacing w:line="288" w:lineRule="auto"/>
        <w:ind w:left="198" w:right="192"/>
        <w:jc w:val="both"/>
        <w:rPr>
          <w:rFonts w:asciiTheme="majorBidi" w:hAnsiTheme="majorBidi" w:cstheme="majorBidi"/>
          <w:sz w:val="24"/>
          <w:szCs w:val="24"/>
          <w:lang w:val="fr-FR"/>
        </w:rPr>
      </w:pPr>
      <w:r>
        <w:rPr>
          <w:rFonts w:asciiTheme="majorBidi" w:hAnsiTheme="majorBidi" w:cstheme="majorBidi"/>
          <w:sz w:val="24"/>
          <w:szCs w:val="24"/>
          <w:lang w:val="fr-FR"/>
        </w:rPr>
        <w:t xml:space="preserve">Le PEJ </w:t>
      </w:r>
      <w:r w:rsidRPr="00276F6E">
        <w:rPr>
          <w:rFonts w:asciiTheme="majorBidi" w:hAnsiTheme="majorBidi" w:cstheme="majorBidi"/>
          <w:sz w:val="24"/>
          <w:szCs w:val="24"/>
          <w:lang w:val="fr-FR"/>
        </w:rPr>
        <w:t xml:space="preserve">a pour objectif d'améliorer l'employabilité des jeunes vulnérables, en particulier des femmes, dans certaines régions de </w:t>
      </w:r>
      <w:r w:rsidR="002936BE">
        <w:rPr>
          <w:rFonts w:asciiTheme="majorBidi" w:hAnsiTheme="majorBidi" w:cstheme="majorBidi"/>
          <w:sz w:val="24"/>
          <w:szCs w:val="24"/>
          <w:lang w:val="fr-FR"/>
        </w:rPr>
        <w:t xml:space="preserve">la </w:t>
      </w:r>
      <w:r w:rsidRPr="00276F6E">
        <w:rPr>
          <w:rFonts w:asciiTheme="majorBidi" w:hAnsiTheme="majorBidi" w:cstheme="majorBidi"/>
          <w:sz w:val="24"/>
          <w:szCs w:val="24"/>
          <w:lang w:val="fr-FR"/>
        </w:rPr>
        <w:t>Mauritani</w:t>
      </w:r>
      <w:r w:rsidR="00DE3C12">
        <w:rPr>
          <w:rFonts w:asciiTheme="majorBidi" w:hAnsiTheme="majorBidi" w:cstheme="majorBidi"/>
          <w:sz w:val="24"/>
          <w:szCs w:val="24"/>
          <w:lang w:val="fr-FR"/>
        </w:rPr>
        <w:t>e</w:t>
      </w:r>
      <w:r w:rsidR="00E57238">
        <w:rPr>
          <w:rFonts w:asciiTheme="majorBidi" w:hAnsiTheme="majorBidi" w:cstheme="majorBidi"/>
          <w:sz w:val="24"/>
          <w:szCs w:val="24"/>
          <w:lang w:val="fr-FR"/>
        </w:rPr>
        <w:t xml:space="preserve"> et avec le financement additionnel de restaurer la capacité du gouvernement à répondre aux urgences des inondations</w:t>
      </w:r>
      <w:r w:rsidRPr="00276F6E">
        <w:rPr>
          <w:rFonts w:asciiTheme="majorBidi" w:hAnsiTheme="majorBidi" w:cstheme="majorBidi"/>
          <w:sz w:val="24"/>
          <w:szCs w:val="24"/>
          <w:lang w:val="fr-FR"/>
        </w:rPr>
        <w:t xml:space="preserve">. Le PEJ se focalisera spécifiquement sur les jeunes urbains et périurbains (âgés de 15 à 24 ans) qui n'ont pas d'emploi, d'éducation ou de formation ou qui se trouvent dans des situations d'emploi </w:t>
      </w:r>
      <w:r w:rsidR="00AE63F4">
        <w:rPr>
          <w:rFonts w:asciiTheme="majorBidi" w:hAnsiTheme="majorBidi" w:cstheme="majorBidi"/>
          <w:sz w:val="24"/>
          <w:szCs w:val="24"/>
          <w:lang w:val="fr-FR"/>
        </w:rPr>
        <w:t>précair</w:t>
      </w:r>
      <w:r w:rsidR="00AE63F4" w:rsidRPr="00276F6E">
        <w:rPr>
          <w:rFonts w:asciiTheme="majorBidi" w:hAnsiTheme="majorBidi" w:cstheme="majorBidi"/>
          <w:sz w:val="24"/>
          <w:szCs w:val="24"/>
          <w:lang w:val="fr-FR"/>
        </w:rPr>
        <w:t>e</w:t>
      </w:r>
      <w:r w:rsidRPr="00276F6E">
        <w:rPr>
          <w:rFonts w:asciiTheme="majorBidi" w:hAnsiTheme="majorBidi" w:cstheme="majorBidi"/>
          <w:sz w:val="24"/>
          <w:szCs w:val="24"/>
          <w:lang w:val="fr-FR"/>
        </w:rPr>
        <w:t>.</w:t>
      </w:r>
    </w:p>
    <w:p w14:paraId="792FB34C" w14:textId="77777777" w:rsidR="00127165" w:rsidRPr="00B44512" w:rsidRDefault="00127165" w:rsidP="00B44512">
      <w:pPr>
        <w:pStyle w:val="BodyText"/>
        <w:spacing w:line="288" w:lineRule="auto"/>
        <w:ind w:left="198" w:right="192"/>
        <w:jc w:val="both"/>
        <w:rPr>
          <w:rFonts w:asciiTheme="majorBidi" w:hAnsiTheme="majorBidi" w:cstheme="majorBidi"/>
          <w:sz w:val="24"/>
          <w:szCs w:val="24"/>
          <w:lang w:val="fr-FR"/>
        </w:rPr>
      </w:pPr>
      <w:r w:rsidRPr="00B44512">
        <w:rPr>
          <w:rFonts w:asciiTheme="majorBidi" w:hAnsiTheme="majorBidi" w:cstheme="majorBidi"/>
          <w:sz w:val="24"/>
          <w:szCs w:val="24"/>
          <w:lang w:val="fr-FR"/>
        </w:rPr>
        <w:t>L’un des préalables du soutien du Groupe de la Banque mondiale à ce projet est que les fonds d’investissement intègrent dans leurs opérations de financement, les exigences du développement durable, le respect des normes de performance environnementales et sociales définies dans le Cadre Environnemental et Social (CES) de la Banque Mondiale, ainsi que les lois et réglementations en vigueur aux niveaux national qui sont pertinentes en matière environnementale et sociale.</w:t>
      </w:r>
    </w:p>
    <w:p w14:paraId="3A5A7605" w14:textId="00E81EFB" w:rsidR="008771A0" w:rsidRPr="00B44512" w:rsidRDefault="00127165" w:rsidP="0A7CCCAD">
      <w:pPr>
        <w:pStyle w:val="BodyText"/>
        <w:spacing w:line="288" w:lineRule="auto"/>
        <w:ind w:left="198" w:right="191"/>
        <w:jc w:val="both"/>
        <w:rPr>
          <w:rFonts w:asciiTheme="majorBidi" w:hAnsiTheme="majorBidi" w:cstheme="majorBidi"/>
          <w:sz w:val="24"/>
          <w:szCs w:val="24"/>
          <w:lang w:val="fr-FR"/>
        </w:rPr>
      </w:pPr>
      <w:r w:rsidRPr="0A7CCCAD">
        <w:rPr>
          <w:rFonts w:asciiTheme="majorBidi" w:hAnsiTheme="majorBidi" w:cstheme="majorBidi"/>
          <w:sz w:val="24"/>
          <w:szCs w:val="24"/>
          <w:lang w:val="fr-FR"/>
        </w:rPr>
        <w:t>C’est d</w:t>
      </w:r>
      <w:r w:rsidR="008771A0" w:rsidRPr="0A7CCCAD">
        <w:rPr>
          <w:rFonts w:asciiTheme="majorBidi" w:hAnsiTheme="majorBidi" w:cstheme="majorBidi"/>
          <w:sz w:val="24"/>
          <w:szCs w:val="24"/>
          <w:lang w:val="fr-FR"/>
        </w:rPr>
        <w:t xml:space="preserve">ans </w:t>
      </w:r>
      <w:r w:rsidRPr="0A7CCCAD">
        <w:rPr>
          <w:rFonts w:asciiTheme="majorBidi" w:hAnsiTheme="majorBidi" w:cstheme="majorBidi"/>
          <w:sz w:val="24"/>
          <w:szCs w:val="24"/>
          <w:lang w:val="fr-FR"/>
        </w:rPr>
        <w:t>ce</w:t>
      </w:r>
      <w:r w:rsidR="008771A0" w:rsidRPr="0A7CCCAD">
        <w:rPr>
          <w:rFonts w:asciiTheme="majorBidi" w:hAnsiTheme="majorBidi" w:cstheme="majorBidi"/>
          <w:sz w:val="24"/>
          <w:szCs w:val="24"/>
          <w:lang w:val="fr-FR"/>
        </w:rPr>
        <w:t xml:space="preserve"> cadre </w:t>
      </w:r>
      <w:r w:rsidRPr="0A7CCCAD">
        <w:rPr>
          <w:rFonts w:asciiTheme="majorBidi" w:hAnsiTheme="majorBidi" w:cstheme="majorBidi"/>
          <w:sz w:val="24"/>
          <w:szCs w:val="24"/>
          <w:lang w:val="fr-FR"/>
        </w:rPr>
        <w:t xml:space="preserve">que </w:t>
      </w:r>
      <w:r w:rsidR="00D01EC5" w:rsidRPr="0A7CCCAD">
        <w:rPr>
          <w:rFonts w:asciiTheme="majorBidi" w:hAnsiTheme="majorBidi" w:cstheme="majorBidi"/>
          <w:sz w:val="24"/>
          <w:szCs w:val="24"/>
          <w:lang w:val="fr-FR"/>
        </w:rPr>
        <w:t xml:space="preserve">le PEJ </w:t>
      </w:r>
      <w:r w:rsidR="008771A0" w:rsidRPr="0A7CCCAD">
        <w:rPr>
          <w:rFonts w:asciiTheme="majorBidi" w:hAnsiTheme="majorBidi" w:cstheme="majorBidi"/>
          <w:sz w:val="24"/>
          <w:szCs w:val="24"/>
          <w:lang w:val="fr-FR"/>
        </w:rPr>
        <w:t>veillera</w:t>
      </w:r>
      <w:r w:rsidR="00AD1571" w:rsidRPr="0A7CCCAD">
        <w:rPr>
          <w:rFonts w:asciiTheme="majorBidi" w:hAnsiTheme="majorBidi" w:cstheme="majorBidi"/>
          <w:sz w:val="24"/>
          <w:szCs w:val="24"/>
          <w:lang w:val="fr-FR"/>
        </w:rPr>
        <w:t xml:space="preserve">, pour sa préparation et sa mise en œuvre, </w:t>
      </w:r>
      <w:r w:rsidR="008771A0" w:rsidRPr="0A7CCCAD">
        <w:rPr>
          <w:rFonts w:asciiTheme="majorBidi" w:hAnsiTheme="majorBidi" w:cstheme="majorBidi"/>
          <w:sz w:val="24"/>
          <w:szCs w:val="24"/>
          <w:lang w:val="fr-FR"/>
        </w:rPr>
        <w:t>à mobiliser les parties prenantes sur les questions environnementales et sociales</w:t>
      </w:r>
      <w:r w:rsidR="005232C0" w:rsidRPr="0A7CCCAD">
        <w:rPr>
          <w:rFonts w:asciiTheme="majorBidi" w:hAnsiTheme="majorBidi" w:cstheme="majorBidi"/>
          <w:sz w:val="24"/>
          <w:szCs w:val="24"/>
          <w:lang w:val="fr-FR"/>
        </w:rPr>
        <w:t xml:space="preserve">. </w:t>
      </w:r>
      <w:r w:rsidR="008771A0" w:rsidRPr="0A7CCCAD">
        <w:rPr>
          <w:rFonts w:asciiTheme="majorBidi" w:hAnsiTheme="majorBidi" w:cstheme="majorBidi"/>
          <w:sz w:val="24"/>
          <w:szCs w:val="24"/>
          <w:lang w:val="fr-FR"/>
        </w:rPr>
        <w:t xml:space="preserve">Pour </w:t>
      </w:r>
      <w:r w:rsidRPr="0A7CCCAD">
        <w:rPr>
          <w:rFonts w:asciiTheme="majorBidi" w:hAnsiTheme="majorBidi" w:cstheme="majorBidi"/>
          <w:sz w:val="24"/>
          <w:szCs w:val="24"/>
          <w:lang w:val="fr-FR"/>
        </w:rPr>
        <w:t>c</w:t>
      </w:r>
      <w:r w:rsidR="008771A0" w:rsidRPr="0A7CCCAD">
        <w:rPr>
          <w:rFonts w:asciiTheme="majorBidi" w:hAnsiTheme="majorBidi" w:cstheme="majorBidi"/>
          <w:sz w:val="24"/>
          <w:szCs w:val="24"/>
          <w:lang w:val="fr-FR"/>
        </w:rPr>
        <w:t xml:space="preserve">e faire, le présent plan de mobilisation des parties prenantes </w:t>
      </w:r>
      <w:r w:rsidRPr="0A7CCCAD">
        <w:rPr>
          <w:rFonts w:asciiTheme="majorBidi" w:hAnsiTheme="majorBidi" w:cstheme="majorBidi"/>
          <w:sz w:val="24"/>
          <w:szCs w:val="24"/>
          <w:lang w:val="fr-FR"/>
        </w:rPr>
        <w:t xml:space="preserve">est </w:t>
      </w:r>
      <w:r w:rsidR="3F664214" w:rsidRPr="0A7CCCAD">
        <w:rPr>
          <w:rFonts w:asciiTheme="majorBidi" w:hAnsiTheme="majorBidi" w:cstheme="majorBidi"/>
          <w:sz w:val="24"/>
          <w:szCs w:val="24"/>
          <w:lang w:val="fr-FR"/>
        </w:rPr>
        <w:t xml:space="preserve">mis à jour afin de prendre en compte les nouvelles parties prenantes </w:t>
      </w:r>
      <w:r w:rsidR="56883AD0" w:rsidRPr="0A7CCCAD">
        <w:rPr>
          <w:rFonts w:asciiTheme="majorBidi" w:hAnsiTheme="majorBidi" w:cstheme="majorBidi"/>
          <w:sz w:val="24"/>
          <w:szCs w:val="24"/>
          <w:lang w:val="fr-FR"/>
        </w:rPr>
        <w:t>en lien avec les activités du financement additionnel</w:t>
      </w:r>
      <w:r w:rsidR="003B3E7C">
        <w:rPr>
          <w:rFonts w:asciiTheme="majorBidi" w:hAnsiTheme="majorBidi" w:cstheme="majorBidi"/>
          <w:sz w:val="24"/>
          <w:szCs w:val="24"/>
          <w:lang w:val="fr-FR"/>
        </w:rPr>
        <w:t xml:space="preserve"> </w:t>
      </w:r>
      <w:r w:rsidR="00BB4750">
        <w:rPr>
          <w:rFonts w:asciiTheme="majorBidi" w:hAnsiTheme="majorBidi" w:cstheme="majorBidi"/>
          <w:sz w:val="24"/>
          <w:szCs w:val="24"/>
          <w:lang w:val="fr-FR"/>
        </w:rPr>
        <w:t xml:space="preserve">et celle </w:t>
      </w:r>
      <w:r w:rsidR="003A5FAE">
        <w:rPr>
          <w:rFonts w:asciiTheme="majorBidi" w:hAnsiTheme="majorBidi" w:cstheme="majorBidi"/>
          <w:sz w:val="24"/>
          <w:szCs w:val="24"/>
          <w:lang w:val="fr-FR"/>
        </w:rPr>
        <w:t xml:space="preserve">du CERC </w:t>
      </w:r>
      <w:r w:rsidRPr="0A7CCCAD">
        <w:rPr>
          <w:rFonts w:asciiTheme="majorBidi" w:hAnsiTheme="majorBidi" w:cstheme="majorBidi"/>
          <w:sz w:val="24"/>
          <w:szCs w:val="24"/>
          <w:lang w:val="fr-FR"/>
        </w:rPr>
        <w:t xml:space="preserve">, </w:t>
      </w:r>
      <w:r w:rsidR="008771A0" w:rsidRPr="0A7CCCAD">
        <w:rPr>
          <w:rFonts w:asciiTheme="majorBidi" w:hAnsiTheme="majorBidi" w:cstheme="majorBidi"/>
          <w:sz w:val="24"/>
          <w:szCs w:val="24"/>
          <w:lang w:val="fr-FR"/>
        </w:rPr>
        <w:t>selon les dispositions pertinentes de la NES</w:t>
      </w:r>
      <w:r w:rsidR="008771A0" w:rsidRPr="0A7CCCAD">
        <w:rPr>
          <w:rFonts w:asciiTheme="majorBidi" w:hAnsiTheme="majorBidi" w:cstheme="majorBidi"/>
          <w:spacing w:val="-4"/>
          <w:sz w:val="24"/>
          <w:szCs w:val="24"/>
          <w:lang w:val="fr-FR"/>
        </w:rPr>
        <w:t xml:space="preserve"> </w:t>
      </w:r>
      <w:r w:rsidR="008771A0" w:rsidRPr="0A7CCCAD">
        <w:rPr>
          <w:rFonts w:asciiTheme="majorBidi" w:hAnsiTheme="majorBidi" w:cstheme="majorBidi"/>
          <w:sz w:val="24"/>
          <w:szCs w:val="24"/>
          <w:lang w:val="fr-FR"/>
        </w:rPr>
        <w:t>10</w:t>
      </w:r>
      <w:r w:rsidRPr="0A7CCCAD">
        <w:rPr>
          <w:rFonts w:asciiTheme="majorBidi" w:hAnsiTheme="majorBidi" w:cstheme="majorBidi"/>
          <w:sz w:val="24"/>
          <w:szCs w:val="24"/>
          <w:lang w:val="fr-FR"/>
        </w:rPr>
        <w:t xml:space="preserve">, aux fins de construire des relations solides, constructives et réactives avec ces parties qui sont essentielles pour la gestion réussie des impacts environnementaux et sociaux du </w:t>
      </w:r>
      <w:r w:rsidR="00AD1571" w:rsidRPr="0A7CCCAD">
        <w:rPr>
          <w:rFonts w:asciiTheme="majorBidi" w:hAnsiTheme="majorBidi" w:cstheme="majorBidi"/>
          <w:sz w:val="24"/>
          <w:szCs w:val="24"/>
          <w:lang w:val="fr-FR"/>
        </w:rPr>
        <w:t>PEJ</w:t>
      </w:r>
      <w:r w:rsidRPr="0A7CCCAD">
        <w:rPr>
          <w:rFonts w:asciiTheme="majorBidi" w:hAnsiTheme="majorBidi" w:cstheme="majorBidi"/>
          <w:sz w:val="24"/>
          <w:szCs w:val="24"/>
          <w:lang w:val="fr-FR"/>
        </w:rPr>
        <w:t xml:space="preserve"> et ce en instaurant un environnement de confiance et de collaboration</w:t>
      </w:r>
      <w:r w:rsidR="00AD1571" w:rsidRPr="0A7CCCAD">
        <w:rPr>
          <w:rFonts w:asciiTheme="majorBidi" w:hAnsiTheme="majorBidi" w:cstheme="majorBidi"/>
          <w:sz w:val="24"/>
          <w:szCs w:val="24"/>
          <w:lang w:val="fr-FR"/>
        </w:rPr>
        <w:t xml:space="preserve"> entre tous les acteurs</w:t>
      </w:r>
      <w:r w:rsidR="008771A0" w:rsidRPr="0A7CCCAD">
        <w:rPr>
          <w:rFonts w:asciiTheme="majorBidi" w:hAnsiTheme="majorBidi" w:cstheme="majorBidi"/>
          <w:sz w:val="24"/>
          <w:szCs w:val="24"/>
          <w:lang w:val="fr-FR"/>
        </w:rPr>
        <w:t>.</w:t>
      </w:r>
    </w:p>
    <w:p w14:paraId="18D16F9E" w14:textId="63F92BB8" w:rsidR="008771A0" w:rsidRPr="00B44512" w:rsidRDefault="008771A0" w:rsidP="00AD1571">
      <w:pPr>
        <w:pStyle w:val="BodyText"/>
        <w:spacing w:line="288" w:lineRule="auto"/>
        <w:ind w:left="198" w:right="191"/>
        <w:jc w:val="both"/>
        <w:rPr>
          <w:rFonts w:asciiTheme="majorBidi" w:hAnsiTheme="majorBidi" w:cstheme="majorBidi"/>
          <w:sz w:val="24"/>
          <w:szCs w:val="24"/>
          <w:lang w:val="fr-FR"/>
        </w:rPr>
      </w:pPr>
      <w:r w:rsidRPr="00B44512">
        <w:rPr>
          <w:rFonts w:asciiTheme="majorBidi" w:hAnsiTheme="majorBidi" w:cstheme="majorBidi"/>
          <w:sz w:val="24"/>
          <w:szCs w:val="24"/>
          <w:lang w:val="fr-FR"/>
        </w:rPr>
        <w:t xml:space="preserve">En effet, </w:t>
      </w:r>
      <w:r w:rsidR="00DF65B7" w:rsidRPr="00B44512">
        <w:rPr>
          <w:rFonts w:asciiTheme="majorBidi" w:hAnsiTheme="majorBidi" w:cstheme="majorBidi"/>
          <w:sz w:val="24"/>
          <w:szCs w:val="24"/>
          <w:lang w:val="fr-FR"/>
        </w:rPr>
        <w:t>la collaboration ouverte et transparente vis-à-vis des parties prenantes du projet constitue un élément essentiel des bonnes pratiques internationales</w:t>
      </w:r>
      <w:r w:rsidR="00AD1571">
        <w:rPr>
          <w:rFonts w:asciiTheme="majorBidi" w:hAnsiTheme="majorBidi" w:cstheme="majorBidi"/>
          <w:sz w:val="24"/>
          <w:szCs w:val="24"/>
          <w:lang w:val="fr-FR"/>
        </w:rPr>
        <w:t>. De plus,</w:t>
      </w:r>
      <w:r w:rsidR="00DF65B7" w:rsidRPr="00B44512">
        <w:rPr>
          <w:rFonts w:asciiTheme="majorBidi" w:hAnsiTheme="majorBidi" w:cstheme="majorBidi"/>
          <w:sz w:val="24"/>
          <w:szCs w:val="24"/>
          <w:lang w:val="fr-FR"/>
        </w:rPr>
        <w:t xml:space="preserve"> leur</w:t>
      </w:r>
      <w:r w:rsidRPr="00B44512">
        <w:rPr>
          <w:rFonts w:asciiTheme="majorBidi" w:hAnsiTheme="majorBidi" w:cstheme="majorBidi"/>
          <w:sz w:val="24"/>
          <w:szCs w:val="24"/>
          <w:lang w:val="fr-FR"/>
        </w:rPr>
        <w:t xml:space="preserve"> mobilisation effective peut améliorer la durabilité environnementale et sociale des </w:t>
      </w:r>
      <w:r w:rsidR="00AD1571">
        <w:rPr>
          <w:rFonts w:asciiTheme="majorBidi" w:hAnsiTheme="majorBidi" w:cstheme="majorBidi"/>
          <w:sz w:val="24"/>
          <w:szCs w:val="24"/>
          <w:lang w:val="fr-FR"/>
        </w:rPr>
        <w:t xml:space="preserve">sous </w:t>
      </w:r>
      <w:r w:rsidRPr="00B44512">
        <w:rPr>
          <w:rFonts w:asciiTheme="majorBidi" w:hAnsiTheme="majorBidi" w:cstheme="majorBidi"/>
          <w:sz w:val="24"/>
          <w:szCs w:val="24"/>
          <w:lang w:val="fr-FR"/>
        </w:rPr>
        <w:t xml:space="preserve">projets, renforcer l’adhésion au projet, et contribuer sensiblement à une conception et une mise en œuvre réussies </w:t>
      </w:r>
      <w:r w:rsidR="00EF2A92">
        <w:rPr>
          <w:rFonts w:asciiTheme="majorBidi" w:hAnsiTheme="majorBidi" w:cstheme="majorBidi"/>
          <w:sz w:val="24"/>
          <w:szCs w:val="24"/>
          <w:lang w:val="fr-FR"/>
        </w:rPr>
        <w:t>et apais</w:t>
      </w:r>
      <w:r w:rsidR="00CD2EB3">
        <w:rPr>
          <w:rFonts w:asciiTheme="majorBidi" w:hAnsiTheme="majorBidi" w:cstheme="majorBidi"/>
          <w:sz w:val="24"/>
          <w:szCs w:val="24"/>
          <w:lang w:val="fr-FR"/>
        </w:rPr>
        <w:t xml:space="preserve">ées, instaurés un climat de confiance </w:t>
      </w:r>
      <w:r w:rsidR="004C2F7E">
        <w:rPr>
          <w:rFonts w:asciiTheme="majorBidi" w:hAnsiTheme="majorBidi" w:cstheme="majorBidi"/>
          <w:sz w:val="24"/>
          <w:szCs w:val="24"/>
          <w:lang w:val="fr-FR"/>
        </w:rPr>
        <w:t xml:space="preserve">et de concertation permanente avec les partenaires durant toute la </w:t>
      </w:r>
      <w:r w:rsidR="006560DE">
        <w:rPr>
          <w:rFonts w:asciiTheme="majorBidi" w:hAnsiTheme="majorBidi" w:cstheme="majorBidi"/>
          <w:sz w:val="24"/>
          <w:szCs w:val="24"/>
          <w:lang w:val="fr-FR"/>
        </w:rPr>
        <w:t>vie du</w:t>
      </w:r>
      <w:r w:rsidRPr="00B44512">
        <w:rPr>
          <w:rFonts w:asciiTheme="majorBidi" w:hAnsiTheme="majorBidi" w:cstheme="majorBidi"/>
          <w:sz w:val="24"/>
          <w:szCs w:val="24"/>
          <w:lang w:val="fr-FR"/>
        </w:rPr>
        <w:t xml:space="preserve"> projet.</w:t>
      </w:r>
    </w:p>
    <w:p w14:paraId="5AC53129" w14:textId="77777777" w:rsidR="003B4E6A" w:rsidRPr="00B44512" w:rsidRDefault="003B4E6A" w:rsidP="00B44512">
      <w:pPr>
        <w:autoSpaceDE w:val="0"/>
        <w:autoSpaceDN w:val="0"/>
        <w:adjustRightInd w:val="0"/>
        <w:spacing w:after="0" w:line="240" w:lineRule="auto"/>
        <w:jc w:val="both"/>
        <w:rPr>
          <w:rFonts w:asciiTheme="majorBidi" w:hAnsiTheme="majorBidi" w:cstheme="majorBidi"/>
          <w:color w:val="000000"/>
          <w:sz w:val="24"/>
          <w:szCs w:val="24"/>
          <w:highlight w:val="green"/>
          <w:lang w:val="fr-FR"/>
        </w:rPr>
      </w:pPr>
    </w:p>
    <w:p w14:paraId="4D8941B2" w14:textId="1B0F7D08" w:rsidR="008771A0" w:rsidRPr="00F6585A" w:rsidRDefault="008771A0" w:rsidP="00B44512">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bookmarkStart w:id="1" w:name="_bookmark4"/>
      <w:bookmarkEnd w:id="1"/>
      <w:r w:rsidRPr="00F6585A">
        <w:rPr>
          <w:rFonts w:asciiTheme="majorBidi" w:hAnsiTheme="majorBidi" w:cstheme="majorBidi"/>
          <w:bCs/>
          <w:color w:val="538135" w:themeColor="accent6" w:themeShade="BF"/>
          <w:sz w:val="24"/>
          <w:szCs w:val="24"/>
          <w:lang w:val="fr-FR"/>
        </w:rPr>
        <w:t>1.1.2 Objectifs du PMPP</w:t>
      </w:r>
    </w:p>
    <w:p w14:paraId="0DD87E3E" w14:textId="063BDC57" w:rsidR="008771A0" w:rsidRPr="00B44512" w:rsidRDefault="008771A0" w:rsidP="000D565E">
      <w:pPr>
        <w:pStyle w:val="BodyText"/>
        <w:spacing w:line="288" w:lineRule="auto"/>
        <w:ind w:left="198" w:right="191"/>
        <w:jc w:val="both"/>
        <w:rPr>
          <w:rFonts w:asciiTheme="majorBidi" w:hAnsiTheme="majorBidi" w:cstheme="majorBidi"/>
          <w:sz w:val="24"/>
          <w:szCs w:val="24"/>
          <w:lang w:val="fr-FR"/>
        </w:rPr>
      </w:pPr>
      <w:r w:rsidRPr="00B44512">
        <w:rPr>
          <w:rFonts w:asciiTheme="majorBidi" w:hAnsiTheme="majorBidi" w:cstheme="majorBidi"/>
          <w:sz w:val="24"/>
          <w:szCs w:val="24"/>
          <w:lang w:val="fr-FR"/>
        </w:rPr>
        <w:lastRenderedPageBreak/>
        <w:t xml:space="preserve">Le Plan de mobilisation des parties prenantes </w:t>
      </w:r>
      <w:r w:rsidR="00173C1F" w:rsidRPr="00B44512">
        <w:rPr>
          <w:rFonts w:asciiTheme="majorBidi" w:hAnsiTheme="majorBidi" w:cstheme="majorBidi"/>
          <w:sz w:val="24"/>
          <w:szCs w:val="24"/>
          <w:lang w:val="fr-FR"/>
        </w:rPr>
        <w:t>du</w:t>
      </w:r>
      <w:r w:rsidR="005232C0">
        <w:rPr>
          <w:rFonts w:asciiTheme="majorBidi" w:hAnsiTheme="majorBidi" w:cstheme="majorBidi"/>
          <w:sz w:val="24"/>
          <w:szCs w:val="24"/>
          <w:lang w:val="fr-FR"/>
        </w:rPr>
        <w:t xml:space="preserve"> </w:t>
      </w:r>
      <w:r w:rsidR="000D565E">
        <w:rPr>
          <w:rFonts w:asciiTheme="majorBidi" w:hAnsiTheme="majorBidi" w:cstheme="majorBidi"/>
          <w:sz w:val="24"/>
          <w:szCs w:val="24"/>
          <w:lang w:val="fr-FR"/>
        </w:rPr>
        <w:t>PEJ</w:t>
      </w:r>
      <w:r w:rsidRPr="00B44512">
        <w:rPr>
          <w:rFonts w:asciiTheme="majorBidi" w:hAnsiTheme="majorBidi" w:cstheme="majorBidi"/>
          <w:sz w:val="24"/>
          <w:szCs w:val="24"/>
          <w:lang w:val="fr-FR"/>
        </w:rPr>
        <w:t xml:space="preserve"> </w:t>
      </w:r>
      <w:r w:rsidR="00173C1F" w:rsidRPr="00B44512">
        <w:rPr>
          <w:rFonts w:asciiTheme="majorBidi" w:hAnsiTheme="majorBidi" w:cstheme="majorBidi"/>
          <w:sz w:val="24"/>
          <w:szCs w:val="24"/>
          <w:lang w:val="fr-FR"/>
        </w:rPr>
        <w:t xml:space="preserve">permettra au Gouvernement </w:t>
      </w:r>
      <w:r w:rsidRPr="00B44512">
        <w:rPr>
          <w:rFonts w:asciiTheme="majorBidi" w:hAnsiTheme="majorBidi" w:cstheme="majorBidi"/>
          <w:sz w:val="24"/>
          <w:szCs w:val="24"/>
          <w:lang w:val="fr-FR"/>
        </w:rPr>
        <w:t>d’appréhender l’élaboration et la supervision du projet tout au long de son cycle de vie</w:t>
      </w:r>
      <w:r w:rsidR="00173C1F" w:rsidRPr="00B44512">
        <w:rPr>
          <w:rFonts w:asciiTheme="majorBidi" w:hAnsiTheme="majorBidi" w:cstheme="majorBidi"/>
          <w:sz w:val="24"/>
          <w:szCs w:val="24"/>
          <w:lang w:val="fr-FR"/>
        </w:rPr>
        <w:t>, ai</w:t>
      </w:r>
      <w:r w:rsidRPr="00B44512">
        <w:rPr>
          <w:rFonts w:asciiTheme="majorBidi" w:hAnsiTheme="majorBidi" w:cstheme="majorBidi"/>
          <w:sz w:val="24"/>
          <w:szCs w:val="24"/>
          <w:lang w:val="fr-FR"/>
        </w:rPr>
        <w:t>nsi que l’évaluation, la gestion et le suivi des risques des effets envir</w:t>
      </w:r>
      <w:r w:rsidR="00173C1F" w:rsidRPr="00B44512">
        <w:rPr>
          <w:rFonts w:asciiTheme="majorBidi" w:hAnsiTheme="majorBidi" w:cstheme="majorBidi"/>
          <w:sz w:val="24"/>
          <w:szCs w:val="24"/>
          <w:lang w:val="fr-FR"/>
        </w:rPr>
        <w:t>onnementaux et sociaux</w:t>
      </w:r>
      <w:r w:rsidRPr="00B44512">
        <w:rPr>
          <w:rFonts w:asciiTheme="majorBidi" w:hAnsiTheme="majorBidi" w:cstheme="majorBidi"/>
          <w:sz w:val="24"/>
          <w:szCs w:val="24"/>
          <w:lang w:val="fr-FR"/>
        </w:rPr>
        <w:t xml:space="preserve">. Les objectifs du PMPP se présentent comme </w:t>
      </w:r>
      <w:r w:rsidR="00CA0978" w:rsidRPr="00B44512">
        <w:rPr>
          <w:rFonts w:asciiTheme="majorBidi" w:hAnsiTheme="majorBidi" w:cstheme="majorBidi"/>
          <w:sz w:val="24"/>
          <w:szCs w:val="24"/>
          <w:lang w:val="fr-FR"/>
        </w:rPr>
        <w:t>suit</w:t>
      </w:r>
      <w:r w:rsidR="005232C0">
        <w:rPr>
          <w:rFonts w:asciiTheme="majorBidi" w:hAnsiTheme="majorBidi" w:cstheme="majorBidi"/>
          <w:sz w:val="24"/>
          <w:szCs w:val="24"/>
          <w:lang w:val="fr-FR"/>
        </w:rPr>
        <w:t xml:space="preserve"> </w:t>
      </w:r>
      <w:r w:rsidR="00CA0978" w:rsidRPr="00B44512">
        <w:rPr>
          <w:rFonts w:asciiTheme="majorBidi" w:hAnsiTheme="majorBidi" w:cstheme="majorBidi"/>
          <w:sz w:val="24"/>
          <w:szCs w:val="24"/>
          <w:lang w:val="fr-FR"/>
        </w:rPr>
        <w:t>:</w:t>
      </w:r>
    </w:p>
    <w:p w14:paraId="456FC3B3" w14:textId="690F15F2" w:rsidR="008771A0" w:rsidRPr="00B44512" w:rsidRDefault="008771A0" w:rsidP="004F4458">
      <w:pPr>
        <w:pStyle w:val="BodyText"/>
        <w:numPr>
          <w:ilvl w:val="0"/>
          <w:numId w:val="12"/>
        </w:numPr>
        <w:spacing w:line="288" w:lineRule="auto"/>
        <w:ind w:right="191"/>
        <w:jc w:val="both"/>
        <w:rPr>
          <w:rFonts w:asciiTheme="majorBidi" w:hAnsiTheme="majorBidi" w:cstheme="majorBidi"/>
          <w:sz w:val="24"/>
          <w:szCs w:val="24"/>
          <w:lang w:val="fr-FR"/>
        </w:rPr>
      </w:pPr>
      <w:r w:rsidRPr="00B44512">
        <w:rPr>
          <w:rFonts w:asciiTheme="majorBidi" w:hAnsiTheme="majorBidi" w:cstheme="majorBidi"/>
          <w:sz w:val="24"/>
          <w:szCs w:val="24"/>
          <w:lang w:val="fr-FR"/>
        </w:rPr>
        <w:t xml:space="preserve">Établir une approche de mobilisation des parties prenantes qui permettra au </w:t>
      </w:r>
      <w:r w:rsidR="00173C1F" w:rsidRPr="00B44512">
        <w:rPr>
          <w:rFonts w:asciiTheme="majorBidi" w:hAnsiTheme="majorBidi" w:cstheme="majorBidi"/>
          <w:sz w:val="24"/>
          <w:szCs w:val="24"/>
          <w:lang w:val="fr-FR"/>
        </w:rPr>
        <w:t xml:space="preserve">Gouvernement </w:t>
      </w:r>
      <w:r w:rsidRPr="00B44512">
        <w:rPr>
          <w:rFonts w:asciiTheme="majorBidi" w:hAnsiTheme="majorBidi" w:cstheme="majorBidi"/>
          <w:sz w:val="24"/>
          <w:szCs w:val="24"/>
          <w:lang w:val="fr-FR"/>
        </w:rPr>
        <w:t xml:space="preserve">de bien identifier ces dernières et de nouer et maintenir avec elles, en particulier les parties </w:t>
      </w:r>
      <w:r w:rsidR="00AE63F4">
        <w:rPr>
          <w:rFonts w:asciiTheme="majorBidi" w:hAnsiTheme="majorBidi" w:cstheme="majorBidi"/>
          <w:sz w:val="24"/>
          <w:szCs w:val="24"/>
          <w:lang w:val="fr-FR"/>
        </w:rPr>
        <w:t>concerné</w:t>
      </w:r>
      <w:r w:rsidRPr="00B44512">
        <w:rPr>
          <w:rFonts w:asciiTheme="majorBidi" w:hAnsiTheme="majorBidi" w:cstheme="majorBidi"/>
          <w:sz w:val="24"/>
          <w:szCs w:val="24"/>
          <w:lang w:val="fr-FR"/>
        </w:rPr>
        <w:t>es par le projet, une relation constructive</w:t>
      </w:r>
      <w:r w:rsidR="00E609C9">
        <w:rPr>
          <w:rFonts w:asciiTheme="majorBidi" w:hAnsiTheme="majorBidi" w:cstheme="majorBidi"/>
          <w:sz w:val="24"/>
          <w:szCs w:val="24"/>
          <w:lang w:val="fr-FR"/>
        </w:rPr>
        <w:t> ;</w:t>
      </w:r>
    </w:p>
    <w:p w14:paraId="6BB38630" w14:textId="02C9E3FF" w:rsidR="008771A0" w:rsidRPr="00B44512" w:rsidRDefault="008771A0" w:rsidP="004F4458">
      <w:pPr>
        <w:pStyle w:val="BodyText"/>
        <w:numPr>
          <w:ilvl w:val="0"/>
          <w:numId w:val="12"/>
        </w:numPr>
        <w:spacing w:line="288" w:lineRule="auto"/>
        <w:ind w:right="191"/>
        <w:jc w:val="both"/>
        <w:rPr>
          <w:rFonts w:asciiTheme="majorBidi" w:hAnsiTheme="majorBidi" w:cstheme="majorBidi"/>
          <w:sz w:val="24"/>
          <w:szCs w:val="24"/>
          <w:lang w:val="fr-FR"/>
        </w:rPr>
      </w:pPr>
      <w:r w:rsidRPr="00B44512">
        <w:rPr>
          <w:rFonts w:asciiTheme="majorBidi" w:hAnsiTheme="majorBidi" w:cstheme="majorBidi"/>
          <w:sz w:val="24"/>
          <w:szCs w:val="24"/>
          <w:lang w:val="fr-FR"/>
        </w:rPr>
        <w:t>Évaluer le niveau d’intérêt et d’adhésion des parties prenantes et permettre que leurs opinions soient prises en compte dans la conception du projet et sa performance environnementale et sociale</w:t>
      </w:r>
      <w:r w:rsidR="00E609C9">
        <w:rPr>
          <w:rFonts w:asciiTheme="majorBidi" w:hAnsiTheme="majorBidi" w:cstheme="majorBidi"/>
          <w:sz w:val="24"/>
          <w:szCs w:val="24"/>
          <w:lang w:val="fr-FR"/>
        </w:rPr>
        <w:t> ;</w:t>
      </w:r>
    </w:p>
    <w:p w14:paraId="612FC94F" w14:textId="163C6383" w:rsidR="008771A0" w:rsidRPr="00B44512" w:rsidRDefault="008771A0" w:rsidP="004F4458">
      <w:pPr>
        <w:pStyle w:val="BodyText"/>
        <w:numPr>
          <w:ilvl w:val="0"/>
          <w:numId w:val="12"/>
        </w:numPr>
        <w:spacing w:line="288" w:lineRule="auto"/>
        <w:ind w:right="191"/>
        <w:jc w:val="both"/>
        <w:rPr>
          <w:rFonts w:asciiTheme="majorBidi" w:hAnsiTheme="majorBidi" w:cstheme="majorBidi"/>
          <w:sz w:val="24"/>
          <w:szCs w:val="24"/>
          <w:lang w:val="fr-FR"/>
        </w:rPr>
      </w:pPr>
      <w:r w:rsidRPr="00B44512">
        <w:rPr>
          <w:rFonts w:asciiTheme="majorBidi" w:hAnsiTheme="majorBidi" w:cstheme="majorBidi"/>
          <w:sz w:val="24"/>
          <w:szCs w:val="24"/>
          <w:lang w:val="fr-FR"/>
        </w:rPr>
        <w:t xml:space="preserve">Encourager la mobilisation effective de toutes les parties </w:t>
      </w:r>
      <w:r w:rsidR="004A6DC2" w:rsidRPr="00B44512">
        <w:rPr>
          <w:rFonts w:asciiTheme="majorBidi" w:hAnsiTheme="majorBidi" w:cstheme="majorBidi"/>
          <w:sz w:val="24"/>
          <w:szCs w:val="24"/>
          <w:lang w:val="fr-FR"/>
        </w:rPr>
        <w:t>concernées ou affectées</w:t>
      </w:r>
      <w:r w:rsidRPr="00B44512">
        <w:rPr>
          <w:rFonts w:asciiTheme="majorBidi" w:hAnsiTheme="majorBidi" w:cstheme="majorBidi"/>
          <w:sz w:val="24"/>
          <w:szCs w:val="24"/>
          <w:lang w:val="fr-FR"/>
        </w:rPr>
        <w:t xml:space="preserve"> par le projet pendant toute sa durée de vie sur les questions qui pourraient éventuellement avoir une incidence sur elles et fournir les moyens d’y parvenir</w:t>
      </w:r>
      <w:r w:rsidR="00E609C9">
        <w:rPr>
          <w:rFonts w:asciiTheme="majorBidi" w:hAnsiTheme="majorBidi" w:cstheme="majorBidi"/>
          <w:sz w:val="24"/>
          <w:szCs w:val="24"/>
          <w:lang w:val="fr-FR"/>
        </w:rPr>
        <w:t> ;</w:t>
      </w:r>
    </w:p>
    <w:p w14:paraId="2DEED518" w14:textId="7596FE0C" w:rsidR="008771A0" w:rsidRPr="00B44512" w:rsidRDefault="008771A0" w:rsidP="00AC1DB8">
      <w:pPr>
        <w:pStyle w:val="BodyText"/>
        <w:numPr>
          <w:ilvl w:val="0"/>
          <w:numId w:val="12"/>
        </w:numPr>
        <w:spacing w:line="288" w:lineRule="auto"/>
        <w:ind w:right="191"/>
        <w:jc w:val="both"/>
        <w:rPr>
          <w:rFonts w:asciiTheme="majorBidi" w:hAnsiTheme="majorBidi" w:cstheme="majorBidi"/>
          <w:sz w:val="24"/>
          <w:szCs w:val="24"/>
          <w:lang w:val="fr-FR"/>
        </w:rPr>
      </w:pPr>
      <w:r w:rsidRPr="00B44512">
        <w:rPr>
          <w:rFonts w:asciiTheme="majorBidi" w:hAnsiTheme="majorBidi" w:cstheme="majorBidi"/>
          <w:sz w:val="24"/>
          <w:szCs w:val="24"/>
          <w:lang w:val="fr-FR"/>
        </w:rPr>
        <w:t xml:space="preserve">Doter les parties </w:t>
      </w:r>
      <w:r w:rsidR="004A6DC2" w:rsidRPr="00B44512">
        <w:rPr>
          <w:rFonts w:asciiTheme="majorBidi" w:hAnsiTheme="majorBidi" w:cstheme="majorBidi"/>
          <w:sz w:val="24"/>
          <w:szCs w:val="24"/>
          <w:lang w:val="fr-FR"/>
        </w:rPr>
        <w:t>concernées ou affectées</w:t>
      </w:r>
      <w:r w:rsidRPr="00B44512">
        <w:rPr>
          <w:rFonts w:asciiTheme="majorBidi" w:hAnsiTheme="majorBidi" w:cstheme="majorBidi"/>
          <w:sz w:val="24"/>
          <w:szCs w:val="24"/>
          <w:lang w:val="fr-FR"/>
        </w:rPr>
        <w:t xml:space="preserve"> par le projet de moyens permettant aisément à toutes d’évoquer</w:t>
      </w:r>
      <w:r w:rsidR="00CA0978" w:rsidRPr="00B44512">
        <w:rPr>
          <w:rFonts w:asciiTheme="majorBidi" w:hAnsiTheme="majorBidi" w:cstheme="majorBidi"/>
          <w:sz w:val="24"/>
          <w:szCs w:val="24"/>
          <w:lang w:val="fr-FR"/>
        </w:rPr>
        <w:t xml:space="preserve"> </w:t>
      </w:r>
      <w:r w:rsidRPr="00B44512">
        <w:rPr>
          <w:rFonts w:asciiTheme="majorBidi" w:hAnsiTheme="majorBidi" w:cstheme="majorBidi"/>
          <w:sz w:val="24"/>
          <w:szCs w:val="24"/>
          <w:lang w:val="fr-FR"/>
        </w:rPr>
        <w:t>leurs préoccupatio</w:t>
      </w:r>
      <w:r w:rsidR="004A6DC2" w:rsidRPr="00B44512">
        <w:rPr>
          <w:rFonts w:asciiTheme="majorBidi" w:hAnsiTheme="majorBidi" w:cstheme="majorBidi"/>
          <w:sz w:val="24"/>
          <w:szCs w:val="24"/>
          <w:lang w:val="fr-FR"/>
        </w:rPr>
        <w:t xml:space="preserve">ns et de porter plainte, et au Gouvernement </w:t>
      </w:r>
      <w:r w:rsidRPr="00B44512">
        <w:rPr>
          <w:rFonts w:asciiTheme="majorBidi" w:hAnsiTheme="majorBidi" w:cstheme="majorBidi"/>
          <w:sz w:val="24"/>
          <w:szCs w:val="24"/>
          <w:lang w:val="fr-FR"/>
        </w:rPr>
        <w:t>d’y répondre et de les gérer</w:t>
      </w:r>
      <w:r w:rsidR="000D565E">
        <w:rPr>
          <w:rFonts w:asciiTheme="majorBidi" w:hAnsiTheme="majorBidi" w:cstheme="majorBidi"/>
          <w:sz w:val="24"/>
          <w:szCs w:val="24"/>
          <w:lang w:val="fr-FR"/>
        </w:rPr>
        <w:t>.</w:t>
      </w:r>
    </w:p>
    <w:p w14:paraId="6E258241" w14:textId="77777777" w:rsidR="008771A0" w:rsidRPr="00B44512" w:rsidRDefault="008771A0" w:rsidP="00323B5C">
      <w:pPr>
        <w:pStyle w:val="BodyText"/>
        <w:spacing w:after="0" w:line="240" w:lineRule="auto"/>
        <w:ind w:left="911"/>
        <w:jc w:val="both"/>
        <w:rPr>
          <w:rFonts w:asciiTheme="majorBidi" w:hAnsiTheme="majorBidi" w:cstheme="majorBidi"/>
          <w:sz w:val="24"/>
          <w:szCs w:val="24"/>
          <w:lang w:val="fr-FR"/>
        </w:rPr>
      </w:pPr>
    </w:p>
    <w:p w14:paraId="5815CC25" w14:textId="3C3C663C" w:rsidR="008771A0" w:rsidRPr="00F6585A" w:rsidRDefault="008771A0" w:rsidP="00B44512">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F6585A">
        <w:rPr>
          <w:rFonts w:asciiTheme="majorBidi" w:hAnsiTheme="majorBidi" w:cstheme="majorBidi"/>
          <w:bCs/>
          <w:color w:val="538135" w:themeColor="accent6" w:themeShade="BF"/>
          <w:sz w:val="24"/>
          <w:szCs w:val="24"/>
          <w:lang w:val="fr-FR"/>
        </w:rPr>
        <w:t>1.1.3 Documents de références</w:t>
      </w:r>
    </w:p>
    <w:p w14:paraId="2071F959" w14:textId="77777777" w:rsidR="008771A0" w:rsidRPr="00B44512" w:rsidRDefault="008771A0" w:rsidP="00B44512">
      <w:pPr>
        <w:pStyle w:val="BodyText"/>
        <w:spacing w:line="288" w:lineRule="auto"/>
        <w:ind w:left="198" w:right="191"/>
        <w:jc w:val="both"/>
        <w:rPr>
          <w:rFonts w:asciiTheme="majorBidi" w:hAnsiTheme="majorBidi" w:cstheme="majorBidi"/>
          <w:sz w:val="24"/>
          <w:szCs w:val="24"/>
          <w:lang w:val="fr-FR"/>
        </w:rPr>
      </w:pPr>
      <w:r w:rsidRPr="00B44512">
        <w:rPr>
          <w:rFonts w:asciiTheme="majorBidi" w:hAnsiTheme="majorBidi" w:cstheme="majorBidi"/>
          <w:sz w:val="24"/>
          <w:szCs w:val="24"/>
          <w:lang w:val="fr-FR"/>
        </w:rPr>
        <w:t>La mobilisation des parties prenantes se conformera essentiellement aux exigences des normes environnementales et sociales, aux notes d’orientations pour les emprunteurs. On citera à titre d’information les références suivantes :</w:t>
      </w:r>
    </w:p>
    <w:p w14:paraId="4F778ED8" w14:textId="77777777" w:rsidR="008771A0" w:rsidRPr="00B44512" w:rsidRDefault="008771A0" w:rsidP="00AC1DB8">
      <w:pPr>
        <w:pStyle w:val="ListParagraph"/>
        <w:widowControl w:val="0"/>
        <w:numPr>
          <w:ilvl w:val="0"/>
          <w:numId w:val="7"/>
        </w:numPr>
        <w:tabs>
          <w:tab w:val="left" w:pos="918"/>
          <w:tab w:val="left" w:pos="919"/>
        </w:tabs>
        <w:autoSpaceDE w:val="0"/>
        <w:autoSpaceDN w:val="0"/>
        <w:spacing w:after="0" w:line="240" w:lineRule="auto"/>
        <w:ind w:left="918" w:hanging="361"/>
        <w:contextualSpacing w:val="0"/>
        <w:jc w:val="both"/>
        <w:rPr>
          <w:rFonts w:asciiTheme="majorBidi" w:hAnsiTheme="majorBidi" w:cstheme="majorBidi"/>
          <w:sz w:val="24"/>
          <w:szCs w:val="24"/>
          <w:lang w:val="fr-FR"/>
        </w:rPr>
      </w:pPr>
      <w:r w:rsidRPr="00B44512">
        <w:rPr>
          <w:rFonts w:asciiTheme="majorBidi" w:hAnsiTheme="majorBidi" w:cstheme="majorBidi"/>
          <w:sz w:val="24"/>
          <w:szCs w:val="24"/>
          <w:lang w:val="fr-FR"/>
        </w:rPr>
        <w:t>Normes Environnementales et Sociales 10 (NES10) : Mobilisation des parties</w:t>
      </w:r>
      <w:r w:rsidRPr="00B44512">
        <w:rPr>
          <w:rFonts w:asciiTheme="majorBidi" w:hAnsiTheme="majorBidi" w:cstheme="majorBidi"/>
          <w:spacing w:val="-13"/>
          <w:sz w:val="24"/>
          <w:szCs w:val="24"/>
          <w:lang w:val="fr-FR"/>
        </w:rPr>
        <w:t xml:space="preserve"> </w:t>
      </w:r>
      <w:r w:rsidRPr="00B44512">
        <w:rPr>
          <w:rFonts w:asciiTheme="majorBidi" w:hAnsiTheme="majorBidi" w:cstheme="majorBidi"/>
          <w:sz w:val="24"/>
          <w:szCs w:val="24"/>
          <w:lang w:val="fr-FR"/>
        </w:rPr>
        <w:t>prenantes,</w:t>
      </w:r>
    </w:p>
    <w:p w14:paraId="38AFC132" w14:textId="77777777" w:rsidR="008771A0" w:rsidRPr="00B44512" w:rsidRDefault="008771A0" w:rsidP="00AC1DB8">
      <w:pPr>
        <w:pStyle w:val="ListParagraph"/>
        <w:widowControl w:val="0"/>
        <w:numPr>
          <w:ilvl w:val="0"/>
          <w:numId w:val="7"/>
        </w:numPr>
        <w:tabs>
          <w:tab w:val="left" w:pos="918"/>
          <w:tab w:val="left" w:pos="919"/>
        </w:tabs>
        <w:autoSpaceDE w:val="0"/>
        <w:autoSpaceDN w:val="0"/>
        <w:spacing w:before="56" w:after="0" w:line="288" w:lineRule="auto"/>
        <w:ind w:left="918" w:right="373" w:hanging="360"/>
        <w:contextualSpacing w:val="0"/>
        <w:jc w:val="both"/>
        <w:rPr>
          <w:rFonts w:asciiTheme="majorBidi" w:hAnsiTheme="majorBidi" w:cstheme="majorBidi"/>
          <w:sz w:val="24"/>
          <w:szCs w:val="24"/>
          <w:lang w:val="fr-FR"/>
        </w:rPr>
      </w:pPr>
      <w:r w:rsidRPr="00B44512">
        <w:rPr>
          <w:rFonts w:asciiTheme="majorBidi" w:hAnsiTheme="majorBidi" w:cstheme="majorBidi"/>
          <w:sz w:val="24"/>
          <w:szCs w:val="24"/>
          <w:lang w:val="fr-FR"/>
        </w:rPr>
        <w:t>Normes Environnementales et Sociales 1 (NES1) : Evaluation et gestion des risques et effets environnementaux et</w:t>
      </w:r>
      <w:r w:rsidRPr="00B44512">
        <w:rPr>
          <w:rFonts w:asciiTheme="majorBidi" w:hAnsiTheme="majorBidi" w:cstheme="majorBidi"/>
          <w:spacing w:val="-3"/>
          <w:sz w:val="24"/>
          <w:szCs w:val="24"/>
          <w:lang w:val="fr-FR"/>
        </w:rPr>
        <w:t xml:space="preserve"> </w:t>
      </w:r>
      <w:r w:rsidRPr="00B44512">
        <w:rPr>
          <w:rFonts w:asciiTheme="majorBidi" w:hAnsiTheme="majorBidi" w:cstheme="majorBidi"/>
          <w:sz w:val="24"/>
          <w:szCs w:val="24"/>
          <w:lang w:val="fr-FR"/>
        </w:rPr>
        <w:t>sociaux,</w:t>
      </w:r>
    </w:p>
    <w:p w14:paraId="49937501" w14:textId="77777777" w:rsidR="008771A0" w:rsidRPr="00B44512" w:rsidRDefault="008771A0" w:rsidP="00AC1DB8">
      <w:pPr>
        <w:pStyle w:val="ListParagraph"/>
        <w:widowControl w:val="0"/>
        <w:numPr>
          <w:ilvl w:val="0"/>
          <w:numId w:val="7"/>
        </w:numPr>
        <w:tabs>
          <w:tab w:val="left" w:pos="918"/>
          <w:tab w:val="left" w:pos="919"/>
        </w:tabs>
        <w:autoSpaceDE w:val="0"/>
        <w:autoSpaceDN w:val="0"/>
        <w:spacing w:after="0" w:line="288" w:lineRule="auto"/>
        <w:ind w:left="918" w:right="513" w:hanging="360"/>
        <w:contextualSpacing w:val="0"/>
        <w:jc w:val="both"/>
        <w:rPr>
          <w:rFonts w:asciiTheme="majorBidi" w:hAnsiTheme="majorBidi" w:cstheme="majorBidi"/>
          <w:sz w:val="24"/>
          <w:szCs w:val="24"/>
          <w:lang w:val="fr-FR"/>
        </w:rPr>
      </w:pPr>
      <w:r w:rsidRPr="00B44512">
        <w:rPr>
          <w:rFonts w:asciiTheme="majorBidi" w:hAnsiTheme="majorBidi" w:cstheme="majorBidi"/>
          <w:sz w:val="24"/>
          <w:szCs w:val="24"/>
          <w:lang w:val="fr-FR"/>
        </w:rPr>
        <w:t>Note d’orientation pour les emprunteurs selon le CES pour les opérations IPF – ESS10/ GN (Guidance Notes for</w:t>
      </w:r>
      <w:r w:rsidRPr="00B44512">
        <w:rPr>
          <w:rFonts w:asciiTheme="majorBidi" w:hAnsiTheme="majorBidi" w:cstheme="majorBidi"/>
          <w:spacing w:val="-2"/>
          <w:sz w:val="24"/>
          <w:szCs w:val="24"/>
          <w:lang w:val="fr-FR"/>
        </w:rPr>
        <w:t xml:space="preserve"> </w:t>
      </w:r>
      <w:r w:rsidRPr="00B44512">
        <w:rPr>
          <w:rFonts w:asciiTheme="majorBidi" w:hAnsiTheme="majorBidi" w:cstheme="majorBidi"/>
          <w:sz w:val="24"/>
          <w:szCs w:val="24"/>
          <w:lang w:val="fr-FR"/>
        </w:rPr>
        <w:t>Borrowers),</w:t>
      </w:r>
    </w:p>
    <w:p w14:paraId="4C51ADA1" w14:textId="77777777" w:rsidR="00136BF8" w:rsidRPr="00B44512" w:rsidRDefault="00136BF8" w:rsidP="00323B5C">
      <w:pPr>
        <w:pStyle w:val="BodyText"/>
        <w:spacing w:after="0" w:line="240" w:lineRule="auto"/>
        <w:jc w:val="both"/>
        <w:rPr>
          <w:rFonts w:asciiTheme="majorBidi" w:hAnsiTheme="majorBidi" w:cstheme="majorBidi"/>
          <w:sz w:val="24"/>
          <w:szCs w:val="24"/>
          <w:lang w:val="fr-FR"/>
        </w:rPr>
      </w:pPr>
    </w:p>
    <w:p w14:paraId="55515A41" w14:textId="7D887DA6" w:rsidR="00136BF8" w:rsidRPr="00B44512" w:rsidRDefault="00136BF8" w:rsidP="00B44512">
      <w:pPr>
        <w:pStyle w:val="BodyText"/>
        <w:spacing w:line="288" w:lineRule="auto"/>
        <w:ind w:left="198" w:right="191"/>
        <w:jc w:val="both"/>
        <w:rPr>
          <w:rFonts w:asciiTheme="majorBidi" w:hAnsiTheme="majorBidi" w:cstheme="majorBidi"/>
          <w:sz w:val="24"/>
          <w:szCs w:val="24"/>
          <w:lang w:val="fr-FR"/>
        </w:rPr>
      </w:pPr>
      <w:r w:rsidRPr="00B44512">
        <w:rPr>
          <w:rFonts w:asciiTheme="majorBidi" w:hAnsiTheme="majorBidi" w:cstheme="majorBidi"/>
          <w:sz w:val="24"/>
          <w:szCs w:val="24"/>
          <w:lang w:val="fr-FR"/>
        </w:rPr>
        <w:t xml:space="preserve">Les sources d'information suivantes ont également été utilisées pour préparer ce plan </w:t>
      </w:r>
      <w:r w:rsidR="00631C0B" w:rsidRPr="00B44512">
        <w:rPr>
          <w:rFonts w:asciiTheme="majorBidi" w:hAnsiTheme="majorBidi" w:cstheme="majorBidi"/>
          <w:sz w:val="24"/>
          <w:szCs w:val="24"/>
          <w:lang w:val="fr-FR"/>
        </w:rPr>
        <w:t>de mobilisation des parties prenantes (PM</w:t>
      </w:r>
      <w:r w:rsidRPr="00B44512">
        <w:rPr>
          <w:rFonts w:asciiTheme="majorBidi" w:hAnsiTheme="majorBidi" w:cstheme="majorBidi"/>
          <w:sz w:val="24"/>
          <w:szCs w:val="24"/>
          <w:lang w:val="fr-FR"/>
        </w:rPr>
        <w:t>PP)</w:t>
      </w:r>
      <w:r w:rsidR="005232C0">
        <w:rPr>
          <w:rFonts w:asciiTheme="majorBidi" w:hAnsiTheme="majorBidi" w:cstheme="majorBidi"/>
          <w:sz w:val="24"/>
          <w:szCs w:val="24"/>
          <w:lang w:val="fr-FR"/>
        </w:rPr>
        <w:t xml:space="preserve"> </w:t>
      </w:r>
      <w:r w:rsidRPr="00B44512">
        <w:rPr>
          <w:rFonts w:asciiTheme="majorBidi" w:hAnsiTheme="majorBidi" w:cstheme="majorBidi"/>
          <w:sz w:val="24"/>
          <w:szCs w:val="24"/>
          <w:lang w:val="fr-FR"/>
        </w:rPr>
        <w:t>:</w:t>
      </w:r>
    </w:p>
    <w:p w14:paraId="2D00481B" w14:textId="25C26313" w:rsidR="00136BF8" w:rsidRPr="00B44512" w:rsidRDefault="00931E9B" w:rsidP="00AC1DB8">
      <w:pPr>
        <w:pStyle w:val="BodyText"/>
        <w:numPr>
          <w:ilvl w:val="0"/>
          <w:numId w:val="13"/>
        </w:numPr>
        <w:spacing w:line="288" w:lineRule="auto"/>
        <w:ind w:right="191"/>
        <w:jc w:val="both"/>
        <w:rPr>
          <w:rFonts w:asciiTheme="majorBidi" w:hAnsiTheme="majorBidi" w:cstheme="majorBidi"/>
          <w:sz w:val="24"/>
          <w:szCs w:val="24"/>
          <w:lang w:val="fr-FR"/>
        </w:rPr>
      </w:pPr>
      <w:r>
        <w:rPr>
          <w:rFonts w:asciiTheme="majorBidi" w:hAnsiTheme="majorBidi" w:cstheme="majorBidi"/>
          <w:sz w:val="24"/>
          <w:szCs w:val="24"/>
          <w:lang w:val="fr-FR"/>
        </w:rPr>
        <w:t>L</w:t>
      </w:r>
      <w:r w:rsidRPr="00B44512">
        <w:rPr>
          <w:rFonts w:asciiTheme="majorBidi" w:hAnsiTheme="majorBidi" w:cstheme="majorBidi"/>
          <w:sz w:val="24"/>
          <w:szCs w:val="24"/>
          <w:lang w:val="fr-FR"/>
        </w:rPr>
        <w:t xml:space="preserve">es </w:t>
      </w:r>
      <w:r w:rsidR="00136BF8" w:rsidRPr="00B44512">
        <w:rPr>
          <w:rFonts w:asciiTheme="majorBidi" w:hAnsiTheme="majorBidi" w:cstheme="majorBidi"/>
          <w:sz w:val="24"/>
          <w:szCs w:val="24"/>
          <w:lang w:val="fr-FR"/>
        </w:rPr>
        <w:t>résultats de certaines études techniques, sociales et environnementales</w:t>
      </w:r>
      <w:r>
        <w:rPr>
          <w:rFonts w:asciiTheme="majorBidi" w:hAnsiTheme="majorBidi" w:cstheme="majorBidi"/>
          <w:sz w:val="24"/>
          <w:szCs w:val="24"/>
          <w:lang w:val="fr-FR"/>
        </w:rPr>
        <w:t xml:space="preserve"> </w:t>
      </w:r>
      <w:r w:rsidR="00136BF8" w:rsidRPr="00B44512">
        <w:rPr>
          <w:rFonts w:asciiTheme="majorBidi" w:hAnsiTheme="majorBidi" w:cstheme="majorBidi"/>
          <w:sz w:val="24"/>
          <w:szCs w:val="24"/>
          <w:lang w:val="fr-FR"/>
        </w:rPr>
        <w:t>;</w:t>
      </w:r>
    </w:p>
    <w:p w14:paraId="31E16AEC" w14:textId="451D47F4" w:rsidR="00136BF8" w:rsidRPr="00B44512" w:rsidRDefault="00CC68F8" w:rsidP="00AC1DB8">
      <w:pPr>
        <w:pStyle w:val="BodyText"/>
        <w:numPr>
          <w:ilvl w:val="0"/>
          <w:numId w:val="13"/>
        </w:numPr>
        <w:spacing w:line="288" w:lineRule="auto"/>
        <w:ind w:right="191"/>
        <w:jc w:val="both"/>
        <w:rPr>
          <w:rFonts w:asciiTheme="majorBidi" w:hAnsiTheme="majorBidi" w:cstheme="majorBidi"/>
          <w:sz w:val="24"/>
          <w:szCs w:val="24"/>
          <w:lang w:val="fr-FR"/>
        </w:rPr>
      </w:pPr>
      <w:r>
        <w:rPr>
          <w:rFonts w:asciiTheme="majorBidi" w:hAnsiTheme="majorBidi" w:cstheme="majorBidi"/>
          <w:sz w:val="24"/>
          <w:szCs w:val="24"/>
          <w:lang w:val="fr-FR"/>
        </w:rPr>
        <w:t>L</w:t>
      </w:r>
      <w:r w:rsidRPr="00B44512">
        <w:rPr>
          <w:rFonts w:asciiTheme="majorBidi" w:hAnsiTheme="majorBidi" w:cstheme="majorBidi"/>
          <w:sz w:val="24"/>
          <w:szCs w:val="24"/>
          <w:lang w:val="fr-FR"/>
        </w:rPr>
        <w:t xml:space="preserve">es </w:t>
      </w:r>
      <w:r w:rsidR="00136BF8" w:rsidRPr="00B44512">
        <w:rPr>
          <w:rFonts w:asciiTheme="majorBidi" w:hAnsiTheme="majorBidi" w:cstheme="majorBidi"/>
          <w:sz w:val="24"/>
          <w:szCs w:val="24"/>
          <w:lang w:val="fr-FR"/>
        </w:rPr>
        <w:t>résultats des consultations</w:t>
      </w:r>
      <w:r w:rsidR="002921C8">
        <w:rPr>
          <w:rFonts w:asciiTheme="majorBidi" w:hAnsiTheme="majorBidi" w:cstheme="majorBidi"/>
          <w:sz w:val="24"/>
          <w:szCs w:val="24"/>
          <w:lang w:val="fr-FR"/>
        </w:rPr>
        <w:t xml:space="preserve"> publiques</w:t>
      </w:r>
      <w:r w:rsidR="00136BF8" w:rsidRPr="00B44512">
        <w:rPr>
          <w:rFonts w:asciiTheme="majorBidi" w:hAnsiTheme="majorBidi" w:cstheme="majorBidi"/>
          <w:sz w:val="24"/>
          <w:szCs w:val="24"/>
          <w:lang w:val="fr-FR"/>
        </w:rPr>
        <w:t xml:space="preserve"> menées dans le cadre de la préparation du présent P</w:t>
      </w:r>
      <w:r w:rsidR="00631C0B" w:rsidRPr="00B44512">
        <w:rPr>
          <w:rFonts w:asciiTheme="majorBidi" w:hAnsiTheme="majorBidi" w:cstheme="majorBidi"/>
          <w:sz w:val="24"/>
          <w:szCs w:val="24"/>
          <w:lang w:val="fr-FR"/>
        </w:rPr>
        <w:t>M</w:t>
      </w:r>
      <w:r w:rsidR="00136BF8" w:rsidRPr="00B44512">
        <w:rPr>
          <w:rFonts w:asciiTheme="majorBidi" w:hAnsiTheme="majorBidi" w:cstheme="majorBidi"/>
          <w:sz w:val="24"/>
          <w:szCs w:val="24"/>
          <w:lang w:val="fr-FR"/>
        </w:rPr>
        <w:t>PP</w:t>
      </w:r>
      <w:r w:rsidR="00572919">
        <w:rPr>
          <w:rFonts w:asciiTheme="majorBidi" w:hAnsiTheme="majorBidi" w:cstheme="majorBidi"/>
          <w:sz w:val="24"/>
          <w:szCs w:val="24"/>
          <w:lang w:val="fr-FR"/>
        </w:rPr>
        <w:t xml:space="preserve">, et </w:t>
      </w:r>
      <w:r w:rsidR="00D740D0">
        <w:rPr>
          <w:rFonts w:asciiTheme="majorBidi" w:hAnsiTheme="majorBidi" w:cstheme="majorBidi"/>
          <w:sz w:val="24"/>
          <w:szCs w:val="24"/>
          <w:lang w:val="fr-FR"/>
        </w:rPr>
        <w:t>pour les activités de la phase additionnelle et du CERC</w:t>
      </w:r>
      <w:r w:rsidR="00136BF8" w:rsidRPr="00B44512">
        <w:rPr>
          <w:rFonts w:asciiTheme="majorBidi" w:hAnsiTheme="majorBidi" w:cstheme="majorBidi"/>
          <w:sz w:val="24"/>
          <w:szCs w:val="24"/>
          <w:lang w:val="fr-FR"/>
        </w:rPr>
        <w:t>;</w:t>
      </w:r>
    </w:p>
    <w:p w14:paraId="38FC7909" w14:textId="0F5E2A9E" w:rsidR="008771A0" w:rsidRPr="00B44512" w:rsidRDefault="00CC68F8" w:rsidP="00AC1DB8">
      <w:pPr>
        <w:pStyle w:val="BodyText"/>
        <w:numPr>
          <w:ilvl w:val="0"/>
          <w:numId w:val="13"/>
        </w:numPr>
        <w:spacing w:line="288" w:lineRule="auto"/>
        <w:ind w:right="191"/>
        <w:jc w:val="both"/>
        <w:rPr>
          <w:rFonts w:asciiTheme="majorBidi" w:hAnsiTheme="majorBidi" w:cstheme="majorBidi"/>
          <w:sz w:val="24"/>
          <w:szCs w:val="24"/>
          <w:lang w:val="fr-FR"/>
        </w:rPr>
      </w:pPr>
      <w:r>
        <w:rPr>
          <w:rFonts w:asciiTheme="majorBidi" w:hAnsiTheme="majorBidi" w:cstheme="majorBidi"/>
          <w:sz w:val="24"/>
          <w:szCs w:val="24"/>
          <w:lang w:val="fr-FR"/>
        </w:rPr>
        <w:t>L</w:t>
      </w:r>
      <w:r w:rsidRPr="00B44512">
        <w:rPr>
          <w:rFonts w:asciiTheme="majorBidi" w:hAnsiTheme="majorBidi" w:cstheme="majorBidi"/>
          <w:sz w:val="24"/>
          <w:szCs w:val="24"/>
          <w:lang w:val="fr-FR"/>
        </w:rPr>
        <w:t xml:space="preserve">es </w:t>
      </w:r>
      <w:r w:rsidR="00136BF8" w:rsidRPr="00B44512">
        <w:rPr>
          <w:rFonts w:asciiTheme="majorBidi" w:hAnsiTheme="majorBidi" w:cstheme="majorBidi"/>
          <w:sz w:val="24"/>
          <w:szCs w:val="24"/>
          <w:lang w:val="fr-FR"/>
        </w:rPr>
        <w:t>expériences des projets antérieurs.</w:t>
      </w:r>
    </w:p>
    <w:p w14:paraId="747EDAF8" w14:textId="77777777" w:rsidR="00136BF8" w:rsidRDefault="00136BF8" w:rsidP="00323B5C">
      <w:pPr>
        <w:widowControl w:val="0"/>
        <w:autoSpaceDE w:val="0"/>
        <w:autoSpaceDN w:val="0"/>
        <w:adjustRightInd w:val="0"/>
        <w:spacing w:after="0" w:line="240" w:lineRule="auto"/>
        <w:jc w:val="both"/>
        <w:rPr>
          <w:rFonts w:asciiTheme="majorBidi" w:hAnsiTheme="majorBidi" w:cstheme="majorBidi"/>
          <w:b/>
          <w:color w:val="538135" w:themeColor="accent6" w:themeShade="BF"/>
          <w:sz w:val="24"/>
          <w:szCs w:val="24"/>
          <w:lang w:val="fr-FR"/>
        </w:rPr>
      </w:pPr>
      <w:bookmarkStart w:id="2" w:name="_bookmark6"/>
      <w:bookmarkEnd w:id="2"/>
    </w:p>
    <w:p w14:paraId="0C170B72" w14:textId="77777777" w:rsidR="00323B5C" w:rsidRPr="00B44512" w:rsidRDefault="00323B5C" w:rsidP="00323B5C">
      <w:pPr>
        <w:widowControl w:val="0"/>
        <w:autoSpaceDE w:val="0"/>
        <w:autoSpaceDN w:val="0"/>
        <w:adjustRightInd w:val="0"/>
        <w:spacing w:after="0" w:line="240" w:lineRule="auto"/>
        <w:jc w:val="both"/>
        <w:rPr>
          <w:rFonts w:asciiTheme="majorBidi" w:hAnsiTheme="majorBidi" w:cstheme="majorBidi"/>
          <w:b/>
          <w:color w:val="538135" w:themeColor="accent6" w:themeShade="BF"/>
          <w:sz w:val="24"/>
          <w:szCs w:val="24"/>
          <w:lang w:val="fr-FR"/>
        </w:rPr>
      </w:pPr>
    </w:p>
    <w:p w14:paraId="48BC27A9" w14:textId="742AECD3" w:rsidR="008771A0" w:rsidRPr="00F6585A" w:rsidRDefault="008771A0" w:rsidP="00B44512">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F6585A">
        <w:rPr>
          <w:rFonts w:asciiTheme="majorBidi" w:hAnsiTheme="majorBidi" w:cstheme="majorBidi"/>
          <w:bCs/>
          <w:color w:val="538135" w:themeColor="accent6" w:themeShade="BF"/>
          <w:sz w:val="24"/>
          <w:szCs w:val="24"/>
          <w:lang w:val="fr-FR"/>
        </w:rPr>
        <w:t>1.1.4 Domaine d’application</w:t>
      </w:r>
    </w:p>
    <w:p w14:paraId="0C7A0302" w14:textId="7BFB1E95" w:rsidR="008771A0" w:rsidRPr="00B44512" w:rsidRDefault="008771A0" w:rsidP="003B4A85">
      <w:pPr>
        <w:pStyle w:val="BodyText"/>
        <w:spacing w:line="288" w:lineRule="auto"/>
        <w:ind w:left="198" w:right="191"/>
        <w:jc w:val="both"/>
        <w:rPr>
          <w:rFonts w:asciiTheme="majorBidi" w:hAnsiTheme="majorBidi" w:cstheme="majorBidi"/>
          <w:sz w:val="24"/>
          <w:szCs w:val="24"/>
          <w:lang w:val="fr-FR"/>
        </w:rPr>
      </w:pPr>
      <w:r w:rsidRPr="00B44512">
        <w:rPr>
          <w:rFonts w:asciiTheme="majorBidi" w:hAnsiTheme="majorBidi" w:cstheme="majorBidi"/>
          <w:sz w:val="24"/>
          <w:szCs w:val="24"/>
          <w:lang w:val="fr-FR"/>
        </w:rPr>
        <w:t>Le domaine d’application des activités de mobilisation des parties prenantes au projet s’applique aux</w:t>
      </w:r>
      <w:r w:rsidR="003B4A85">
        <w:rPr>
          <w:rFonts w:asciiTheme="majorBidi" w:hAnsiTheme="majorBidi" w:cstheme="majorBidi"/>
          <w:sz w:val="24"/>
          <w:szCs w:val="24"/>
          <w:lang w:val="fr-FR"/>
        </w:rPr>
        <w:t xml:space="preserve"> </w:t>
      </w:r>
      <w:r w:rsidRPr="00B44512">
        <w:rPr>
          <w:rFonts w:asciiTheme="majorBidi" w:hAnsiTheme="majorBidi" w:cstheme="majorBidi"/>
          <w:sz w:val="24"/>
          <w:szCs w:val="24"/>
          <w:lang w:val="fr-FR"/>
        </w:rPr>
        <w:t xml:space="preserve">individus et </w:t>
      </w:r>
      <w:r w:rsidR="00AE63F4">
        <w:rPr>
          <w:rFonts w:asciiTheme="majorBidi" w:hAnsiTheme="majorBidi" w:cstheme="majorBidi"/>
          <w:sz w:val="24"/>
          <w:szCs w:val="24"/>
          <w:lang w:val="fr-FR"/>
        </w:rPr>
        <w:t>aux</w:t>
      </w:r>
      <w:r w:rsidR="00AE63F4" w:rsidRPr="00B44512">
        <w:rPr>
          <w:rFonts w:asciiTheme="majorBidi" w:hAnsiTheme="majorBidi" w:cstheme="majorBidi"/>
          <w:sz w:val="24"/>
          <w:szCs w:val="24"/>
          <w:lang w:val="fr-FR"/>
        </w:rPr>
        <w:t xml:space="preserve"> </w:t>
      </w:r>
      <w:r w:rsidRPr="00B44512">
        <w:rPr>
          <w:rFonts w:asciiTheme="majorBidi" w:hAnsiTheme="majorBidi" w:cstheme="majorBidi"/>
          <w:sz w:val="24"/>
          <w:szCs w:val="24"/>
          <w:lang w:val="fr-FR"/>
        </w:rPr>
        <w:t>groupes (selon la norme NES10) qui :</w:t>
      </w:r>
    </w:p>
    <w:p w14:paraId="3FD22537" w14:textId="2A95B41C" w:rsidR="008771A0" w:rsidRPr="00B44512" w:rsidRDefault="00CC68F8" w:rsidP="00AC1DB8">
      <w:pPr>
        <w:pStyle w:val="ListParagraph"/>
        <w:widowControl w:val="0"/>
        <w:numPr>
          <w:ilvl w:val="2"/>
          <w:numId w:val="8"/>
        </w:numPr>
        <w:tabs>
          <w:tab w:val="left" w:pos="1130"/>
        </w:tabs>
        <w:autoSpaceDE w:val="0"/>
        <w:autoSpaceDN w:val="0"/>
        <w:spacing w:before="55" w:after="0" w:line="240" w:lineRule="auto"/>
        <w:ind w:hanging="224"/>
        <w:contextualSpacing w:val="0"/>
        <w:jc w:val="both"/>
        <w:rPr>
          <w:rFonts w:asciiTheme="majorBidi" w:hAnsiTheme="majorBidi" w:cstheme="majorBidi"/>
          <w:sz w:val="24"/>
          <w:szCs w:val="24"/>
          <w:lang w:val="fr-FR"/>
        </w:rPr>
      </w:pPr>
      <w:r w:rsidRPr="00B44512">
        <w:rPr>
          <w:rFonts w:asciiTheme="majorBidi" w:hAnsiTheme="majorBidi" w:cstheme="majorBidi"/>
          <w:sz w:val="24"/>
          <w:szCs w:val="24"/>
          <w:lang w:val="fr-FR"/>
        </w:rPr>
        <w:t>Sont</w:t>
      </w:r>
      <w:r w:rsidR="008771A0" w:rsidRPr="00B44512">
        <w:rPr>
          <w:rFonts w:asciiTheme="majorBidi" w:hAnsiTheme="majorBidi" w:cstheme="majorBidi"/>
          <w:sz w:val="24"/>
          <w:szCs w:val="24"/>
          <w:lang w:val="fr-FR"/>
        </w:rPr>
        <w:t xml:space="preserve"> ou pourraient être </w:t>
      </w:r>
      <w:r w:rsidR="00631C0B" w:rsidRPr="00B44512">
        <w:rPr>
          <w:rFonts w:asciiTheme="majorBidi" w:hAnsiTheme="majorBidi" w:cstheme="majorBidi"/>
          <w:sz w:val="24"/>
          <w:szCs w:val="24"/>
          <w:lang w:val="fr-FR"/>
        </w:rPr>
        <w:t>affectés</w:t>
      </w:r>
      <w:r w:rsidR="008771A0" w:rsidRPr="00B44512">
        <w:rPr>
          <w:rFonts w:asciiTheme="majorBidi" w:hAnsiTheme="majorBidi" w:cstheme="majorBidi"/>
          <w:sz w:val="24"/>
          <w:szCs w:val="24"/>
          <w:lang w:val="fr-FR"/>
        </w:rPr>
        <w:t xml:space="preserve"> par le projet (les parties </w:t>
      </w:r>
      <w:r w:rsidR="00631C0B" w:rsidRPr="00B44512">
        <w:rPr>
          <w:rFonts w:asciiTheme="majorBidi" w:hAnsiTheme="majorBidi" w:cstheme="majorBidi"/>
          <w:sz w:val="24"/>
          <w:szCs w:val="24"/>
          <w:lang w:val="fr-FR"/>
        </w:rPr>
        <w:t>affectées</w:t>
      </w:r>
      <w:r w:rsidR="008771A0" w:rsidRPr="00B44512">
        <w:rPr>
          <w:rFonts w:asciiTheme="majorBidi" w:hAnsiTheme="majorBidi" w:cstheme="majorBidi"/>
          <w:sz w:val="24"/>
          <w:szCs w:val="24"/>
          <w:lang w:val="fr-FR"/>
        </w:rPr>
        <w:t xml:space="preserve"> par le projet) ;</w:t>
      </w:r>
      <w:r w:rsidR="008771A0" w:rsidRPr="00B44512">
        <w:rPr>
          <w:rFonts w:asciiTheme="majorBidi" w:hAnsiTheme="majorBidi" w:cstheme="majorBidi"/>
          <w:spacing w:val="5"/>
          <w:sz w:val="24"/>
          <w:szCs w:val="24"/>
          <w:lang w:val="fr-FR"/>
        </w:rPr>
        <w:t xml:space="preserve"> </w:t>
      </w:r>
      <w:r w:rsidR="008771A0" w:rsidRPr="00B44512">
        <w:rPr>
          <w:rFonts w:asciiTheme="majorBidi" w:hAnsiTheme="majorBidi" w:cstheme="majorBidi"/>
          <w:sz w:val="24"/>
          <w:szCs w:val="24"/>
          <w:lang w:val="fr-FR"/>
        </w:rPr>
        <w:t>et</w:t>
      </w:r>
    </w:p>
    <w:p w14:paraId="7BEA7F60" w14:textId="4C2B5F4D" w:rsidR="008771A0" w:rsidRPr="00B44512" w:rsidRDefault="00CC68F8" w:rsidP="00AC1DB8">
      <w:pPr>
        <w:pStyle w:val="ListParagraph"/>
        <w:widowControl w:val="0"/>
        <w:numPr>
          <w:ilvl w:val="2"/>
          <w:numId w:val="8"/>
        </w:numPr>
        <w:tabs>
          <w:tab w:val="left" w:pos="1140"/>
        </w:tabs>
        <w:autoSpaceDE w:val="0"/>
        <w:autoSpaceDN w:val="0"/>
        <w:spacing w:before="54" w:after="0" w:line="240" w:lineRule="auto"/>
        <w:ind w:left="1139" w:hanging="234"/>
        <w:contextualSpacing w:val="0"/>
        <w:jc w:val="both"/>
        <w:rPr>
          <w:rFonts w:asciiTheme="majorBidi" w:hAnsiTheme="majorBidi" w:cstheme="majorBidi"/>
          <w:sz w:val="24"/>
          <w:szCs w:val="24"/>
          <w:lang w:val="fr-FR"/>
        </w:rPr>
      </w:pPr>
      <w:r w:rsidRPr="00B44512">
        <w:rPr>
          <w:rFonts w:asciiTheme="majorBidi" w:hAnsiTheme="majorBidi" w:cstheme="majorBidi"/>
          <w:sz w:val="24"/>
          <w:szCs w:val="24"/>
          <w:lang w:val="fr-FR"/>
        </w:rPr>
        <w:t>Peuvent</w:t>
      </w:r>
      <w:r w:rsidR="008771A0" w:rsidRPr="00B44512">
        <w:rPr>
          <w:rFonts w:asciiTheme="majorBidi" w:hAnsiTheme="majorBidi" w:cstheme="majorBidi"/>
          <w:sz w:val="24"/>
          <w:szCs w:val="24"/>
          <w:lang w:val="fr-FR"/>
        </w:rPr>
        <w:t xml:space="preserve"> avoir un intérêt dans le projet (les autres parties</w:t>
      </w:r>
      <w:r w:rsidR="008771A0" w:rsidRPr="00B44512">
        <w:rPr>
          <w:rFonts w:asciiTheme="majorBidi" w:hAnsiTheme="majorBidi" w:cstheme="majorBidi"/>
          <w:spacing w:val="-13"/>
          <w:sz w:val="24"/>
          <w:szCs w:val="24"/>
          <w:lang w:val="fr-FR"/>
        </w:rPr>
        <w:t xml:space="preserve"> </w:t>
      </w:r>
      <w:r w:rsidR="008771A0" w:rsidRPr="00B44512">
        <w:rPr>
          <w:rFonts w:asciiTheme="majorBidi" w:hAnsiTheme="majorBidi" w:cstheme="majorBidi"/>
          <w:sz w:val="24"/>
          <w:szCs w:val="24"/>
          <w:lang w:val="fr-FR"/>
        </w:rPr>
        <w:t>concernées).</w:t>
      </w:r>
    </w:p>
    <w:p w14:paraId="2F939F80" w14:textId="77777777" w:rsidR="008771A0" w:rsidRDefault="008771A0" w:rsidP="00B44512">
      <w:pPr>
        <w:widowControl w:val="0"/>
        <w:autoSpaceDE w:val="0"/>
        <w:autoSpaceDN w:val="0"/>
        <w:adjustRightInd w:val="0"/>
        <w:spacing w:after="120" w:line="240" w:lineRule="auto"/>
        <w:jc w:val="both"/>
        <w:rPr>
          <w:rFonts w:asciiTheme="majorBidi" w:hAnsiTheme="majorBidi" w:cstheme="majorBidi"/>
          <w:b/>
          <w:color w:val="538135" w:themeColor="accent6" w:themeShade="BF"/>
          <w:sz w:val="24"/>
          <w:szCs w:val="24"/>
          <w:lang w:val="fr-FR"/>
        </w:rPr>
      </w:pPr>
    </w:p>
    <w:p w14:paraId="35A1A28E" w14:textId="30B32965" w:rsidR="00172A92" w:rsidRPr="00B44512" w:rsidRDefault="008771A0" w:rsidP="0A7CCCAD">
      <w:pPr>
        <w:widowControl w:val="0"/>
        <w:autoSpaceDE w:val="0"/>
        <w:autoSpaceDN w:val="0"/>
        <w:adjustRightInd w:val="0"/>
        <w:spacing w:after="120" w:line="240" w:lineRule="auto"/>
        <w:jc w:val="both"/>
        <w:rPr>
          <w:rFonts w:asciiTheme="majorBidi" w:hAnsiTheme="majorBidi" w:cstheme="majorBidi"/>
          <w:b/>
          <w:bCs/>
          <w:color w:val="538135" w:themeColor="accent6" w:themeShade="BF"/>
          <w:sz w:val="24"/>
          <w:szCs w:val="24"/>
          <w:lang w:val="fr-FR"/>
        </w:rPr>
      </w:pPr>
      <w:r w:rsidRPr="0A7CCCAD">
        <w:rPr>
          <w:rFonts w:asciiTheme="majorBidi" w:hAnsiTheme="majorBidi" w:cstheme="majorBidi"/>
          <w:b/>
          <w:bCs/>
          <w:color w:val="538135" w:themeColor="accent6" w:themeShade="BF"/>
          <w:sz w:val="24"/>
          <w:szCs w:val="24"/>
          <w:lang w:val="fr-FR"/>
        </w:rPr>
        <w:t>1.2 Description du projet</w:t>
      </w:r>
    </w:p>
    <w:p w14:paraId="6E08FD9B" w14:textId="0B05FF46" w:rsidR="000D565E" w:rsidRPr="00276F6E" w:rsidRDefault="000D565E" w:rsidP="000D565E">
      <w:pPr>
        <w:jc w:val="both"/>
        <w:rPr>
          <w:rFonts w:asciiTheme="majorBidi" w:hAnsiTheme="majorBidi" w:cstheme="majorBidi"/>
          <w:sz w:val="24"/>
          <w:szCs w:val="24"/>
          <w:lang w:val="fr-FR"/>
        </w:rPr>
      </w:pPr>
      <w:r w:rsidRPr="00276F6E">
        <w:rPr>
          <w:rFonts w:asciiTheme="majorBidi" w:hAnsiTheme="majorBidi" w:cstheme="majorBidi"/>
          <w:sz w:val="24"/>
          <w:szCs w:val="24"/>
          <w:lang w:val="fr-FR"/>
        </w:rPr>
        <w:t>Le Projet d’Employabilité des Jeunes (PEJ) a pour objectif d'améliorer l'employabilité des jeunes vulnérables, en particulier des femmes, dans certaines régions de Mauritanie</w:t>
      </w:r>
      <w:r w:rsidR="003B7DD3">
        <w:rPr>
          <w:rFonts w:asciiTheme="majorBidi" w:hAnsiTheme="majorBidi" w:cstheme="majorBidi"/>
          <w:sz w:val="24"/>
          <w:szCs w:val="24"/>
          <w:lang w:val="fr-FR"/>
        </w:rPr>
        <w:t xml:space="preserve"> et avec le financement additionnel de restaurer la capacité du gouvernement a répondre aux urgences d’inondaitons</w:t>
      </w:r>
      <w:r w:rsidRPr="00276F6E">
        <w:rPr>
          <w:rFonts w:asciiTheme="majorBidi" w:hAnsiTheme="majorBidi" w:cstheme="majorBidi"/>
          <w:sz w:val="24"/>
          <w:szCs w:val="24"/>
          <w:lang w:val="fr-FR"/>
        </w:rPr>
        <w:t>. Le PEJ se focalisera spécifiquement sur les jeunes urbains et périurbains (âgés de 15 à 24 ans) qui n'ont pas d'emploi, d'éducation ou de formation ou qui se trouvent dans des situations d'emploi vulnérables.</w:t>
      </w:r>
    </w:p>
    <w:p w14:paraId="0925B22A" w14:textId="2D2302BC" w:rsidR="00AE63F4" w:rsidRPr="00641E77" w:rsidRDefault="00AE63F4" w:rsidP="00AE63F4">
      <w:pPr>
        <w:jc w:val="both"/>
        <w:rPr>
          <w:rFonts w:asciiTheme="majorBidi" w:hAnsiTheme="majorBidi" w:cstheme="majorBidi"/>
          <w:b/>
          <w:sz w:val="24"/>
          <w:szCs w:val="24"/>
          <w:lang w:val="fr-FR" w:bidi="fr-FR"/>
        </w:rPr>
      </w:pPr>
      <w:r w:rsidRPr="00276F6E">
        <w:rPr>
          <w:rFonts w:asciiTheme="majorBidi" w:hAnsiTheme="majorBidi" w:cstheme="majorBidi"/>
          <w:sz w:val="24"/>
          <w:szCs w:val="24"/>
          <w:lang w:val="fr-FR"/>
        </w:rPr>
        <w:t xml:space="preserve">Le </w:t>
      </w:r>
      <w:r w:rsidRPr="00683B1C">
        <w:rPr>
          <w:rFonts w:asciiTheme="majorBidi" w:hAnsiTheme="majorBidi" w:cstheme="majorBidi"/>
          <w:sz w:val="24"/>
          <w:szCs w:val="24"/>
          <w:lang w:val="fr-FR"/>
        </w:rPr>
        <w:t>PEJ</w:t>
      </w:r>
      <w:r w:rsidRPr="00641E77">
        <w:rPr>
          <w:rFonts w:asciiTheme="majorBidi" w:hAnsiTheme="majorBidi" w:cstheme="majorBidi"/>
          <w:sz w:val="24"/>
          <w:szCs w:val="24"/>
          <w:lang w:val="fr-FR" w:bidi="fr-FR"/>
        </w:rPr>
        <w:t xml:space="preserve"> comprendra cinq volets </w:t>
      </w:r>
      <w:r w:rsidRPr="00683B1C">
        <w:rPr>
          <w:rFonts w:asciiTheme="majorBidi" w:hAnsiTheme="majorBidi" w:cstheme="majorBidi"/>
          <w:b/>
          <w:sz w:val="24"/>
          <w:szCs w:val="24"/>
          <w:lang w:val="fr-FR" w:bidi="fr-FR"/>
        </w:rPr>
        <w:t xml:space="preserve">: </w:t>
      </w:r>
      <w:r w:rsidRPr="00683B1C">
        <w:rPr>
          <w:rFonts w:asciiTheme="majorBidi" w:hAnsiTheme="majorBidi" w:cstheme="majorBidi"/>
          <w:sz w:val="24"/>
          <w:szCs w:val="24"/>
          <w:lang w:val="fr-FR" w:bidi="fr-FR"/>
        </w:rPr>
        <w:t>(i) une composante d'appui à l'orientation, à l’élaboration du projet professionnel et à la formation en compétences de vie ; (ii) une composante d'appui à la formation technique et l’apprentissage ; (iii) une composante axée sur la promotion du micro</w:t>
      </w:r>
      <w:r w:rsidR="005232C0">
        <w:rPr>
          <w:rFonts w:asciiTheme="majorBidi" w:hAnsiTheme="majorBidi" w:cstheme="majorBidi"/>
          <w:sz w:val="24"/>
          <w:szCs w:val="24"/>
          <w:lang w:val="fr-FR" w:bidi="fr-FR"/>
        </w:rPr>
        <w:t>-</w:t>
      </w:r>
      <w:r w:rsidRPr="00683B1C">
        <w:rPr>
          <w:rFonts w:asciiTheme="majorBidi" w:hAnsiTheme="majorBidi" w:cstheme="majorBidi"/>
          <w:sz w:val="24"/>
          <w:szCs w:val="24"/>
          <w:lang w:val="fr-FR" w:bidi="fr-FR"/>
        </w:rPr>
        <w:t>entreprenariat pour les activités génératrices de revenus ; (iv) une composante d'intervention d'</w:t>
      </w:r>
      <w:r w:rsidRPr="007562C1">
        <w:rPr>
          <w:rFonts w:asciiTheme="majorBidi" w:hAnsiTheme="majorBidi" w:cstheme="majorBidi"/>
          <w:sz w:val="24"/>
          <w:szCs w:val="24"/>
          <w:lang w:val="fr-FR" w:bidi="fr-FR"/>
        </w:rPr>
        <w:t>urgence ; et (v) une composante de gestion, suivi et évaluation du projet.</w:t>
      </w:r>
    </w:p>
    <w:p w14:paraId="2030A79F" w14:textId="4788789C" w:rsidR="000D565E" w:rsidRPr="00276F6E" w:rsidRDefault="000D565E" w:rsidP="75BEF6A6">
      <w:pPr>
        <w:jc w:val="both"/>
        <w:rPr>
          <w:rFonts w:asciiTheme="majorBidi" w:hAnsiTheme="majorBidi" w:cstheme="majorBidi"/>
          <w:sz w:val="24"/>
          <w:szCs w:val="24"/>
          <w:lang w:val="fr-FR"/>
        </w:rPr>
      </w:pPr>
      <w:r w:rsidRPr="75BEF6A6">
        <w:rPr>
          <w:rFonts w:asciiTheme="majorBidi" w:hAnsiTheme="majorBidi" w:cstheme="majorBidi"/>
          <w:sz w:val="24"/>
          <w:szCs w:val="24"/>
          <w:lang w:val="fr-FR"/>
        </w:rPr>
        <w:t xml:space="preserve">Le PEJ sera centré sur la prestation d'un paquet intégré de services pour les jeunes vulnérables qui comporte, entre-autres : (i) des séances d'orientation ; </w:t>
      </w:r>
      <w:r w:rsidR="00AE63F4" w:rsidRPr="75BEF6A6">
        <w:rPr>
          <w:rFonts w:asciiTheme="majorBidi" w:hAnsiTheme="majorBidi" w:cstheme="majorBidi"/>
          <w:sz w:val="24"/>
          <w:szCs w:val="24"/>
          <w:lang w:val="fr-FR"/>
        </w:rPr>
        <w:t>(ii) une formation en compétences de vie ; (iii) des formations techniques de courte durée ; (iv) une formation en gestion</w:t>
      </w:r>
      <w:r w:rsidRPr="75BEF6A6">
        <w:rPr>
          <w:rFonts w:asciiTheme="majorBidi" w:hAnsiTheme="majorBidi" w:cstheme="majorBidi"/>
          <w:sz w:val="24"/>
          <w:szCs w:val="24"/>
          <w:lang w:val="fr-FR"/>
        </w:rPr>
        <w:t xml:space="preserve"> ; (v) les transferts monétaires pour des activités génératrices de revenus ; et (vi) l’aide à la recherche d'emploi/coaching professionnel. Pour identifier les jeunes vulnérables, les critères de sélection tiendront compte de leur niveau de scolarité et de leur situation professionnelle actuelle.</w:t>
      </w:r>
      <w:r w:rsidR="00244F02" w:rsidRPr="75BEF6A6">
        <w:rPr>
          <w:rFonts w:asciiTheme="majorBidi" w:hAnsiTheme="majorBidi" w:cstheme="majorBidi"/>
          <w:sz w:val="24"/>
          <w:szCs w:val="24"/>
          <w:lang w:val="fr-FR"/>
        </w:rPr>
        <w:t xml:space="preserve"> Avec l’activation de la composante 4 , d’intervention d’urgence, le projet </w:t>
      </w:r>
      <w:r w:rsidR="596F9ABB" w:rsidRPr="75BEF6A6">
        <w:rPr>
          <w:rFonts w:asciiTheme="majorBidi" w:hAnsiTheme="majorBidi" w:cstheme="majorBidi"/>
          <w:sz w:val="24"/>
          <w:szCs w:val="24"/>
          <w:lang w:val="fr-FR"/>
        </w:rPr>
        <w:t xml:space="preserve">appuiera le </w:t>
      </w:r>
      <w:r w:rsidR="00D2717B" w:rsidRPr="75BEF6A6">
        <w:rPr>
          <w:rFonts w:asciiTheme="majorBidi" w:hAnsiTheme="majorBidi" w:cstheme="majorBidi"/>
          <w:sz w:val="24"/>
          <w:szCs w:val="24"/>
          <w:lang w:val="fr-FR"/>
        </w:rPr>
        <w:t xml:space="preserve">gouvernement </w:t>
      </w:r>
      <w:r w:rsidR="56C3AE99" w:rsidRPr="75BEF6A6">
        <w:rPr>
          <w:rFonts w:asciiTheme="majorBidi" w:hAnsiTheme="majorBidi" w:cstheme="majorBidi"/>
          <w:sz w:val="24"/>
          <w:szCs w:val="24"/>
          <w:lang w:val="fr-FR"/>
        </w:rPr>
        <w:t xml:space="preserve">pour </w:t>
      </w:r>
      <w:r w:rsidR="00D2717B" w:rsidRPr="75BEF6A6">
        <w:rPr>
          <w:rFonts w:asciiTheme="majorBidi" w:hAnsiTheme="majorBidi" w:cstheme="majorBidi"/>
          <w:sz w:val="24"/>
          <w:szCs w:val="24"/>
          <w:lang w:val="fr-FR"/>
        </w:rPr>
        <w:t xml:space="preserve">accroitre ces capacités dans la réponse aux inondations. </w:t>
      </w:r>
    </w:p>
    <w:p w14:paraId="059B408D" w14:textId="696A8C2E" w:rsidR="000D565E" w:rsidRPr="00276F6E" w:rsidRDefault="000D565E" w:rsidP="004F4458">
      <w:pPr>
        <w:jc w:val="both"/>
        <w:rPr>
          <w:rFonts w:asciiTheme="majorBidi" w:hAnsiTheme="majorBidi" w:cstheme="majorBidi"/>
          <w:sz w:val="24"/>
          <w:szCs w:val="24"/>
          <w:lang w:val="fr-FR"/>
        </w:rPr>
      </w:pPr>
      <w:r w:rsidRPr="14E5482C">
        <w:rPr>
          <w:rFonts w:asciiTheme="majorBidi" w:hAnsiTheme="majorBidi" w:cstheme="majorBidi"/>
          <w:sz w:val="24"/>
          <w:szCs w:val="24"/>
          <w:lang w:val="fr-FR"/>
        </w:rPr>
        <w:t xml:space="preserve">Le projet sera mis en œuvre au cours de la période </w:t>
      </w:r>
      <w:r w:rsidR="004F4458" w:rsidRPr="14E5482C">
        <w:rPr>
          <w:rFonts w:asciiTheme="majorBidi" w:hAnsiTheme="majorBidi" w:cstheme="majorBidi"/>
          <w:sz w:val="24"/>
          <w:szCs w:val="24"/>
          <w:lang w:val="fr-FR"/>
        </w:rPr>
        <w:t>202</w:t>
      </w:r>
      <w:r w:rsidR="004F4458">
        <w:rPr>
          <w:rFonts w:asciiTheme="majorBidi" w:hAnsiTheme="majorBidi" w:cstheme="majorBidi"/>
          <w:sz w:val="24"/>
          <w:szCs w:val="24"/>
          <w:lang w:val="fr-FR"/>
        </w:rPr>
        <w:t>1</w:t>
      </w:r>
      <w:r w:rsidR="004F4458" w:rsidRPr="14E5482C">
        <w:rPr>
          <w:rFonts w:asciiTheme="majorBidi" w:hAnsiTheme="majorBidi" w:cstheme="majorBidi"/>
          <w:sz w:val="24"/>
          <w:szCs w:val="24"/>
          <w:lang w:val="fr-FR"/>
        </w:rPr>
        <w:t xml:space="preserve"> </w:t>
      </w:r>
      <w:r w:rsidRPr="14E5482C">
        <w:rPr>
          <w:rFonts w:asciiTheme="majorBidi" w:hAnsiTheme="majorBidi" w:cstheme="majorBidi"/>
          <w:sz w:val="24"/>
          <w:szCs w:val="24"/>
          <w:lang w:val="fr-FR"/>
        </w:rPr>
        <w:t>– 202</w:t>
      </w:r>
      <w:r w:rsidR="003A5FAE">
        <w:rPr>
          <w:rFonts w:asciiTheme="majorBidi" w:hAnsiTheme="majorBidi" w:cstheme="majorBidi"/>
          <w:sz w:val="24"/>
          <w:szCs w:val="24"/>
          <w:lang w:val="fr-FR"/>
        </w:rPr>
        <w:t>6</w:t>
      </w:r>
      <w:r w:rsidRPr="14E5482C">
        <w:rPr>
          <w:rFonts w:asciiTheme="majorBidi" w:hAnsiTheme="majorBidi" w:cstheme="majorBidi"/>
          <w:sz w:val="24"/>
          <w:szCs w:val="24"/>
          <w:lang w:val="fr-FR"/>
        </w:rPr>
        <w:t xml:space="preserve"> pour un financement </w:t>
      </w:r>
      <w:r w:rsidR="00615797">
        <w:rPr>
          <w:rFonts w:asciiTheme="majorBidi" w:hAnsiTheme="majorBidi" w:cstheme="majorBidi"/>
          <w:sz w:val="24"/>
          <w:szCs w:val="24"/>
          <w:lang w:val="fr-FR"/>
        </w:rPr>
        <w:t xml:space="preserve">total </w:t>
      </w:r>
      <w:r w:rsidRPr="14E5482C">
        <w:rPr>
          <w:rFonts w:asciiTheme="majorBidi" w:hAnsiTheme="majorBidi" w:cstheme="majorBidi"/>
          <w:sz w:val="24"/>
          <w:szCs w:val="24"/>
          <w:lang w:val="fr-FR"/>
        </w:rPr>
        <w:t xml:space="preserve">de </w:t>
      </w:r>
      <w:r w:rsidR="00615797">
        <w:rPr>
          <w:rFonts w:asciiTheme="majorBidi" w:hAnsiTheme="majorBidi" w:cstheme="majorBidi"/>
          <w:sz w:val="24"/>
          <w:szCs w:val="24"/>
          <w:lang w:val="fr-FR"/>
        </w:rPr>
        <w:t xml:space="preserve">IDA de </w:t>
      </w:r>
      <w:r w:rsidR="004F4458">
        <w:rPr>
          <w:rFonts w:asciiTheme="majorBidi" w:hAnsiTheme="majorBidi" w:cstheme="majorBidi"/>
          <w:sz w:val="24"/>
          <w:szCs w:val="24"/>
          <w:lang w:val="fr-FR"/>
        </w:rPr>
        <w:t>40</w:t>
      </w:r>
      <w:r w:rsidR="00615797">
        <w:rPr>
          <w:rFonts w:asciiTheme="majorBidi" w:hAnsiTheme="majorBidi" w:cstheme="majorBidi"/>
          <w:sz w:val="24"/>
          <w:szCs w:val="24"/>
          <w:lang w:val="fr-FR"/>
        </w:rPr>
        <w:t xml:space="preserve"> millions</w:t>
      </w:r>
      <w:r w:rsidRPr="14E5482C">
        <w:rPr>
          <w:rFonts w:asciiTheme="majorBidi" w:hAnsiTheme="majorBidi" w:cstheme="majorBidi"/>
          <w:sz w:val="24"/>
          <w:szCs w:val="24"/>
          <w:lang w:val="fr-FR"/>
        </w:rPr>
        <w:t xml:space="preserve"> de Dollars US</w:t>
      </w:r>
      <w:r w:rsidR="00615797">
        <w:rPr>
          <w:rFonts w:asciiTheme="majorBidi" w:hAnsiTheme="majorBidi" w:cstheme="majorBidi"/>
          <w:sz w:val="24"/>
          <w:szCs w:val="24"/>
          <w:lang w:val="fr-FR"/>
        </w:rPr>
        <w:t xml:space="preserve"> ainsi que 2 millions de Dollars US de contrepartie</w:t>
      </w:r>
      <w:r w:rsidRPr="14E5482C">
        <w:rPr>
          <w:rFonts w:asciiTheme="majorBidi" w:hAnsiTheme="majorBidi" w:cstheme="majorBidi"/>
          <w:sz w:val="24"/>
          <w:szCs w:val="24"/>
          <w:lang w:val="fr-FR"/>
        </w:rPr>
        <w:t xml:space="preserve">. Il couvrira géographiquement 8 wilayas (Hodh </w:t>
      </w:r>
      <w:r w:rsidR="004F4458">
        <w:rPr>
          <w:rFonts w:asciiTheme="majorBidi" w:hAnsiTheme="majorBidi" w:cstheme="majorBidi"/>
          <w:sz w:val="24"/>
          <w:szCs w:val="24"/>
          <w:lang w:val="fr-FR"/>
        </w:rPr>
        <w:t>C</w:t>
      </w:r>
      <w:r w:rsidR="004F4458" w:rsidRPr="14E5482C">
        <w:rPr>
          <w:rFonts w:asciiTheme="majorBidi" w:hAnsiTheme="majorBidi" w:cstheme="majorBidi"/>
          <w:sz w:val="24"/>
          <w:szCs w:val="24"/>
          <w:lang w:val="fr-FR"/>
        </w:rPr>
        <w:t>harghi</w:t>
      </w:r>
      <w:r w:rsidRPr="14E5482C">
        <w:rPr>
          <w:rFonts w:asciiTheme="majorBidi" w:hAnsiTheme="majorBidi" w:cstheme="majorBidi"/>
          <w:sz w:val="24"/>
          <w:szCs w:val="24"/>
          <w:lang w:val="fr-FR"/>
        </w:rPr>
        <w:t xml:space="preserve">, </w:t>
      </w:r>
      <w:r w:rsidR="004F4458">
        <w:rPr>
          <w:rFonts w:asciiTheme="majorBidi" w:hAnsiTheme="majorBidi" w:cstheme="majorBidi"/>
          <w:sz w:val="24"/>
          <w:szCs w:val="24"/>
          <w:lang w:val="fr-FR"/>
        </w:rPr>
        <w:t>H</w:t>
      </w:r>
      <w:r w:rsidR="004F4458" w:rsidRPr="14E5482C">
        <w:rPr>
          <w:rFonts w:asciiTheme="majorBidi" w:hAnsiTheme="majorBidi" w:cstheme="majorBidi"/>
          <w:sz w:val="24"/>
          <w:szCs w:val="24"/>
          <w:lang w:val="fr-FR"/>
        </w:rPr>
        <w:t>o</w:t>
      </w:r>
      <w:r w:rsidR="004F4458">
        <w:rPr>
          <w:rFonts w:asciiTheme="majorBidi" w:hAnsiTheme="majorBidi" w:cstheme="majorBidi"/>
          <w:sz w:val="24"/>
          <w:szCs w:val="24"/>
          <w:lang w:val="fr-FR"/>
        </w:rPr>
        <w:t>d</w:t>
      </w:r>
      <w:r w:rsidR="004F4458" w:rsidRPr="14E5482C">
        <w:rPr>
          <w:rFonts w:asciiTheme="majorBidi" w:hAnsiTheme="majorBidi" w:cstheme="majorBidi"/>
          <w:sz w:val="24"/>
          <w:szCs w:val="24"/>
          <w:lang w:val="fr-FR"/>
        </w:rPr>
        <w:t xml:space="preserve">h </w:t>
      </w:r>
      <w:r w:rsidR="004F4458">
        <w:rPr>
          <w:rFonts w:asciiTheme="majorBidi" w:hAnsiTheme="majorBidi" w:cstheme="majorBidi"/>
          <w:sz w:val="24"/>
          <w:szCs w:val="24"/>
          <w:lang w:val="fr-FR"/>
        </w:rPr>
        <w:t>Gh</w:t>
      </w:r>
      <w:r w:rsidR="004F4458" w:rsidRPr="14E5482C">
        <w:rPr>
          <w:rFonts w:asciiTheme="majorBidi" w:hAnsiTheme="majorBidi" w:cstheme="majorBidi"/>
          <w:sz w:val="24"/>
          <w:szCs w:val="24"/>
          <w:lang w:val="fr-FR"/>
        </w:rPr>
        <w:t>arbi</w:t>
      </w:r>
      <w:r w:rsidRPr="14E5482C">
        <w:rPr>
          <w:rFonts w:asciiTheme="majorBidi" w:hAnsiTheme="majorBidi" w:cstheme="majorBidi"/>
          <w:sz w:val="24"/>
          <w:szCs w:val="24"/>
          <w:lang w:val="fr-FR"/>
        </w:rPr>
        <w:t xml:space="preserve">, Assaba, Guidimaka, Trarza, </w:t>
      </w:r>
      <w:r w:rsidR="004F4458">
        <w:rPr>
          <w:rFonts w:asciiTheme="majorBidi" w:hAnsiTheme="majorBidi" w:cstheme="majorBidi"/>
          <w:sz w:val="24"/>
          <w:szCs w:val="24"/>
          <w:lang w:val="fr-FR"/>
        </w:rPr>
        <w:t xml:space="preserve">trois Wilayas de </w:t>
      </w:r>
      <w:r w:rsidRPr="14E5482C">
        <w:rPr>
          <w:rFonts w:asciiTheme="majorBidi" w:hAnsiTheme="majorBidi" w:cstheme="majorBidi"/>
          <w:sz w:val="24"/>
          <w:szCs w:val="24"/>
          <w:lang w:val="fr-FR"/>
        </w:rPr>
        <w:t>Nouakchott).</w:t>
      </w:r>
      <w:r w:rsidR="00324AFD">
        <w:rPr>
          <w:rFonts w:asciiTheme="majorBidi" w:hAnsiTheme="majorBidi" w:cstheme="majorBidi"/>
          <w:sz w:val="24"/>
          <w:szCs w:val="24"/>
          <w:lang w:val="fr-FR"/>
        </w:rPr>
        <w:t xml:space="preserve"> Le financement addition</w:t>
      </w:r>
      <w:r w:rsidR="00F46914">
        <w:rPr>
          <w:rFonts w:asciiTheme="majorBidi" w:hAnsiTheme="majorBidi" w:cstheme="majorBidi"/>
          <w:sz w:val="24"/>
          <w:szCs w:val="24"/>
          <w:lang w:val="fr-FR"/>
        </w:rPr>
        <w:t>nel au total de 15 millions de Dollars US n’étendra pas la durée du projet</w:t>
      </w:r>
    </w:p>
    <w:p w14:paraId="02787FEA" w14:textId="77777777" w:rsidR="00B44512" w:rsidRDefault="00B44512" w:rsidP="00B44512">
      <w:pPr>
        <w:pStyle w:val="Default"/>
        <w:jc w:val="both"/>
        <w:rPr>
          <w:rFonts w:asciiTheme="majorBidi" w:hAnsiTheme="majorBidi" w:cstheme="majorBidi"/>
          <w:b/>
          <w:color w:val="538135" w:themeColor="accent6" w:themeShade="BF"/>
          <w:lang w:val="fr-FR"/>
        </w:rPr>
      </w:pPr>
    </w:p>
    <w:p w14:paraId="625205C7" w14:textId="332CA1DE" w:rsidR="007F59C2" w:rsidRPr="006012BB" w:rsidRDefault="007F59C2" w:rsidP="006012BB">
      <w:pPr>
        <w:widowControl w:val="0"/>
        <w:autoSpaceDE w:val="0"/>
        <w:autoSpaceDN w:val="0"/>
        <w:adjustRightInd w:val="0"/>
        <w:spacing w:after="120" w:line="240" w:lineRule="auto"/>
        <w:jc w:val="both"/>
        <w:rPr>
          <w:rFonts w:asciiTheme="majorBidi" w:hAnsiTheme="majorBidi" w:cstheme="majorBidi"/>
          <w:b/>
          <w:color w:val="538135" w:themeColor="accent6" w:themeShade="BF"/>
          <w:sz w:val="24"/>
          <w:szCs w:val="24"/>
          <w:lang w:val="fr-FR"/>
        </w:rPr>
      </w:pPr>
      <w:r w:rsidRPr="006012BB">
        <w:rPr>
          <w:rFonts w:asciiTheme="majorBidi" w:hAnsiTheme="majorBidi" w:cstheme="majorBidi"/>
          <w:b/>
          <w:color w:val="538135" w:themeColor="accent6" w:themeShade="BF"/>
          <w:sz w:val="24"/>
          <w:szCs w:val="24"/>
          <w:lang w:val="fr-FR"/>
        </w:rPr>
        <w:t xml:space="preserve">1.3 Risques </w:t>
      </w:r>
      <w:r w:rsidR="00312055" w:rsidRPr="006012BB">
        <w:rPr>
          <w:rFonts w:asciiTheme="majorBidi" w:hAnsiTheme="majorBidi" w:cstheme="majorBidi"/>
          <w:b/>
          <w:color w:val="538135" w:themeColor="accent6" w:themeShade="BF"/>
          <w:sz w:val="24"/>
          <w:szCs w:val="24"/>
          <w:lang w:val="fr-FR"/>
        </w:rPr>
        <w:t xml:space="preserve">sociaux et </w:t>
      </w:r>
      <w:r w:rsidRPr="006012BB">
        <w:rPr>
          <w:rFonts w:asciiTheme="majorBidi" w:hAnsiTheme="majorBidi" w:cstheme="majorBidi"/>
          <w:b/>
          <w:color w:val="538135" w:themeColor="accent6" w:themeShade="BF"/>
          <w:sz w:val="24"/>
          <w:szCs w:val="24"/>
          <w:lang w:val="fr-FR"/>
        </w:rPr>
        <w:t xml:space="preserve">environnementaux </w:t>
      </w:r>
    </w:p>
    <w:p w14:paraId="1DE68AC7" w14:textId="77777777" w:rsidR="00312055" w:rsidRPr="00B44512" w:rsidRDefault="00312055" w:rsidP="00B44512">
      <w:pPr>
        <w:autoSpaceDE w:val="0"/>
        <w:autoSpaceDN w:val="0"/>
        <w:adjustRightInd w:val="0"/>
        <w:spacing w:after="0" w:line="240" w:lineRule="auto"/>
        <w:jc w:val="both"/>
        <w:rPr>
          <w:rFonts w:asciiTheme="majorBidi" w:hAnsiTheme="majorBidi" w:cstheme="majorBidi"/>
          <w:color w:val="000000"/>
          <w:sz w:val="24"/>
          <w:szCs w:val="24"/>
          <w:lang w:val="fr-FR"/>
        </w:rPr>
      </w:pPr>
    </w:p>
    <w:p w14:paraId="59711C19" w14:textId="3CCA9E8C" w:rsidR="007F59C2" w:rsidRPr="00B44512" w:rsidRDefault="00AE63F4" w:rsidP="005B669D">
      <w:pPr>
        <w:autoSpaceDE w:val="0"/>
        <w:autoSpaceDN w:val="0"/>
        <w:adjustRightInd w:val="0"/>
        <w:spacing w:after="0" w:line="240" w:lineRule="auto"/>
        <w:jc w:val="both"/>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lastRenderedPageBreak/>
        <w:t>La</w:t>
      </w:r>
      <w:r w:rsidR="007F59C2" w:rsidRPr="00B44512">
        <w:rPr>
          <w:rFonts w:asciiTheme="majorBidi" w:hAnsiTheme="majorBidi" w:cstheme="majorBidi"/>
          <w:color w:val="000000"/>
          <w:sz w:val="24"/>
          <w:szCs w:val="24"/>
          <w:lang w:val="fr-FR"/>
        </w:rPr>
        <w:t xml:space="preserve"> réalisation du projet </w:t>
      </w:r>
      <w:r w:rsidR="005B669D">
        <w:rPr>
          <w:rFonts w:asciiTheme="majorBidi" w:hAnsiTheme="majorBidi" w:cstheme="majorBidi"/>
          <w:color w:val="000000"/>
          <w:sz w:val="24"/>
          <w:szCs w:val="24"/>
          <w:lang w:val="fr-FR"/>
        </w:rPr>
        <w:t xml:space="preserve">PEJ </w:t>
      </w:r>
      <w:r w:rsidR="007F59C2" w:rsidRPr="00B44512">
        <w:rPr>
          <w:rFonts w:asciiTheme="majorBidi" w:hAnsiTheme="majorBidi" w:cstheme="majorBidi"/>
          <w:color w:val="000000"/>
          <w:sz w:val="24"/>
          <w:szCs w:val="24"/>
          <w:lang w:val="fr-FR"/>
        </w:rPr>
        <w:t xml:space="preserve">va entraîner des effets négatifs et risques qui méritent une attention particulière en ce sens que leur maîtrise ou mitigation contribue à l’acceptation du projet par toutes les parties prenantes. </w:t>
      </w:r>
      <w:r w:rsidR="00312055" w:rsidRPr="00B44512">
        <w:rPr>
          <w:rFonts w:asciiTheme="majorBidi" w:hAnsiTheme="majorBidi" w:cstheme="majorBidi"/>
          <w:color w:val="000000"/>
          <w:sz w:val="24"/>
          <w:szCs w:val="24"/>
          <w:lang w:val="fr-FR"/>
        </w:rPr>
        <w:t xml:space="preserve"> </w:t>
      </w:r>
      <w:r w:rsidR="007F59C2" w:rsidRPr="00B44512">
        <w:rPr>
          <w:rFonts w:asciiTheme="majorBidi" w:hAnsiTheme="majorBidi" w:cstheme="majorBidi"/>
          <w:color w:val="000000"/>
          <w:sz w:val="24"/>
          <w:szCs w:val="24"/>
          <w:lang w:val="fr-FR"/>
        </w:rPr>
        <w:t xml:space="preserve">La revue de la documentation existante a permis d’identifier les catégories de risques inhérents à la mise en </w:t>
      </w:r>
      <w:r w:rsidR="00633C43" w:rsidRPr="00B44512">
        <w:rPr>
          <w:rFonts w:asciiTheme="majorBidi" w:hAnsiTheme="majorBidi" w:cstheme="majorBidi"/>
          <w:color w:val="000000"/>
          <w:sz w:val="24"/>
          <w:szCs w:val="24"/>
          <w:lang w:val="fr-FR"/>
        </w:rPr>
        <w:t>œuvre</w:t>
      </w:r>
      <w:r w:rsidR="007F59C2" w:rsidRPr="00B44512">
        <w:rPr>
          <w:rFonts w:asciiTheme="majorBidi" w:hAnsiTheme="majorBidi" w:cstheme="majorBidi"/>
          <w:color w:val="000000"/>
          <w:sz w:val="24"/>
          <w:szCs w:val="24"/>
          <w:lang w:val="fr-FR"/>
        </w:rPr>
        <w:t xml:space="preserve"> du Projet. </w:t>
      </w:r>
    </w:p>
    <w:p w14:paraId="5FB7D382" w14:textId="77777777" w:rsidR="00312055" w:rsidRDefault="00312055" w:rsidP="00B44512">
      <w:pPr>
        <w:autoSpaceDE w:val="0"/>
        <w:autoSpaceDN w:val="0"/>
        <w:adjustRightInd w:val="0"/>
        <w:spacing w:after="0" w:line="240" w:lineRule="auto"/>
        <w:jc w:val="both"/>
        <w:rPr>
          <w:rFonts w:asciiTheme="majorBidi" w:hAnsiTheme="majorBidi" w:cstheme="majorBidi"/>
          <w:color w:val="000000"/>
          <w:sz w:val="24"/>
          <w:szCs w:val="24"/>
          <w:lang w:val="fr-FR"/>
        </w:rPr>
      </w:pPr>
    </w:p>
    <w:p w14:paraId="16A52A7A" w14:textId="77777777" w:rsidR="00323B5C" w:rsidRPr="00B44512" w:rsidRDefault="00323B5C" w:rsidP="00B44512">
      <w:pPr>
        <w:autoSpaceDE w:val="0"/>
        <w:autoSpaceDN w:val="0"/>
        <w:adjustRightInd w:val="0"/>
        <w:spacing w:after="0" w:line="240" w:lineRule="auto"/>
        <w:jc w:val="both"/>
        <w:rPr>
          <w:rFonts w:asciiTheme="majorBidi" w:hAnsiTheme="majorBidi" w:cstheme="majorBidi"/>
          <w:color w:val="000000"/>
          <w:sz w:val="24"/>
          <w:szCs w:val="24"/>
          <w:lang w:val="fr-FR"/>
        </w:rPr>
      </w:pPr>
    </w:p>
    <w:p w14:paraId="5CDD1CCA" w14:textId="104C4576" w:rsidR="007F59C2" w:rsidRPr="006012BB" w:rsidRDefault="00F606A8" w:rsidP="006012BB">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6012BB">
        <w:rPr>
          <w:rFonts w:asciiTheme="majorBidi" w:hAnsiTheme="majorBidi" w:cstheme="majorBidi"/>
          <w:bCs/>
          <w:color w:val="538135" w:themeColor="accent6" w:themeShade="BF"/>
          <w:sz w:val="24"/>
          <w:szCs w:val="24"/>
          <w:lang w:val="fr-FR"/>
        </w:rPr>
        <w:t>1.3.</w:t>
      </w:r>
      <w:r w:rsidR="006012BB">
        <w:rPr>
          <w:rFonts w:asciiTheme="majorBidi" w:hAnsiTheme="majorBidi" w:cstheme="majorBidi"/>
          <w:bCs/>
          <w:color w:val="538135" w:themeColor="accent6" w:themeShade="BF"/>
          <w:sz w:val="24"/>
          <w:szCs w:val="24"/>
          <w:lang w:val="fr-FR"/>
        </w:rPr>
        <w:t>1</w:t>
      </w:r>
      <w:r w:rsidR="00312055" w:rsidRPr="006012BB">
        <w:rPr>
          <w:rFonts w:asciiTheme="majorBidi" w:hAnsiTheme="majorBidi" w:cstheme="majorBidi"/>
          <w:bCs/>
          <w:color w:val="538135" w:themeColor="accent6" w:themeShade="BF"/>
          <w:sz w:val="24"/>
          <w:szCs w:val="24"/>
          <w:lang w:val="fr-FR"/>
        </w:rPr>
        <w:t xml:space="preserve"> </w:t>
      </w:r>
      <w:r w:rsidR="007F59C2" w:rsidRPr="006012BB">
        <w:rPr>
          <w:rFonts w:asciiTheme="majorBidi" w:hAnsiTheme="majorBidi" w:cstheme="majorBidi"/>
          <w:bCs/>
          <w:color w:val="538135" w:themeColor="accent6" w:themeShade="BF"/>
          <w:sz w:val="24"/>
          <w:szCs w:val="24"/>
          <w:lang w:val="fr-FR"/>
        </w:rPr>
        <w:t xml:space="preserve">Analyse des risques sociaux </w:t>
      </w:r>
    </w:p>
    <w:p w14:paraId="779C680D" w14:textId="6B1E3989" w:rsidR="005232C0" w:rsidRPr="00655C56" w:rsidRDefault="005232C0" w:rsidP="75BEF6A6">
      <w:pPr>
        <w:tabs>
          <w:tab w:val="left" w:pos="851"/>
        </w:tabs>
        <w:jc w:val="both"/>
        <w:rPr>
          <w:rFonts w:asciiTheme="majorBidi" w:hAnsiTheme="majorBidi" w:cstheme="majorBidi"/>
          <w:sz w:val="24"/>
          <w:szCs w:val="24"/>
          <w:lang w:val="fr-FR"/>
        </w:rPr>
      </w:pPr>
      <w:r w:rsidRPr="75BEF6A6">
        <w:rPr>
          <w:rFonts w:asciiTheme="majorBidi" w:hAnsiTheme="majorBidi" w:cstheme="majorBidi"/>
          <w:sz w:val="24"/>
          <w:szCs w:val="24"/>
          <w:lang w:val="fr-FR"/>
        </w:rPr>
        <w:t>Les principales activités du projet porteront sur le ciblage, la formation, l'accompagnement et les transferts de fonds, chacune d'entre elles devant être bien définie, socialement inclusive</w:t>
      </w:r>
      <w:r w:rsidR="00486634">
        <w:rPr>
          <w:rFonts w:asciiTheme="majorBidi" w:hAnsiTheme="majorBidi" w:cstheme="majorBidi"/>
          <w:sz w:val="24"/>
          <w:szCs w:val="24"/>
          <w:lang w:val="fr-FR"/>
        </w:rPr>
        <w:t xml:space="preserve"> et </w:t>
      </w:r>
      <w:r w:rsidRPr="75BEF6A6">
        <w:rPr>
          <w:rFonts w:asciiTheme="majorBidi" w:hAnsiTheme="majorBidi" w:cstheme="majorBidi"/>
          <w:sz w:val="24"/>
          <w:szCs w:val="24"/>
          <w:lang w:val="fr-FR"/>
        </w:rPr>
        <w:t xml:space="preserve">comporter des consultations avec les bénéficiaires. </w:t>
      </w:r>
      <w:r w:rsidR="002762DE" w:rsidRPr="75BEF6A6">
        <w:rPr>
          <w:rFonts w:asciiTheme="majorBidi" w:hAnsiTheme="majorBidi" w:cstheme="majorBidi"/>
          <w:sz w:val="24"/>
          <w:szCs w:val="24"/>
          <w:lang w:val="fr-FR"/>
        </w:rPr>
        <w:t xml:space="preserve">Le financement additionnel </w:t>
      </w:r>
      <w:r w:rsidR="00486634">
        <w:rPr>
          <w:rFonts w:asciiTheme="majorBidi" w:hAnsiTheme="majorBidi" w:cstheme="majorBidi"/>
          <w:sz w:val="24"/>
          <w:szCs w:val="24"/>
          <w:lang w:val="fr-FR"/>
        </w:rPr>
        <w:t xml:space="preserve">couvrira les activités qui font partie de </w:t>
      </w:r>
      <w:r w:rsidR="710B5911" w:rsidRPr="75BEF6A6">
        <w:rPr>
          <w:rFonts w:asciiTheme="majorBidi" w:hAnsiTheme="majorBidi" w:cstheme="majorBidi"/>
          <w:sz w:val="24"/>
          <w:szCs w:val="24"/>
          <w:lang w:val="fr-FR"/>
        </w:rPr>
        <w:t>l’</w:t>
      </w:r>
      <w:r w:rsidR="002762DE" w:rsidRPr="75BEF6A6">
        <w:rPr>
          <w:rFonts w:asciiTheme="majorBidi" w:hAnsiTheme="majorBidi" w:cstheme="majorBidi"/>
          <w:sz w:val="24"/>
          <w:szCs w:val="24"/>
          <w:lang w:val="fr-FR"/>
        </w:rPr>
        <w:t xml:space="preserve">activation du CERC </w:t>
      </w:r>
      <w:r w:rsidR="000250B8" w:rsidRPr="75BEF6A6">
        <w:rPr>
          <w:rFonts w:asciiTheme="majorBidi" w:hAnsiTheme="majorBidi" w:cstheme="majorBidi"/>
          <w:sz w:val="24"/>
          <w:szCs w:val="24"/>
          <w:lang w:val="fr-FR"/>
        </w:rPr>
        <w:t>tel que l’achat d’équipements roulants</w:t>
      </w:r>
      <w:r w:rsidR="00E72E8C" w:rsidRPr="75BEF6A6">
        <w:rPr>
          <w:rFonts w:asciiTheme="majorBidi" w:hAnsiTheme="majorBidi" w:cstheme="majorBidi"/>
          <w:sz w:val="24"/>
          <w:szCs w:val="24"/>
          <w:lang w:val="fr-FR"/>
        </w:rPr>
        <w:t xml:space="preserve"> et d’autre équipement pour </w:t>
      </w:r>
      <w:r w:rsidR="00760791" w:rsidRPr="75BEF6A6">
        <w:rPr>
          <w:rFonts w:asciiTheme="majorBidi" w:hAnsiTheme="majorBidi" w:cstheme="majorBidi"/>
          <w:sz w:val="24"/>
          <w:szCs w:val="24"/>
          <w:lang w:val="fr-FR"/>
        </w:rPr>
        <w:t xml:space="preserve">soutenir la réponse </w:t>
      </w:r>
      <w:r w:rsidR="3FA8E63B" w:rsidRPr="75BEF6A6">
        <w:rPr>
          <w:rFonts w:asciiTheme="majorBidi" w:hAnsiTheme="majorBidi" w:cstheme="majorBidi"/>
          <w:sz w:val="24"/>
          <w:szCs w:val="24"/>
          <w:lang w:val="fr-FR"/>
        </w:rPr>
        <w:t xml:space="preserve">aux </w:t>
      </w:r>
      <w:r w:rsidR="00486634" w:rsidRPr="75BEF6A6">
        <w:rPr>
          <w:rFonts w:asciiTheme="majorBidi" w:hAnsiTheme="majorBidi" w:cstheme="majorBidi"/>
          <w:sz w:val="24"/>
          <w:szCs w:val="24"/>
          <w:lang w:val="fr-FR"/>
        </w:rPr>
        <w:t>inondations.</w:t>
      </w:r>
    </w:p>
    <w:p w14:paraId="4650B455" w14:textId="77777777" w:rsidR="005232C0" w:rsidRPr="00655C56" w:rsidRDefault="005232C0" w:rsidP="005232C0">
      <w:pPr>
        <w:autoSpaceDE w:val="0"/>
        <w:autoSpaceDN w:val="0"/>
        <w:adjustRightInd w:val="0"/>
        <w:spacing w:after="0" w:line="240" w:lineRule="auto"/>
        <w:jc w:val="both"/>
        <w:rPr>
          <w:rFonts w:asciiTheme="majorBidi" w:hAnsiTheme="majorBidi" w:cstheme="majorBidi"/>
          <w:color w:val="000000"/>
          <w:sz w:val="24"/>
          <w:szCs w:val="24"/>
          <w:lang w:val="fr-FR"/>
        </w:rPr>
      </w:pPr>
      <w:r w:rsidRPr="00655C56">
        <w:rPr>
          <w:rFonts w:asciiTheme="majorBidi" w:hAnsiTheme="majorBidi" w:cstheme="majorBidi"/>
          <w:color w:val="000000"/>
          <w:sz w:val="24"/>
          <w:szCs w:val="24"/>
          <w:lang w:val="fr-FR"/>
        </w:rPr>
        <w:t>Les risques identifiés sont présentés et analysés ci-dessous avec des mesures de mitigation y afférentes.</w:t>
      </w:r>
      <w:r>
        <w:rPr>
          <w:rFonts w:asciiTheme="majorBidi" w:hAnsiTheme="majorBidi" w:cstheme="majorBidi"/>
          <w:color w:val="000000"/>
          <w:sz w:val="24"/>
          <w:szCs w:val="24"/>
          <w:lang w:val="fr-FR"/>
        </w:rPr>
        <w:t xml:space="preserve"> C</w:t>
      </w:r>
      <w:r w:rsidRPr="00655C56">
        <w:rPr>
          <w:rFonts w:asciiTheme="majorBidi" w:hAnsiTheme="majorBidi" w:cstheme="majorBidi"/>
          <w:color w:val="000000"/>
          <w:sz w:val="24"/>
          <w:szCs w:val="24"/>
          <w:lang w:val="fr-FR"/>
        </w:rPr>
        <w:t xml:space="preserve">es risques sociaux concernent, entre autres, le non-respect des engagements, une communication inappropriée ou une mauvaise divulgation des informations, une faible implication de la </w:t>
      </w:r>
      <w:r>
        <w:rPr>
          <w:rFonts w:asciiTheme="majorBidi" w:hAnsiTheme="majorBidi" w:cstheme="majorBidi"/>
          <w:color w:val="000000"/>
          <w:sz w:val="24"/>
          <w:szCs w:val="24"/>
          <w:lang w:val="fr-FR"/>
        </w:rPr>
        <w:t xml:space="preserve">presse, des élus et </w:t>
      </w:r>
      <w:r w:rsidRPr="00655C56">
        <w:rPr>
          <w:rFonts w:asciiTheme="majorBidi" w:hAnsiTheme="majorBidi" w:cstheme="majorBidi"/>
          <w:color w:val="000000"/>
          <w:sz w:val="24"/>
          <w:szCs w:val="24"/>
          <w:lang w:val="fr-FR"/>
        </w:rPr>
        <w:t>des organisations de la société civile, une politisation ou discrimination dans le processus de dialogue avec les parties prenantes et la non prise en compte des besoins des personnes et groupes vulnérables</w:t>
      </w:r>
      <w:r>
        <w:rPr>
          <w:rFonts w:asciiTheme="majorBidi" w:hAnsiTheme="majorBidi" w:cstheme="majorBidi"/>
          <w:color w:val="000000"/>
          <w:sz w:val="24"/>
          <w:szCs w:val="24"/>
          <w:lang w:val="fr-FR"/>
        </w:rPr>
        <w:t xml:space="preserve"> (filles, personnes vivant avec handicap, …)</w:t>
      </w:r>
      <w:r w:rsidRPr="00655C56">
        <w:rPr>
          <w:rFonts w:asciiTheme="majorBidi" w:hAnsiTheme="majorBidi" w:cstheme="majorBidi"/>
          <w:color w:val="000000"/>
          <w:sz w:val="24"/>
          <w:szCs w:val="24"/>
          <w:lang w:val="fr-FR"/>
        </w:rPr>
        <w:t xml:space="preserve">. </w:t>
      </w:r>
    </w:p>
    <w:p w14:paraId="2122F33A" w14:textId="77777777" w:rsidR="005232C0" w:rsidRPr="00655C56" w:rsidRDefault="005232C0" w:rsidP="005232C0">
      <w:pPr>
        <w:autoSpaceDE w:val="0"/>
        <w:autoSpaceDN w:val="0"/>
        <w:adjustRightInd w:val="0"/>
        <w:spacing w:after="0" w:line="240" w:lineRule="auto"/>
        <w:jc w:val="both"/>
        <w:rPr>
          <w:rFonts w:asciiTheme="majorBidi" w:hAnsiTheme="majorBidi" w:cstheme="majorBidi"/>
          <w:b/>
          <w:bCs/>
          <w:color w:val="000000"/>
          <w:sz w:val="24"/>
          <w:szCs w:val="24"/>
          <w:lang w:val="fr-FR"/>
        </w:rPr>
      </w:pPr>
    </w:p>
    <w:p w14:paraId="54D9C372" w14:textId="77777777" w:rsidR="005232C0" w:rsidRPr="00655C56" w:rsidRDefault="005232C0" w:rsidP="005232C0">
      <w:pPr>
        <w:autoSpaceDE w:val="0"/>
        <w:autoSpaceDN w:val="0"/>
        <w:adjustRightInd w:val="0"/>
        <w:spacing w:after="0" w:line="240" w:lineRule="auto"/>
        <w:jc w:val="both"/>
        <w:rPr>
          <w:rFonts w:asciiTheme="majorBidi" w:hAnsiTheme="majorBidi" w:cstheme="majorBidi"/>
          <w:i/>
          <w:iCs/>
          <w:color w:val="000000"/>
          <w:sz w:val="24"/>
          <w:szCs w:val="24"/>
          <w:lang w:val="fr-FR"/>
        </w:rPr>
      </w:pPr>
      <w:r w:rsidRPr="00655C56">
        <w:rPr>
          <w:rFonts w:asciiTheme="majorBidi" w:hAnsiTheme="majorBidi" w:cstheme="majorBidi"/>
          <w:i/>
          <w:iCs/>
          <w:color w:val="000000"/>
          <w:sz w:val="24"/>
          <w:szCs w:val="24"/>
          <w:lang w:val="fr-FR"/>
        </w:rPr>
        <w:t xml:space="preserve">Risque social : mauvaise </w:t>
      </w:r>
      <w:r>
        <w:rPr>
          <w:rFonts w:asciiTheme="majorBidi" w:hAnsiTheme="majorBidi" w:cstheme="majorBidi"/>
          <w:i/>
          <w:iCs/>
          <w:color w:val="000000"/>
          <w:sz w:val="24"/>
          <w:szCs w:val="24"/>
          <w:lang w:val="fr-FR"/>
        </w:rPr>
        <w:t>diffusion</w:t>
      </w:r>
      <w:r w:rsidRPr="00655C56">
        <w:rPr>
          <w:rFonts w:asciiTheme="majorBidi" w:hAnsiTheme="majorBidi" w:cstheme="majorBidi"/>
          <w:i/>
          <w:iCs/>
          <w:color w:val="000000"/>
          <w:sz w:val="24"/>
          <w:szCs w:val="24"/>
          <w:lang w:val="fr-FR"/>
        </w:rPr>
        <w:t xml:space="preserve"> des informations/messages sur le projet </w:t>
      </w:r>
    </w:p>
    <w:p w14:paraId="412BE247" w14:textId="77777777" w:rsidR="005232C0" w:rsidRPr="00655C56" w:rsidRDefault="005232C0" w:rsidP="005232C0">
      <w:pPr>
        <w:autoSpaceDE w:val="0"/>
        <w:autoSpaceDN w:val="0"/>
        <w:adjustRightInd w:val="0"/>
        <w:spacing w:after="0" w:line="240" w:lineRule="auto"/>
        <w:jc w:val="both"/>
        <w:rPr>
          <w:rFonts w:asciiTheme="majorBidi" w:hAnsiTheme="majorBidi" w:cstheme="majorBidi"/>
          <w:color w:val="000000"/>
          <w:sz w:val="24"/>
          <w:szCs w:val="24"/>
          <w:lang w:val="fr-FR"/>
        </w:rPr>
      </w:pPr>
      <w:r w:rsidRPr="00655C56">
        <w:rPr>
          <w:rFonts w:asciiTheme="majorBidi" w:hAnsiTheme="majorBidi" w:cstheme="majorBidi"/>
          <w:color w:val="000000"/>
          <w:sz w:val="24"/>
          <w:szCs w:val="24"/>
          <w:lang w:val="fr-FR"/>
        </w:rPr>
        <w:t xml:space="preserve">La communication est le pilier de toutes les interventions ou activités initiées pour la réalisation du projet. Le projet doit s’appuyer sur une stratégie de communication éclairée, dynamique et inclusive. La communication doit évoluer en fonction des étapes du projet et être adaptée au contexte social de chacune des parties prenantes. Elle s’adressera non seulement aux </w:t>
      </w:r>
      <w:r>
        <w:rPr>
          <w:rFonts w:asciiTheme="majorBidi" w:hAnsiTheme="majorBidi" w:cstheme="majorBidi"/>
          <w:color w:val="000000"/>
          <w:sz w:val="24"/>
          <w:szCs w:val="24"/>
          <w:lang w:val="fr-FR"/>
        </w:rPr>
        <w:t>personnes</w:t>
      </w:r>
      <w:r w:rsidRPr="00655C56">
        <w:rPr>
          <w:rFonts w:asciiTheme="majorBidi" w:hAnsiTheme="majorBidi" w:cstheme="majorBidi"/>
          <w:color w:val="000000"/>
          <w:sz w:val="24"/>
          <w:szCs w:val="24"/>
          <w:lang w:val="fr-FR"/>
        </w:rPr>
        <w:t xml:space="preserve"> </w:t>
      </w:r>
      <w:r>
        <w:rPr>
          <w:rFonts w:asciiTheme="majorBidi" w:hAnsiTheme="majorBidi" w:cstheme="majorBidi"/>
          <w:color w:val="000000"/>
          <w:sz w:val="24"/>
          <w:szCs w:val="24"/>
          <w:lang w:val="fr-FR"/>
        </w:rPr>
        <w:t>concern</w:t>
      </w:r>
      <w:r w:rsidRPr="00655C56">
        <w:rPr>
          <w:rFonts w:asciiTheme="majorBidi" w:hAnsiTheme="majorBidi" w:cstheme="majorBidi"/>
          <w:color w:val="000000"/>
          <w:sz w:val="24"/>
          <w:szCs w:val="24"/>
          <w:lang w:val="fr-FR"/>
        </w:rPr>
        <w:t xml:space="preserve">ées, mais à toutes les entités intéressées ou susceptibles d’apporter leur soutien à la réalisation du projet, telles que les autorités administratives, les </w:t>
      </w:r>
      <w:r>
        <w:rPr>
          <w:rFonts w:asciiTheme="majorBidi" w:hAnsiTheme="majorBidi" w:cstheme="majorBidi"/>
          <w:color w:val="000000"/>
          <w:sz w:val="24"/>
          <w:szCs w:val="24"/>
          <w:lang w:val="fr-FR"/>
        </w:rPr>
        <w:t xml:space="preserve">élus, les </w:t>
      </w:r>
      <w:r w:rsidRPr="00655C56">
        <w:rPr>
          <w:rFonts w:asciiTheme="majorBidi" w:hAnsiTheme="majorBidi" w:cstheme="majorBidi"/>
          <w:color w:val="000000"/>
          <w:sz w:val="24"/>
          <w:szCs w:val="24"/>
          <w:lang w:val="fr-FR"/>
        </w:rPr>
        <w:t xml:space="preserve">organisations de la société civile ou communautaires de base, les religieux, la presse. </w:t>
      </w:r>
    </w:p>
    <w:p w14:paraId="4B948CEB" w14:textId="77777777" w:rsidR="005232C0" w:rsidRPr="00655C56" w:rsidRDefault="005232C0" w:rsidP="005232C0">
      <w:pPr>
        <w:autoSpaceDE w:val="0"/>
        <w:autoSpaceDN w:val="0"/>
        <w:adjustRightInd w:val="0"/>
        <w:spacing w:after="0" w:line="240" w:lineRule="auto"/>
        <w:jc w:val="both"/>
        <w:rPr>
          <w:rFonts w:asciiTheme="majorBidi" w:hAnsiTheme="majorBidi" w:cstheme="majorBidi"/>
          <w:color w:val="000000"/>
          <w:sz w:val="24"/>
          <w:szCs w:val="24"/>
          <w:lang w:val="fr-FR"/>
        </w:rPr>
      </w:pPr>
      <w:r w:rsidRPr="00655C56">
        <w:rPr>
          <w:rFonts w:asciiTheme="majorBidi" w:hAnsiTheme="majorBidi" w:cstheme="majorBidi"/>
          <w:color w:val="000000"/>
          <w:sz w:val="24"/>
          <w:szCs w:val="24"/>
          <w:lang w:val="fr-FR"/>
        </w:rPr>
        <w:t>En effet, une communication inadaptée ou un gap communicationnel peut conduire les parties prenantes à la construction de fausses informations ou rumeurs qui pourraient engendrer</w:t>
      </w:r>
      <w:r>
        <w:rPr>
          <w:rFonts w:asciiTheme="majorBidi" w:hAnsiTheme="majorBidi" w:cstheme="majorBidi"/>
          <w:color w:val="000000"/>
          <w:sz w:val="24"/>
          <w:szCs w:val="24"/>
          <w:lang w:val="fr-FR"/>
        </w:rPr>
        <w:t xml:space="preserve"> un mauvais ciblage des bénéficiaires, </w:t>
      </w:r>
      <w:r w:rsidRPr="00655C56">
        <w:rPr>
          <w:rFonts w:asciiTheme="majorBidi" w:hAnsiTheme="majorBidi" w:cstheme="majorBidi"/>
          <w:color w:val="000000"/>
          <w:sz w:val="24"/>
          <w:szCs w:val="24"/>
          <w:lang w:val="fr-FR"/>
        </w:rPr>
        <w:t xml:space="preserve">des comportements de résistance ou d’autres comportements assimilés préjudiciables à la réussite du projet. </w:t>
      </w:r>
    </w:p>
    <w:p w14:paraId="1CEEE605" w14:textId="77777777" w:rsidR="005232C0" w:rsidRPr="00655C56" w:rsidRDefault="005232C0" w:rsidP="005232C0">
      <w:pPr>
        <w:autoSpaceDE w:val="0"/>
        <w:autoSpaceDN w:val="0"/>
        <w:adjustRightInd w:val="0"/>
        <w:spacing w:after="0" w:line="240" w:lineRule="auto"/>
        <w:jc w:val="both"/>
        <w:rPr>
          <w:rFonts w:asciiTheme="majorBidi" w:hAnsiTheme="majorBidi" w:cstheme="majorBidi"/>
          <w:i/>
          <w:iCs/>
          <w:color w:val="000000"/>
          <w:sz w:val="24"/>
          <w:szCs w:val="24"/>
          <w:lang w:val="fr-FR"/>
        </w:rPr>
      </w:pPr>
    </w:p>
    <w:p w14:paraId="13FB0EB5" w14:textId="77777777" w:rsidR="005232C0" w:rsidRPr="00655C56" w:rsidRDefault="005232C0" w:rsidP="005232C0">
      <w:pPr>
        <w:autoSpaceDE w:val="0"/>
        <w:autoSpaceDN w:val="0"/>
        <w:adjustRightInd w:val="0"/>
        <w:spacing w:after="0" w:line="240" w:lineRule="auto"/>
        <w:jc w:val="both"/>
        <w:rPr>
          <w:rFonts w:asciiTheme="majorBidi" w:hAnsiTheme="majorBidi" w:cstheme="majorBidi"/>
          <w:i/>
          <w:iCs/>
          <w:color w:val="000000"/>
          <w:sz w:val="24"/>
          <w:szCs w:val="24"/>
          <w:lang w:val="fr-FR"/>
        </w:rPr>
      </w:pPr>
      <w:r w:rsidRPr="00655C56">
        <w:rPr>
          <w:rFonts w:asciiTheme="majorBidi" w:hAnsiTheme="majorBidi" w:cstheme="majorBidi"/>
          <w:i/>
          <w:iCs/>
          <w:color w:val="000000"/>
          <w:sz w:val="24"/>
          <w:szCs w:val="24"/>
          <w:lang w:val="fr-FR"/>
        </w:rPr>
        <w:t>Risque social : faible intégration de la presse</w:t>
      </w:r>
      <w:r>
        <w:rPr>
          <w:rFonts w:asciiTheme="majorBidi" w:hAnsiTheme="majorBidi" w:cstheme="majorBidi"/>
          <w:i/>
          <w:iCs/>
          <w:color w:val="000000"/>
          <w:sz w:val="24"/>
          <w:szCs w:val="24"/>
          <w:lang w:val="fr-FR"/>
        </w:rPr>
        <w:t xml:space="preserve">, des élus, des OSC, des acteurs de la formation et de l’emploi </w:t>
      </w:r>
    </w:p>
    <w:p w14:paraId="216FF4C5" w14:textId="77777777" w:rsidR="005232C0" w:rsidRPr="00655C56" w:rsidRDefault="005232C0" w:rsidP="005232C0">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655C56">
        <w:rPr>
          <w:rFonts w:asciiTheme="majorBidi" w:hAnsiTheme="majorBidi" w:cstheme="majorBidi"/>
          <w:color w:val="000000"/>
          <w:sz w:val="24"/>
          <w:szCs w:val="24"/>
          <w:lang w:val="fr-FR"/>
        </w:rPr>
        <w:t>La communication sociale doit s’appuyer sur une stratégie dynamique construite et mise en œuvr</w:t>
      </w:r>
      <w:r>
        <w:rPr>
          <w:rFonts w:asciiTheme="majorBidi" w:hAnsiTheme="majorBidi" w:cstheme="majorBidi"/>
          <w:color w:val="000000"/>
          <w:sz w:val="24"/>
          <w:szCs w:val="24"/>
          <w:lang w:val="fr-FR"/>
        </w:rPr>
        <w:t xml:space="preserve">e en partenariat avec la presse, </w:t>
      </w:r>
      <w:r w:rsidRPr="00655C56">
        <w:rPr>
          <w:rFonts w:asciiTheme="majorBidi" w:hAnsiTheme="majorBidi" w:cstheme="majorBidi"/>
          <w:color w:val="000000"/>
          <w:sz w:val="24"/>
          <w:szCs w:val="24"/>
          <w:lang w:val="fr-FR"/>
        </w:rPr>
        <w:t>les organisations de la société civile</w:t>
      </w:r>
      <w:r>
        <w:rPr>
          <w:rFonts w:asciiTheme="majorBidi" w:hAnsiTheme="majorBidi" w:cstheme="majorBidi"/>
          <w:color w:val="000000"/>
          <w:sz w:val="24"/>
          <w:szCs w:val="24"/>
          <w:lang w:val="fr-FR"/>
        </w:rPr>
        <w:t xml:space="preserve">, les élus et les </w:t>
      </w:r>
      <w:r w:rsidRPr="00202321">
        <w:rPr>
          <w:rFonts w:asciiTheme="majorBidi" w:hAnsiTheme="majorBidi" w:cstheme="majorBidi"/>
          <w:color w:val="000000"/>
          <w:sz w:val="24"/>
          <w:szCs w:val="24"/>
          <w:lang w:val="fr-FR"/>
        </w:rPr>
        <w:t>acteurs de la formation et de l’emploi</w:t>
      </w:r>
      <w:r w:rsidRPr="00655C56">
        <w:rPr>
          <w:rFonts w:asciiTheme="majorBidi" w:hAnsiTheme="majorBidi" w:cstheme="majorBidi"/>
          <w:color w:val="000000"/>
          <w:sz w:val="24"/>
          <w:szCs w:val="24"/>
          <w:lang w:val="fr-FR"/>
        </w:rPr>
        <w:t xml:space="preserve">. L’option de collaborer avec </w:t>
      </w:r>
      <w:r>
        <w:rPr>
          <w:rFonts w:asciiTheme="majorBidi" w:hAnsiTheme="majorBidi" w:cstheme="majorBidi"/>
          <w:color w:val="000000"/>
          <w:sz w:val="24"/>
          <w:szCs w:val="24"/>
          <w:lang w:val="fr-FR"/>
        </w:rPr>
        <w:t>les acteurs précités</w:t>
      </w:r>
      <w:r w:rsidRPr="00655C56">
        <w:rPr>
          <w:rFonts w:asciiTheme="majorBidi" w:hAnsiTheme="majorBidi" w:cstheme="majorBidi"/>
          <w:color w:val="000000"/>
          <w:sz w:val="24"/>
          <w:szCs w:val="24"/>
          <w:lang w:val="fr-FR"/>
        </w:rPr>
        <w:t xml:space="preserve">, peut aider à transmettre une information juste, ciblée et en temps réel pour améliorer l’adhésion sociale des parties prenantes au projet. Leur faible niveau d’intégration peut avoir comme risque la construction de fausses rumeurs qui peuvent entrainer une mauvaise perception du projet et engendrer des frustrations, sources de révolte sociale, mais aussi, constituer un frein pour le projet. Ces entités doivent être des partenaires et leur collaboration à la réalisation du projet est plus qu’utile. </w:t>
      </w:r>
    </w:p>
    <w:p w14:paraId="5F0DFA30" w14:textId="77777777" w:rsidR="005232C0" w:rsidRPr="00655C56" w:rsidRDefault="005232C0" w:rsidP="005232C0">
      <w:pPr>
        <w:autoSpaceDE w:val="0"/>
        <w:autoSpaceDN w:val="0"/>
        <w:adjustRightInd w:val="0"/>
        <w:spacing w:after="0" w:line="240" w:lineRule="auto"/>
        <w:jc w:val="both"/>
        <w:rPr>
          <w:rFonts w:asciiTheme="majorBidi" w:hAnsiTheme="majorBidi" w:cstheme="majorBidi"/>
          <w:i/>
          <w:iCs/>
          <w:color w:val="000000"/>
          <w:sz w:val="24"/>
          <w:szCs w:val="24"/>
          <w:lang w:val="fr-FR"/>
        </w:rPr>
      </w:pPr>
    </w:p>
    <w:p w14:paraId="3643EE5C" w14:textId="77777777" w:rsidR="005232C0" w:rsidRPr="00655C56" w:rsidRDefault="005232C0" w:rsidP="005232C0">
      <w:pPr>
        <w:autoSpaceDE w:val="0"/>
        <w:autoSpaceDN w:val="0"/>
        <w:adjustRightInd w:val="0"/>
        <w:spacing w:after="0" w:line="240" w:lineRule="auto"/>
        <w:jc w:val="both"/>
        <w:rPr>
          <w:rFonts w:asciiTheme="majorBidi" w:hAnsiTheme="majorBidi" w:cstheme="majorBidi"/>
          <w:i/>
          <w:iCs/>
          <w:color w:val="000000"/>
          <w:sz w:val="24"/>
          <w:szCs w:val="24"/>
          <w:lang w:val="fr-FR"/>
        </w:rPr>
      </w:pPr>
      <w:r w:rsidRPr="00655C56">
        <w:rPr>
          <w:rFonts w:asciiTheme="majorBidi" w:hAnsiTheme="majorBidi" w:cstheme="majorBidi"/>
          <w:i/>
          <w:iCs/>
          <w:color w:val="000000"/>
          <w:sz w:val="24"/>
          <w:szCs w:val="24"/>
          <w:lang w:val="fr-FR"/>
        </w:rPr>
        <w:t xml:space="preserve">Risque social : Non prise en compte des besoins des groupes vulnérables </w:t>
      </w:r>
    </w:p>
    <w:p w14:paraId="671C20FA" w14:textId="2F927DCA" w:rsidR="005232C0" w:rsidRDefault="005232C0" w:rsidP="005232C0">
      <w:pPr>
        <w:autoSpaceDE w:val="0"/>
        <w:autoSpaceDN w:val="0"/>
        <w:adjustRightInd w:val="0"/>
        <w:spacing w:after="0" w:line="240" w:lineRule="auto"/>
        <w:jc w:val="both"/>
        <w:rPr>
          <w:rFonts w:asciiTheme="majorBidi" w:hAnsiTheme="majorBidi" w:cstheme="majorBidi"/>
          <w:color w:val="000000"/>
          <w:sz w:val="24"/>
          <w:szCs w:val="24"/>
          <w:lang w:val="fr-FR"/>
        </w:rPr>
      </w:pPr>
      <w:r w:rsidRPr="00655C56">
        <w:rPr>
          <w:rFonts w:asciiTheme="majorBidi" w:hAnsiTheme="majorBidi" w:cstheme="majorBidi"/>
          <w:color w:val="000000"/>
          <w:sz w:val="24"/>
          <w:szCs w:val="24"/>
          <w:lang w:val="fr-FR"/>
        </w:rPr>
        <w:t xml:space="preserve">Du fait de leurs handicaps physiques, visuels, ou encore liés à leur état de santé, leur sexe ou situation matrimoniale ou d’expatriation, certaines parties prenantes et leurs ménages risquent de ne pas pouvoir saisir les opportunités offertes par le projet. Ces personnes et groupes doivent être identifiés, leur situation socioéconomique et besoins spécifiques mieux appréhendés pour une bonne définition des mesures d’accompagnement appropriées, ciblées et durables permettant l’amélioration de leur </w:t>
      </w:r>
      <w:r>
        <w:rPr>
          <w:rFonts w:asciiTheme="majorBidi" w:hAnsiTheme="majorBidi" w:cstheme="majorBidi"/>
          <w:color w:val="000000"/>
          <w:sz w:val="24"/>
          <w:szCs w:val="24"/>
          <w:lang w:val="fr-FR"/>
        </w:rPr>
        <w:t>situation (accès des filles et des personnes vivant avec handicap aux formations et à l’emploi)</w:t>
      </w:r>
      <w:r w:rsidRPr="00655C56">
        <w:rPr>
          <w:rFonts w:asciiTheme="majorBidi" w:hAnsiTheme="majorBidi" w:cstheme="majorBidi"/>
          <w:color w:val="000000"/>
          <w:sz w:val="24"/>
          <w:szCs w:val="24"/>
          <w:lang w:val="fr-FR"/>
        </w:rPr>
        <w:t xml:space="preserve">. </w:t>
      </w:r>
    </w:p>
    <w:p w14:paraId="21F07890" w14:textId="77777777" w:rsidR="00272225" w:rsidRPr="00655C56" w:rsidRDefault="00272225" w:rsidP="005232C0">
      <w:pPr>
        <w:autoSpaceDE w:val="0"/>
        <w:autoSpaceDN w:val="0"/>
        <w:adjustRightInd w:val="0"/>
        <w:spacing w:after="0" w:line="240" w:lineRule="auto"/>
        <w:jc w:val="both"/>
        <w:rPr>
          <w:rFonts w:asciiTheme="majorBidi" w:hAnsiTheme="majorBidi" w:cstheme="majorBidi"/>
          <w:color w:val="000000"/>
          <w:sz w:val="24"/>
          <w:szCs w:val="24"/>
          <w:lang w:val="fr-FR"/>
        </w:rPr>
      </w:pPr>
    </w:p>
    <w:p w14:paraId="3D2A03B1" w14:textId="77777777" w:rsidR="005232C0" w:rsidRPr="00655C56" w:rsidRDefault="005232C0" w:rsidP="005232C0">
      <w:pPr>
        <w:autoSpaceDE w:val="0"/>
        <w:autoSpaceDN w:val="0"/>
        <w:adjustRightInd w:val="0"/>
        <w:spacing w:after="0" w:line="240" w:lineRule="auto"/>
        <w:jc w:val="both"/>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Une enquête qualitative sur les attentes des jeunes vulnérables a été réalisée dans le cadre de la préparation du PEJ et a permis d’</w:t>
      </w:r>
      <w:r w:rsidRPr="00655C56">
        <w:rPr>
          <w:rFonts w:asciiTheme="majorBidi" w:hAnsiTheme="majorBidi" w:cstheme="majorBidi"/>
          <w:color w:val="000000"/>
          <w:sz w:val="24"/>
          <w:szCs w:val="24"/>
          <w:lang w:val="fr-FR"/>
        </w:rPr>
        <w:t>identifie</w:t>
      </w:r>
      <w:r>
        <w:rPr>
          <w:rFonts w:asciiTheme="majorBidi" w:hAnsiTheme="majorBidi" w:cstheme="majorBidi"/>
          <w:color w:val="000000"/>
          <w:sz w:val="24"/>
          <w:szCs w:val="24"/>
          <w:lang w:val="fr-FR"/>
        </w:rPr>
        <w:t>r et</w:t>
      </w:r>
      <w:r w:rsidRPr="00655C56">
        <w:rPr>
          <w:rFonts w:asciiTheme="majorBidi" w:hAnsiTheme="majorBidi" w:cstheme="majorBidi"/>
          <w:color w:val="000000"/>
          <w:sz w:val="24"/>
          <w:szCs w:val="24"/>
          <w:lang w:val="fr-FR"/>
        </w:rPr>
        <w:t xml:space="preserve"> </w:t>
      </w:r>
      <w:r>
        <w:rPr>
          <w:rFonts w:asciiTheme="majorBidi" w:hAnsiTheme="majorBidi" w:cstheme="majorBidi"/>
          <w:color w:val="000000"/>
          <w:sz w:val="24"/>
          <w:szCs w:val="24"/>
          <w:lang w:val="fr-FR"/>
        </w:rPr>
        <w:t>analyser l</w:t>
      </w:r>
      <w:r w:rsidRPr="00655C56">
        <w:rPr>
          <w:rFonts w:asciiTheme="majorBidi" w:hAnsiTheme="majorBidi" w:cstheme="majorBidi"/>
          <w:color w:val="000000"/>
          <w:sz w:val="24"/>
          <w:szCs w:val="24"/>
          <w:lang w:val="fr-FR"/>
        </w:rPr>
        <w:t>eurs difficultés et leurs besoins</w:t>
      </w:r>
      <w:r>
        <w:rPr>
          <w:rFonts w:asciiTheme="majorBidi" w:hAnsiTheme="majorBidi" w:cstheme="majorBidi"/>
          <w:color w:val="000000"/>
          <w:sz w:val="24"/>
          <w:szCs w:val="24"/>
          <w:lang w:val="fr-FR"/>
        </w:rPr>
        <w:t xml:space="preserve"> afin de proposer des </w:t>
      </w:r>
      <w:r w:rsidRPr="00655C56">
        <w:rPr>
          <w:rFonts w:asciiTheme="majorBidi" w:hAnsiTheme="majorBidi" w:cstheme="majorBidi"/>
          <w:color w:val="000000"/>
          <w:sz w:val="24"/>
          <w:szCs w:val="24"/>
          <w:lang w:val="fr-FR"/>
        </w:rPr>
        <w:t>mesures d’assistance pertinentes adaptées</w:t>
      </w:r>
      <w:r>
        <w:rPr>
          <w:rFonts w:asciiTheme="majorBidi" w:hAnsiTheme="majorBidi" w:cstheme="majorBidi"/>
          <w:color w:val="000000"/>
          <w:sz w:val="24"/>
          <w:szCs w:val="24"/>
          <w:lang w:val="fr-FR"/>
        </w:rPr>
        <w:t>.</w:t>
      </w:r>
    </w:p>
    <w:p w14:paraId="0FDC7439" w14:textId="7B225009" w:rsidR="005232C0" w:rsidRDefault="00506665" w:rsidP="14E5482C">
      <w:pPr>
        <w:autoSpaceDE w:val="0"/>
        <w:autoSpaceDN w:val="0"/>
        <w:adjustRightInd w:val="0"/>
        <w:spacing w:after="0" w:line="240" w:lineRule="auto"/>
        <w:jc w:val="both"/>
        <w:rPr>
          <w:rFonts w:asciiTheme="majorBidi" w:hAnsiTheme="majorBidi" w:cstheme="majorBidi"/>
          <w:sz w:val="24"/>
          <w:szCs w:val="24"/>
          <w:lang w:val="fr-FR"/>
        </w:rPr>
      </w:pPr>
      <w:r w:rsidRPr="14E5482C">
        <w:rPr>
          <w:rFonts w:asciiTheme="majorBidi" w:hAnsiTheme="majorBidi" w:cstheme="majorBidi"/>
          <w:sz w:val="24"/>
          <w:szCs w:val="24"/>
          <w:lang w:val="fr-FR"/>
        </w:rPr>
        <w:t xml:space="preserve">Les mesures d'atténuation de l’évaluation des risques de violences basées sur le genre et le plan d’action y afférant à préparer pendant la mise en œuvre du projet </w:t>
      </w:r>
      <w:r w:rsidR="005232C0" w:rsidRPr="14E5482C">
        <w:rPr>
          <w:rFonts w:asciiTheme="majorBidi" w:hAnsiTheme="majorBidi" w:cstheme="majorBidi"/>
          <w:sz w:val="24"/>
          <w:szCs w:val="24"/>
          <w:lang w:val="fr-FR"/>
        </w:rPr>
        <w:t>seront également prises en compte dans le cadre du mécanisme de suivi. Il en est de même pour le suivi de l’exploitation au travail. L'appropriation du projet pour mieux prendre en compte les attentes de la communauté devra mettre en place une communication forte et un engagement citoyen pour recevoir le feedback des bénéficiaires, en particulier des femmes.</w:t>
      </w:r>
    </w:p>
    <w:p w14:paraId="6E65540A" w14:textId="77777777" w:rsidR="00272225" w:rsidRDefault="00272225" w:rsidP="14E5482C">
      <w:pPr>
        <w:autoSpaceDE w:val="0"/>
        <w:autoSpaceDN w:val="0"/>
        <w:adjustRightInd w:val="0"/>
        <w:spacing w:after="0" w:line="240" w:lineRule="auto"/>
        <w:jc w:val="both"/>
        <w:rPr>
          <w:rFonts w:asciiTheme="majorBidi" w:hAnsiTheme="majorBidi" w:cstheme="majorBidi"/>
          <w:sz w:val="24"/>
          <w:szCs w:val="24"/>
          <w:lang w:val="fr-FR"/>
        </w:rPr>
      </w:pPr>
    </w:p>
    <w:p w14:paraId="0590BFC6" w14:textId="66264FF6" w:rsidR="00CA19CB" w:rsidRDefault="00EE23D7" w:rsidP="75BEF6A6">
      <w:pPr>
        <w:autoSpaceDE w:val="0"/>
        <w:autoSpaceDN w:val="0"/>
        <w:adjustRightInd w:val="0"/>
        <w:spacing w:after="0" w:line="240" w:lineRule="auto"/>
        <w:jc w:val="both"/>
        <w:rPr>
          <w:rFonts w:asciiTheme="majorBidi" w:hAnsiTheme="majorBidi" w:cstheme="majorBidi"/>
          <w:sz w:val="24"/>
          <w:szCs w:val="24"/>
          <w:lang w:val="fr-FR"/>
        </w:rPr>
      </w:pPr>
      <w:r w:rsidRPr="00EE23D7">
        <w:rPr>
          <w:rFonts w:asciiTheme="majorBidi" w:hAnsiTheme="majorBidi" w:cstheme="majorBidi"/>
          <w:sz w:val="24"/>
          <w:szCs w:val="24"/>
          <w:lang w:val="fr-FR"/>
        </w:rPr>
        <w:t>De plus, les plus vulnérables risquent également d'être exposés à l'impact négatif potentiel sur leur environnement, que ce soit par la pollution de leur espace ou même par le blocage des travaux. Cela pourrait affecter leur santé et leur bien-être, ainsi que leur mobilité, ce qui pourrait entraîner des conflits entre les communautés et les travailleurs ou entre les membres des communautés</w:t>
      </w:r>
      <w:r w:rsidR="00AE4FA3" w:rsidRPr="75BEF6A6">
        <w:rPr>
          <w:rFonts w:asciiTheme="majorBidi" w:hAnsiTheme="majorBidi" w:cstheme="majorBidi"/>
          <w:sz w:val="24"/>
          <w:szCs w:val="24"/>
          <w:lang w:val="fr-FR"/>
        </w:rPr>
        <w:t xml:space="preserve">. </w:t>
      </w:r>
      <w:r w:rsidR="00FF27C2" w:rsidRPr="75BEF6A6">
        <w:rPr>
          <w:rFonts w:asciiTheme="majorBidi" w:hAnsiTheme="majorBidi" w:cstheme="majorBidi"/>
          <w:sz w:val="24"/>
          <w:szCs w:val="24"/>
          <w:lang w:val="fr-FR"/>
        </w:rPr>
        <w:t>Une bonne communication avec ces populations est nécessaire pour les sensibiliser sur la nécessité des activités</w:t>
      </w:r>
      <w:r w:rsidR="005675F0" w:rsidRPr="75BEF6A6">
        <w:rPr>
          <w:rFonts w:asciiTheme="majorBidi" w:hAnsiTheme="majorBidi" w:cstheme="majorBidi"/>
          <w:sz w:val="24"/>
          <w:szCs w:val="24"/>
          <w:lang w:val="fr-FR"/>
        </w:rPr>
        <w:t xml:space="preserve"> et </w:t>
      </w:r>
      <w:r w:rsidR="001028A3" w:rsidRPr="75BEF6A6">
        <w:rPr>
          <w:rFonts w:asciiTheme="majorBidi" w:hAnsiTheme="majorBidi" w:cstheme="majorBidi"/>
          <w:sz w:val="24"/>
          <w:szCs w:val="24"/>
          <w:lang w:val="fr-FR"/>
        </w:rPr>
        <w:t>les informés</w:t>
      </w:r>
      <w:r w:rsidR="0077741B" w:rsidRPr="75BEF6A6">
        <w:rPr>
          <w:rFonts w:asciiTheme="majorBidi" w:hAnsiTheme="majorBidi" w:cstheme="majorBidi"/>
          <w:sz w:val="24"/>
          <w:szCs w:val="24"/>
          <w:lang w:val="fr-FR"/>
        </w:rPr>
        <w:t xml:space="preserve"> sur le démarrage des travaux</w:t>
      </w:r>
      <w:r w:rsidR="00FF27C2" w:rsidRPr="75BEF6A6">
        <w:rPr>
          <w:rFonts w:asciiTheme="majorBidi" w:hAnsiTheme="majorBidi" w:cstheme="majorBidi"/>
          <w:sz w:val="24"/>
          <w:szCs w:val="24"/>
          <w:lang w:val="fr-FR"/>
        </w:rPr>
        <w:t xml:space="preserve"> et pour les </w:t>
      </w:r>
      <w:r w:rsidR="00486634" w:rsidRPr="75BEF6A6">
        <w:rPr>
          <w:rFonts w:asciiTheme="majorBidi" w:hAnsiTheme="majorBidi" w:cstheme="majorBidi"/>
          <w:sz w:val="24"/>
          <w:szCs w:val="24"/>
          <w:lang w:val="fr-FR"/>
        </w:rPr>
        <w:t>informer des</w:t>
      </w:r>
      <w:r w:rsidR="524098DC" w:rsidRPr="75BEF6A6">
        <w:rPr>
          <w:rFonts w:asciiTheme="majorBidi" w:hAnsiTheme="majorBidi" w:cstheme="majorBidi"/>
          <w:sz w:val="24"/>
          <w:szCs w:val="24"/>
          <w:lang w:val="fr-FR"/>
        </w:rPr>
        <w:t xml:space="preserve"> mécanismes disponibles</w:t>
      </w:r>
      <w:r w:rsidR="00FF27C2" w:rsidRPr="75BEF6A6">
        <w:rPr>
          <w:rFonts w:asciiTheme="majorBidi" w:hAnsiTheme="majorBidi" w:cstheme="majorBidi"/>
          <w:sz w:val="24"/>
          <w:szCs w:val="24"/>
          <w:lang w:val="fr-FR"/>
        </w:rPr>
        <w:t xml:space="preserve"> pour </w:t>
      </w:r>
      <w:r w:rsidR="3DE1950F" w:rsidRPr="75BEF6A6">
        <w:rPr>
          <w:rFonts w:asciiTheme="majorBidi" w:hAnsiTheme="majorBidi" w:cstheme="majorBidi"/>
          <w:sz w:val="24"/>
          <w:szCs w:val="24"/>
          <w:lang w:val="fr-FR"/>
        </w:rPr>
        <w:t>enregistrer</w:t>
      </w:r>
      <w:r w:rsidR="00FF27C2" w:rsidRPr="75BEF6A6">
        <w:rPr>
          <w:rFonts w:asciiTheme="majorBidi" w:hAnsiTheme="majorBidi" w:cstheme="majorBidi"/>
          <w:sz w:val="24"/>
          <w:szCs w:val="24"/>
          <w:lang w:val="fr-FR"/>
        </w:rPr>
        <w:t xml:space="preserve"> leurs plaintes. </w:t>
      </w:r>
    </w:p>
    <w:p w14:paraId="4AE5EB54" w14:textId="6EE57EE0" w:rsidR="003E107C" w:rsidRPr="00323B5C" w:rsidRDefault="003E107C" w:rsidP="005B669D">
      <w:pPr>
        <w:autoSpaceDE w:val="0"/>
        <w:autoSpaceDN w:val="0"/>
        <w:adjustRightInd w:val="0"/>
        <w:spacing w:after="0" w:line="240" w:lineRule="auto"/>
        <w:jc w:val="both"/>
        <w:rPr>
          <w:rFonts w:asciiTheme="majorBidi" w:hAnsiTheme="majorBidi" w:cstheme="majorBidi"/>
          <w:b/>
          <w:bCs/>
          <w:i/>
          <w:iCs/>
          <w:color w:val="000000"/>
          <w:sz w:val="24"/>
          <w:szCs w:val="24"/>
          <w:lang w:val="fr-FR"/>
        </w:rPr>
      </w:pPr>
    </w:p>
    <w:p w14:paraId="73847EEB" w14:textId="2B9C13C2" w:rsidR="005B669D" w:rsidRPr="005B669D" w:rsidRDefault="005B669D" w:rsidP="005B669D">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5B669D">
        <w:rPr>
          <w:rFonts w:asciiTheme="majorBidi" w:hAnsiTheme="majorBidi" w:cstheme="majorBidi"/>
          <w:bCs/>
          <w:color w:val="538135" w:themeColor="accent6" w:themeShade="BF"/>
          <w:sz w:val="24"/>
          <w:szCs w:val="24"/>
          <w:lang w:val="fr-FR"/>
        </w:rPr>
        <w:t xml:space="preserve">1.3.2 Analyse des risques environnementaux </w:t>
      </w:r>
    </w:p>
    <w:p w14:paraId="3D060391" w14:textId="316D7C3E" w:rsidR="005B669D" w:rsidRDefault="005B669D" w:rsidP="00272225">
      <w:pPr>
        <w:jc w:val="both"/>
        <w:rPr>
          <w:rFonts w:asciiTheme="majorBidi" w:hAnsiTheme="majorBidi" w:cstheme="majorBidi"/>
          <w:sz w:val="24"/>
          <w:szCs w:val="24"/>
          <w:lang w:val="fr-FR"/>
        </w:rPr>
      </w:pPr>
      <w:r w:rsidRPr="75BEF6A6">
        <w:rPr>
          <w:rFonts w:asciiTheme="majorBidi" w:hAnsiTheme="majorBidi" w:cstheme="majorBidi"/>
          <w:sz w:val="24"/>
          <w:szCs w:val="24"/>
          <w:lang w:val="fr-FR"/>
        </w:rPr>
        <w:t>Par rapport aux risques environnementaux, on s'attend</w:t>
      </w:r>
      <w:r w:rsidR="006F7C23" w:rsidRPr="75BEF6A6">
        <w:rPr>
          <w:rFonts w:asciiTheme="majorBidi" w:hAnsiTheme="majorBidi" w:cstheme="majorBidi"/>
          <w:sz w:val="24"/>
          <w:szCs w:val="24"/>
          <w:lang w:val="fr-FR"/>
        </w:rPr>
        <w:t xml:space="preserve"> avec l’activation du CERC</w:t>
      </w:r>
      <w:r w:rsidRPr="75BEF6A6">
        <w:rPr>
          <w:rFonts w:asciiTheme="majorBidi" w:hAnsiTheme="majorBidi" w:cstheme="majorBidi"/>
          <w:sz w:val="24"/>
          <w:szCs w:val="24"/>
          <w:lang w:val="fr-FR"/>
        </w:rPr>
        <w:t xml:space="preserve"> à ce que les composantes du projet aient un impact </w:t>
      </w:r>
      <w:r w:rsidR="006F7C23" w:rsidRPr="75BEF6A6">
        <w:rPr>
          <w:rFonts w:asciiTheme="majorBidi" w:hAnsiTheme="majorBidi" w:cstheme="majorBidi"/>
          <w:sz w:val="24"/>
          <w:szCs w:val="24"/>
          <w:lang w:val="fr-FR"/>
        </w:rPr>
        <w:t xml:space="preserve">modéré </w:t>
      </w:r>
      <w:r w:rsidRPr="75BEF6A6">
        <w:rPr>
          <w:rFonts w:asciiTheme="majorBidi" w:hAnsiTheme="majorBidi" w:cstheme="majorBidi"/>
          <w:sz w:val="24"/>
          <w:szCs w:val="24"/>
          <w:lang w:val="fr-FR"/>
        </w:rPr>
        <w:t>sur l</w:t>
      </w:r>
      <w:r w:rsidR="009F5345" w:rsidRPr="75BEF6A6">
        <w:rPr>
          <w:rFonts w:asciiTheme="majorBidi" w:hAnsiTheme="majorBidi" w:cstheme="majorBidi"/>
          <w:sz w:val="24"/>
          <w:szCs w:val="24"/>
          <w:lang w:val="fr-FR"/>
        </w:rPr>
        <w:t>’</w:t>
      </w:r>
      <w:r w:rsidRPr="75BEF6A6">
        <w:rPr>
          <w:rFonts w:asciiTheme="majorBidi" w:hAnsiTheme="majorBidi" w:cstheme="majorBidi"/>
          <w:sz w:val="24"/>
          <w:szCs w:val="24"/>
          <w:lang w:val="fr-FR"/>
        </w:rPr>
        <w:t>environnement.</w:t>
      </w:r>
      <w:r w:rsidR="009F5345" w:rsidRPr="75BEF6A6">
        <w:rPr>
          <w:rFonts w:asciiTheme="majorBidi" w:hAnsiTheme="majorBidi" w:cstheme="majorBidi"/>
          <w:sz w:val="24"/>
          <w:szCs w:val="24"/>
          <w:lang w:val="fr-FR"/>
        </w:rPr>
        <w:t xml:space="preserve"> Ceci est d</w:t>
      </w:r>
      <w:r w:rsidR="00383E7B" w:rsidRPr="75BEF6A6">
        <w:rPr>
          <w:rFonts w:asciiTheme="majorBidi" w:hAnsiTheme="majorBidi" w:cstheme="majorBidi"/>
          <w:sz w:val="24"/>
          <w:szCs w:val="24"/>
          <w:lang w:val="fr-FR"/>
        </w:rPr>
        <w:t>û</w:t>
      </w:r>
      <w:r w:rsidR="009F5345" w:rsidRPr="75BEF6A6">
        <w:rPr>
          <w:rFonts w:asciiTheme="majorBidi" w:hAnsiTheme="majorBidi" w:cstheme="majorBidi"/>
          <w:sz w:val="24"/>
          <w:szCs w:val="24"/>
          <w:lang w:val="fr-FR"/>
        </w:rPr>
        <w:t xml:space="preserve"> </w:t>
      </w:r>
      <w:r w:rsidR="00383E7B" w:rsidRPr="75BEF6A6">
        <w:rPr>
          <w:rFonts w:asciiTheme="majorBidi" w:hAnsiTheme="majorBidi" w:cstheme="majorBidi"/>
          <w:sz w:val="24"/>
          <w:szCs w:val="24"/>
          <w:lang w:val="fr-FR"/>
        </w:rPr>
        <w:t>à</w:t>
      </w:r>
      <w:r w:rsidR="009F5345" w:rsidRPr="75BEF6A6">
        <w:rPr>
          <w:rFonts w:asciiTheme="majorBidi" w:hAnsiTheme="majorBidi" w:cstheme="majorBidi"/>
          <w:sz w:val="24"/>
          <w:szCs w:val="24"/>
          <w:lang w:val="fr-FR"/>
        </w:rPr>
        <w:t xml:space="preserve"> </w:t>
      </w:r>
      <w:r w:rsidR="009F5345" w:rsidRPr="00323B5C">
        <w:rPr>
          <w:rFonts w:asciiTheme="majorBidi" w:hAnsiTheme="majorBidi" w:cstheme="majorBidi"/>
          <w:sz w:val="24"/>
          <w:szCs w:val="24"/>
          <w:lang w:val="fr-FR"/>
        </w:rPr>
        <w:t xml:space="preserve">l’achat de matériel pour remplacer les stocks endommagés de l’Office </w:t>
      </w:r>
      <w:r w:rsidR="00272225">
        <w:rPr>
          <w:rFonts w:asciiTheme="majorBidi" w:hAnsiTheme="majorBidi" w:cstheme="majorBidi"/>
          <w:sz w:val="24"/>
          <w:szCs w:val="24"/>
          <w:lang w:val="fr-FR"/>
        </w:rPr>
        <w:t>N</w:t>
      </w:r>
      <w:r w:rsidR="009F5345" w:rsidRPr="00323B5C">
        <w:rPr>
          <w:rFonts w:asciiTheme="majorBidi" w:hAnsiTheme="majorBidi" w:cstheme="majorBidi"/>
          <w:sz w:val="24"/>
          <w:szCs w:val="24"/>
          <w:lang w:val="fr-FR"/>
        </w:rPr>
        <w:t>ational d’</w:t>
      </w:r>
      <w:r w:rsidR="00272225">
        <w:rPr>
          <w:rFonts w:asciiTheme="majorBidi" w:hAnsiTheme="majorBidi" w:cstheme="majorBidi"/>
          <w:sz w:val="24"/>
          <w:szCs w:val="24"/>
          <w:lang w:val="fr-FR"/>
        </w:rPr>
        <w:t>A</w:t>
      </w:r>
      <w:r w:rsidR="009F5345" w:rsidRPr="00323B5C">
        <w:rPr>
          <w:rFonts w:asciiTheme="majorBidi" w:hAnsiTheme="majorBidi" w:cstheme="majorBidi"/>
          <w:sz w:val="24"/>
          <w:szCs w:val="24"/>
          <w:lang w:val="fr-FR"/>
        </w:rPr>
        <w:t xml:space="preserve">ssainissement (ONAS) pour les travaux de curage pour </w:t>
      </w:r>
      <w:r w:rsidR="00646EF6">
        <w:rPr>
          <w:rFonts w:asciiTheme="majorBidi" w:hAnsiTheme="majorBidi" w:cstheme="majorBidi"/>
          <w:sz w:val="24"/>
          <w:szCs w:val="24"/>
          <w:lang w:val="fr-FR"/>
        </w:rPr>
        <w:t xml:space="preserve">prévenir et </w:t>
      </w:r>
      <w:r w:rsidR="5AE06319" w:rsidRPr="75BEF6A6">
        <w:rPr>
          <w:rFonts w:asciiTheme="majorBidi" w:hAnsiTheme="majorBidi" w:cstheme="majorBidi"/>
          <w:sz w:val="24"/>
          <w:szCs w:val="24"/>
          <w:lang w:val="fr-FR"/>
        </w:rPr>
        <w:t>éviter</w:t>
      </w:r>
      <w:r w:rsidR="009F5345" w:rsidRPr="00323B5C">
        <w:rPr>
          <w:rFonts w:asciiTheme="majorBidi" w:hAnsiTheme="majorBidi" w:cstheme="majorBidi"/>
          <w:sz w:val="24"/>
          <w:szCs w:val="24"/>
          <w:lang w:val="fr-FR"/>
        </w:rPr>
        <w:t xml:space="preserve"> les inondations</w:t>
      </w:r>
      <w:r w:rsidR="00506665" w:rsidRPr="75BEF6A6">
        <w:rPr>
          <w:rFonts w:asciiTheme="majorBidi" w:hAnsiTheme="majorBidi" w:cstheme="majorBidi"/>
          <w:sz w:val="24"/>
          <w:szCs w:val="24"/>
          <w:lang w:val="fr-FR"/>
        </w:rPr>
        <w:t xml:space="preserve">. </w:t>
      </w:r>
    </w:p>
    <w:p w14:paraId="25C3109D" w14:textId="12CB0453" w:rsidR="00C17436" w:rsidRDefault="00C17436" w:rsidP="0A7CCCAD">
      <w:pPr>
        <w:jc w:val="both"/>
        <w:rPr>
          <w:rFonts w:asciiTheme="majorBidi" w:hAnsiTheme="majorBidi" w:cstheme="majorBidi"/>
          <w:i/>
          <w:iCs/>
          <w:sz w:val="24"/>
          <w:szCs w:val="24"/>
          <w:lang w:val="fr-FR"/>
        </w:rPr>
      </w:pPr>
      <w:r>
        <w:rPr>
          <w:rFonts w:asciiTheme="majorBidi" w:hAnsiTheme="majorBidi" w:cstheme="majorBidi"/>
          <w:i/>
          <w:iCs/>
          <w:sz w:val="24"/>
          <w:szCs w:val="24"/>
          <w:lang w:val="fr-FR"/>
        </w:rPr>
        <w:t xml:space="preserve">Risque </w:t>
      </w:r>
      <w:r w:rsidR="000F09A7">
        <w:rPr>
          <w:rFonts w:asciiTheme="majorBidi" w:hAnsiTheme="majorBidi" w:cstheme="majorBidi"/>
          <w:i/>
          <w:iCs/>
          <w:sz w:val="24"/>
          <w:szCs w:val="24"/>
          <w:lang w:val="fr-FR"/>
        </w:rPr>
        <w:t xml:space="preserve">environnemental : </w:t>
      </w:r>
      <w:r w:rsidR="00D03D1B">
        <w:rPr>
          <w:rFonts w:asciiTheme="majorBidi" w:hAnsiTheme="majorBidi" w:cstheme="majorBidi"/>
          <w:i/>
          <w:iCs/>
          <w:sz w:val="24"/>
          <w:szCs w:val="24"/>
          <w:lang w:val="fr-FR"/>
        </w:rPr>
        <w:t>Pollution et contamination de l’air, de</w:t>
      </w:r>
      <w:r w:rsidR="008B7B71">
        <w:rPr>
          <w:rFonts w:asciiTheme="majorBidi" w:hAnsiTheme="majorBidi" w:cstheme="majorBidi"/>
          <w:i/>
          <w:iCs/>
          <w:sz w:val="24"/>
          <w:szCs w:val="24"/>
          <w:lang w:val="fr-FR"/>
        </w:rPr>
        <w:t>s terres et eaux souterraine</w:t>
      </w:r>
      <w:r w:rsidR="00AC45CD">
        <w:rPr>
          <w:rFonts w:asciiTheme="majorBidi" w:hAnsiTheme="majorBidi" w:cstheme="majorBidi"/>
          <w:i/>
          <w:iCs/>
          <w:sz w:val="24"/>
          <w:szCs w:val="24"/>
          <w:lang w:val="fr-FR"/>
        </w:rPr>
        <w:t xml:space="preserve"> : </w:t>
      </w:r>
    </w:p>
    <w:p w14:paraId="7E13BA6F" w14:textId="3F53BE37" w:rsidR="007B07F3" w:rsidRDefault="00AC45CD">
      <w:pPr>
        <w:jc w:val="both"/>
        <w:rPr>
          <w:rFonts w:asciiTheme="majorBidi" w:hAnsiTheme="majorBidi" w:cstheme="majorBidi"/>
          <w:sz w:val="24"/>
          <w:szCs w:val="24"/>
          <w:lang w:val="fr-FR"/>
        </w:rPr>
      </w:pPr>
      <w:r>
        <w:rPr>
          <w:rFonts w:asciiTheme="majorBidi" w:hAnsiTheme="majorBidi" w:cstheme="majorBidi"/>
          <w:sz w:val="24"/>
          <w:szCs w:val="24"/>
          <w:lang w:val="fr-FR"/>
        </w:rPr>
        <w:t xml:space="preserve">La bonne gestion et maintenance des équipements </w:t>
      </w:r>
      <w:r w:rsidR="00A1078C">
        <w:rPr>
          <w:rFonts w:asciiTheme="majorBidi" w:hAnsiTheme="majorBidi" w:cstheme="majorBidi"/>
          <w:sz w:val="24"/>
          <w:szCs w:val="24"/>
          <w:lang w:val="fr-FR"/>
        </w:rPr>
        <w:t xml:space="preserve">et des déchets est primordial pour </w:t>
      </w:r>
      <w:r w:rsidR="00C50665">
        <w:rPr>
          <w:rFonts w:asciiTheme="majorBidi" w:hAnsiTheme="majorBidi" w:cstheme="majorBidi"/>
          <w:sz w:val="24"/>
          <w:szCs w:val="24"/>
          <w:lang w:val="fr-FR"/>
        </w:rPr>
        <w:t xml:space="preserve">éviter </w:t>
      </w:r>
      <w:r w:rsidR="00363EBB">
        <w:rPr>
          <w:rFonts w:asciiTheme="majorBidi" w:hAnsiTheme="majorBidi" w:cstheme="majorBidi"/>
          <w:sz w:val="24"/>
          <w:szCs w:val="24"/>
          <w:lang w:val="fr-FR"/>
        </w:rPr>
        <w:t>la pollution des airs, terres et eaux</w:t>
      </w:r>
      <w:r w:rsidR="00B529B3">
        <w:rPr>
          <w:rFonts w:asciiTheme="majorBidi" w:hAnsiTheme="majorBidi" w:cstheme="majorBidi"/>
          <w:sz w:val="24"/>
          <w:szCs w:val="24"/>
          <w:lang w:val="fr-FR"/>
        </w:rPr>
        <w:t xml:space="preserve">. </w:t>
      </w:r>
      <w:r w:rsidR="0092778D">
        <w:rPr>
          <w:rFonts w:asciiTheme="majorBidi" w:hAnsiTheme="majorBidi" w:cstheme="majorBidi"/>
          <w:sz w:val="24"/>
          <w:szCs w:val="24"/>
          <w:lang w:val="fr-FR"/>
        </w:rPr>
        <w:t xml:space="preserve">Afin de mitiger ces risques, le bon choix des équipements est nécessaire. Le </w:t>
      </w:r>
      <w:r w:rsidR="00CC4F08">
        <w:rPr>
          <w:rFonts w:asciiTheme="majorBidi" w:hAnsiTheme="majorBidi" w:cstheme="majorBidi"/>
          <w:sz w:val="24"/>
          <w:szCs w:val="24"/>
          <w:lang w:val="fr-FR"/>
        </w:rPr>
        <w:t>choix de camion</w:t>
      </w:r>
      <w:r w:rsidR="00272225">
        <w:rPr>
          <w:rFonts w:asciiTheme="majorBidi" w:hAnsiTheme="majorBidi" w:cstheme="majorBidi"/>
          <w:sz w:val="24"/>
          <w:szCs w:val="24"/>
          <w:lang w:val="fr-FR"/>
        </w:rPr>
        <w:t>s</w:t>
      </w:r>
      <w:r w:rsidR="00CC4F08">
        <w:rPr>
          <w:rFonts w:asciiTheme="majorBidi" w:hAnsiTheme="majorBidi" w:cstheme="majorBidi"/>
          <w:sz w:val="24"/>
          <w:szCs w:val="24"/>
          <w:lang w:val="fr-FR"/>
        </w:rPr>
        <w:t xml:space="preserve"> répondant</w:t>
      </w:r>
      <w:r w:rsidR="001D59F1">
        <w:rPr>
          <w:rFonts w:asciiTheme="majorBidi" w:hAnsiTheme="majorBidi" w:cstheme="majorBidi"/>
          <w:sz w:val="24"/>
          <w:szCs w:val="24"/>
          <w:lang w:val="fr-FR"/>
        </w:rPr>
        <w:t xml:space="preserve"> aux normes</w:t>
      </w:r>
      <w:r w:rsidR="006B57B2">
        <w:rPr>
          <w:rFonts w:asciiTheme="majorBidi" w:hAnsiTheme="majorBidi" w:cstheme="majorBidi"/>
          <w:sz w:val="24"/>
          <w:szCs w:val="24"/>
          <w:lang w:val="fr-FR"/>
        </w:rPr>
        <w:t xml:space="preserve"> </w:t>
      </w:r>
      <w:r w:rsidR="006B57B2" w:rsidRPr="00323B5C">
        <w:rPr>
          <w:rFonts w:asciiTheme="majorBidi" w:hAnsiTheme="majorBidi" w:cstheme="majorBidi"/>
          <w:sz w:val="24"/>
          <w:szCs w:val="24"/>
          <w:lang w:val="fr-FR"/>
        </w:rPr>
        <w:t>techniques respectueuses de l’environnement</w:t>
      </w:r>
      <w:r w:rsidR="00F2177C">
        <w:rPr>
          <w:rFonts w:asciiTheme="majorBidi" w:hAnsiTheme="majorBidi" w:cstheme="majorBidi"/>
          <w:sz w:val="24"/>
          <w:szCs w:val="24"/>
          <w:lang w:val="fr-FR"/>
        </w:rPr>
        <w:t xml:space="preserve"> et tenir des entretiens</w:t>
      </w:r>
      <w:r w:rsidR="00454159">
        <w:rPr>
          <w:rFonts w:asciiTheme="majorBidi" w:hAnsiTheme="majorBidi" w:cstheme="majorBidi"/>
          <w:sz w:val="24"/>
          <w:szCs w:val="24"/>
          <w:lang w:val="fr-FR"/>
        </w:rPr>
        <w:t xml:space="preserve"> stricts et réguliers des équipements. </w:t>
      </w:r>
      <w:r w:rsidR="007B07F3">
        <w:rPr>
          <w:rFonts w:asciiTheme="majorBidi" w:hAnsiTheme="majorBidi" w:cstheme="majorBidi"/>
          <w:sz w:val="24"/>
          <w:szCs w:val="24"/>
          <w:lang w:val="fr-FR"/>
        </w:rPr>
        <w:t>Le projet devra se tenir d’</w:t>
      </w:r>
      <w:r w:rsidR="00EE23D7">
        <w:rPr>
          <w:rFonts w:asciiTheme="majorBidi" w:hAnsiTheme="majorBidi" w:cstheme="majorBidi"/>
          <w:sz w:val="24"/>
          <w:szCs w:val="24"/>
          <w:lang w:val="fr-FR"/>
        </w:rPr>
        <w:t>e</w:t>
      </w:r>
      <w:r w:rsidR="007B07F3" w:rsidRPr="00323B5C">
        <w:rPr>
          <w:rFonts w:asciiTheme="majorBidi" w:hAnsiTheme="majorBidi" w:cstheme="majorBidi"/>
          <w:sz w:val="24"/>
          <w:szCs w:val="24"/>
          <w:lang w:val="fr-FR"/>
        </w:rPr>
        <w:t>ffectuer l’approvisionnement en carburant des véhicules et des équipements, ainsi que l’entretien des engins et des véhicules dans une aire réservée à cette fin.</w:t>
      </w:r>
    </w:p>
    <w:p w14:paraId="0AB52D09" w14:textId="08D284C3" w:rsidR="00646EF6" w:rsidRPr="0072691C" w:rsidRDefault="00646EF6" w:rsidP="00323B5C">
      <w:pPr>
        <w:jc w:val="both"/>
        <w:rPr>
          <w:rFonts w:asciiTheme="majorHAnsi" w:hAnsiTheme="majorHAnsi" w:cstheme="majorHAnsi"/>
          <w:sz w:val="16"/>
          <w:szCs w:val="16"/>
          <w:lang w:val="fr-FR"/>
        </w:rPr>
      </w:pPr>
      <w:r>
        <w:rPr>
          <w:rFonts w:asciiTheme="majorBidi" w:hAnsiTheme="majorBidi" w:cstheme="majorBidi"/>
          <w:sz w:val="24"/>
          <w:szCs w:val="24"/>
          <w:lang w:val="fr-FR"/>
        </w:rPr>
        <w:lastRenderedPageBreak/>
        <w:t>La gestion de déchets solides et liquides issues des travaux de construction ou dragage se fera au travers d’un plan de gestion de déchets que ONA devra développer et mettre en œuvre.</w:t>
      </w:r>
    </w:p>
    <w:p w14:paraId="45235D48" w14:textId="77777777" w:rsidR="005D5F75" w:rsidRPr="00224E82" w:rsidRDefault="005D5F75" w:rsidP="005D5F75">
      <w:pPr>
        <w:autoSpaceDE w:val="0"/>
        <w:autoSpaceDN w:val="0"/>
        <w:adjustRightInd w:val="0"/>
        <w:spacing w:after="0" w:line="240" w:lineRule="auto"/>
        <w:jc w:val="both"/>
        <w:rPr>
          <w:rFonts w:asciiTheme="majorBidi" w:hAnsiTheme="majorBidi" w:cstheme="majorBidi"/>
          <w:i/>
          <w:iCs/>
          <w:sz w:val="24"/>
          <w:szCs w:val="24"/>
          <w:lang w:val="fr-FR"/>
        </w:rPr>
      </w:pPr>
      <w:r>
        <w:rPr>
          <w:rFonts w:asciiTheme="majorBidi" w:hAnsiTheme="majorBidi" w:cstheme="majorBidi"/>
          <w:i/>
          <w:iCs/>
          <w:sz w:val="24"/>
          <w:szCs w:val="24"/>
          <w:lang w:val="fr-FR"/>
        </w:rPr>
        <w:t xml:space="preserve">Risque de santé et sécurité des populations : </w:t>
      </w:r>
    </w:p>
    <w:p w14:paraId="2E49756D" w14:textId="23047EC7" w:rsidR="00F06209" w:rsidRDefault="005D5F75">
      <w:pPr>
        <w:spacing w:after="0"/>
        <w:jc w:val="both"/>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L</w:t>
      </w:r>
      <w:r w:rsidRPr="00AA5014">
        <w:rPr>
          <w:rFonts w:asciiTheme="majorBidi" w:hAnsiTheme="majorBidi" w:cstheme="majorBidi"/>
          <w:color w:val="000000"/>
          <w:sz w:val="24"/>
          <w:szCs w:val="24"/>
          <w:lang w:val="fr-FR"/>
        </w:rPr>
        <w:t xml:space="preserve">a proximité des populations avec les sites de pompage ou d'évacuation des eaux peut présenter un risque pour leur santé, notamment en cas de maladies hydriques dues aux eaux stagnantes si celles-ci ne sont pas correctement évacuées. </w:t>
      </w:r>
      <w:r>
        <w:rPr>
          <w:rFonts w:asciiTheme="majorBidi" w:hAnsiTheme="majorBidi" w:cstheme="majorBidi"/>
          <w:color w:val="000000"/>
          <w:sz w:val="24"/>
          <w:szCs w:val="24"/>
          <w:lang w:val="fr-FR"/>
        </w:rPr>
        <w:t>Le</w:t>
      </w:r>
      <w:r w:rsidRPr="00C8738F">
        <w:rPr>
          <w:rFonts w:asciiTheme="majorBidi" w:hAnsiTheme="majorBidi" w:cstheme="majorBidi"/>
          <w:color w:val="000000"/>
          <w:sz w:val="24"/>
          <w:szCs w:val="24"/>
          <w:lang w:val="fr-FR"/>
        </w:rPr>
        <w:t>s eaux déversées pourraient contaminer les eaux de surface et les eaux souterraines, et donc les sources potentielles de nourriture ou d'eau pour la population</w:t>
      </w:r>
      <w:r>
        <w:rPr>
          <w:rFonts w:asciiTheme="majorBidi" w:hAnsiTheme="majorBidi" w:cstheme="majorBidi"/>
          <w:color w:val="000000"/>
          <w:sz w:val="24"/>
          <w:szCs w:val="24"/>
          <w:lang w:val="fr-FR"/>
        </w:rPr>
        <w:t xml:space="preserve">. </w:t>
      </w:r>
      <w:r w:rsidR="00115D19">
        <w:rPr>
          <w:rFonts w:asciiTheme="majorBidi" w:hAnsiTheme="majorBidi" w:cstheme="majorBidi"/>
          <w:color w:val="000000"/>
          <w:sz w:val="24"/>
          <w:szCs w:val="24"/>
          <w:lang w:val="fr-FR"/>
        </w:rPr>
        <w:t xml:space="preserve">Des risques ressortent aussi des activités </w:t>
      </w:r>
      <w:r w:rsidR="00820930">
        <w:rPr>
          <w:rFonts w:asciiTheme="majorBidi" w:hAnsiTheme="majorBidi" w:cstheme="majorBidi"/>
          <w:color w:val="000000"/>
          <w:sz w:val="24"/>
          <w:szCs w:val="24"/>
          <w:lang w:val="fr-FR"/>
        </w:rPr>
        <w:t xml:space="preserve">de travaux, construction et </w:t>
      </w:r>
      <w:r w:rsidR="00A479AC">
        <w:rPr>
          <w:rFonts w:asciiTheme="majorBidi" w:hAnsiTheme="majorBidi" w:cstheme="majorBidi"/>
          <w:color w:val="000000"/>
          <w:sz w:val="24"/>
          <w:szCs w:val="24"/>
          <w:lang w:val="fr-FR"/>
        </w:rPr>
        <w:t>réhabilitation</w:t>
      </w:r>
      <w:r w:rsidR="00820930">
        <w:rPr>
          <w:rFonts w:asciiTheme="majorBidi" w:hAnsiTheme="majorBidi" w:cstheme="majorBidi"/>
          <w:color w:val="000000"/>
          <w:sz w:val="24"/>
          <w:szCs w:val="24"/>
          <w:lang w:val="fr-FR"/>
        </w:rPr>
        <w:t xml:space="preserve"> potentiel</w:t>
      </w:r>
      <w:r w:rsidR="00F7155E">
        <w:rPr>
          <w:rFonts w:asciiTheme="majorBidi" w:hAnsiTheme="majorBidi" w:cstheme="majorBidi"/>
          <w:color w:val="000000"/>
          <w:sz w:val="24"/>
          <w:szCs w:val="24"/>
          <w:lang w:val="fr-FR"/>
        </w:rPr>
        <w:t xml:space="preserve"> qui pourraient </w:t>
      </w:r>
      <w:r w:rsidR="00EE23D7">
        <w:rPr>
          <w:rFonts w:asciiTheme="majorBidi" w:hAnsiTheme="majorBidi" w:cstheme="majorBidi"/>
          <w:color w:val="000000"/>
          <w:sz w:val="24"/>
          <w:szCs w:val="24"/>
          <w:lang w:val="fr-FR"/>
        </w:rPr>
        <w:t>polluer</w:t>
      </w:r>
      <w:r w:rsidR="00F7155E">
        <w:rPr>
          <w:rFonts w:asciiTheme="majorBidi" w:hAnsiTheme="majorBidi" w:cstheme="majorBidi"/>
          <w:color w:val="000000"/>
          <w:sz w:val="24"/>
          <w:szCs w:val="24"/>
          <w:lang w:val="fr-FR"/>
        </w:rPr>
        <w:t xml:space="preserve"> l’air</w:t>
      </w:r>
      <w:r w:rsidR="000313C2">
        <w:rPr>
          <w:rFonts w:asciiTheme="majorBidi" w:hAnsiTheme="majorBidi" w:cstheme="majorBidi"/>
          <w:color w:val="000000"/>
          <w:sz w:val="24"/>
          <w:szCs w:val="24"/>
          <w:lang w:val="fr-FR"/>
        </w:rPr>
        <w:t xml:space="preserve">, le sol et les eaux. Le projet doit assurer donc </w:t>
      </w:r>
      <w:r w:rsidR="0084550B">
        <w:rPr>
          <w:rFonts w:asciiTheme="majorBidi" w:hAnsiTheme="majorBidi" w:cstheme="majorBidi"/>
          <w:color w:val="000000"/>
          <w:sz w:val="24"/>
          <w:szCs w:val="24"/>
          <w:lang w:val="fr-FR"/>
        </w:rPr>
        <w:t xml:space="preserve">la bonne gestion des déchets et des eaux </w:t>
      </w:r>
      <w:r w:rsidR="00F06209">
        <w:rPr>
          <w:rFonts w:asciiTheme="majorBidi" w:hAnsiTheme="majorBidi" w:cstheme="majorBidi"/>
          <w:color w:val="000000"/>
          <w:sz w:val="24"/>
          <w:szCs w:val="24"/>
          <w:lang w:val="fr-FR"/>
        </w:rPr>
        <w:t>déversées</w:t>
      </w:r>
      <w:r w:rsidR="0084550B">
        <w:rPr>
          <w:rFonts w:asciiTheme="majorBidi" w:hAnsiTheme="majorBidi" w:cstheme="majorBidi"/>
          <w:color w:val="000000"/>
          <w:sz w:val="24"/>
          <w:szCs w:val="24"/>
          <w:lang w:val="fr-FR"/>
        </w:rPr>
        <w:t xml:space="preserve">, en assurant qu’elles soient </w:t>
      </w:r>
      <w:r w:rsidR="00EE23D7">
        <w:rPr>
          <w:rFonts w:asciiTheme="majorBidi" w:hAnsiTheme="majorBidi" w:cstheme="majorBidi"/>
          <w:color w:val="000000"/>
          <w:sz w:val="24"/>
          <w:szCs w:val="24"/>
          <w:lang w:val="fr-FR"/>
        </w:rPr>
        <w:t>déversées</w:t>
      </w:r>
      <w:r w:rsidR="003D2C4F">
        <w:rPr>
          <w:rFonts w:asciiTheme="majorBidi" w:hAnsiTheme="majorBidi" w:cstheme="majorBidi"/>
          <w:color w:val="000000"/>
          <w:sz w:val="24"/>
          <w:szCs w:val="24"/>
          <w:lang w:val="fr-FR"/>
        </w:rPr>
        <w:t xml:space="preserve"> dans des sites </w:t>
      </w:r>
      <w:r w:rsidR="00403D6D">
        <w:rPr>
          <w:rFonts w:asciiTheme="majorBidi" w:hAnsiTheme="majorBidi" w:cstheme="majorBidi"/>
          <w:color w:val="000000"/>
          <w:sz w:val="24"/>
          <w:szCs w:val="24"/>
          <w:lang w:val="fr-FR"/>
        </w:rPr>
        <w:t>convenus et appropriés</w:t>
      </w:r>
      <w:r w:rsidR="00071402">
        <w:rPr>
          <w:rFonts w:asciiTheme="majorBidi" w:hAnsiTheme="majorBidi" w:cstheme="majorBidi"/>
          <w:color w:val="000000"/>
          <w:sz w:val="24"/>
          <w:szCs w:val="24"/>
          <w:lang w:val="fr-FR"/>
        </w:rPr>
        <w:t xml:space="preserve"> </w:t>
      </w:r>
      <w:r w:rsidR="00EC26CA">
        <w:rPr>
          <w:rFonts w:asciiTheme="majorBidi" w:hAnsiTheme="majorBidi" w:cstheme="majorBidi"/>
          <w:color w:val="000000"/>
          <w:sz w:val="24"/>
          <w:szCs w:val="24"/>
          <w:lang w:val="fr-FR"/>
        </w:rPr>
        <w:t xml:space="preserve">et limité l’accès aux </w:t>
      </w:r>
      <w:r w:rsidR="00BA373B">
        <w:rPr>
          <w:rFonts w:asciiTheme="majorBidi" w:hAnsiTheme="majorBidi" w:cstheme="majorBidi"/>
          <w:color w:val="000000"/>
          <w:sz w:val="24"/>
          <w:szCs w:val="24"/>
          <w:lang w:val="fr-FR"/>
        </w:rPr>
        <w:t>au lieu où se déroule</w:t>
      </w:r>
      <w:r w:rsidR="00AA1058">
        <w:rPr>
          <w:rFonts w:asciiTheme="majorBidi" w:hAnsiTheme="majorBidi" w:cstheme="majorBidi"/>
          <w:color w:val="000000"/>
          <w:sz w:val="24"/>
          <w:szCs w:val="24"/>
          <w:lang w:val="fr-FR"/>
        </w:rPr>
        <w:t>nt les activités</w:t>
      </w:r>
      <w:r w:rsidR="00A32AE8">
        <w:rPr>
          <w:rFonts w:asciiTheme="majorBidi" w:hAnsiTheme="majorBidi" w:cstheme="majorBidi"/>
          <w:color w:val="000000"/>
          <w:sz w:val="24"/>
          <w:szCs w:val="24"/>
          <w:lang w:val="fr-FR"/>
        </w:rPr>
        <w:t xml:space="preserve"> de pompage et de déversement des eaux</w:t>
      </w:r>
      <w:r w:rsidR="00F06209">
        <w:rPr>
          <w:rFonts w:asciiTheme="majorBidi" w:hAnsiTheme="majorBidi" w:cstheme="majorBidi"/>
          <w:color w:val="000000"/>
          <w:sz w:val="24"/>
          <w:szCs w:val="24"/>
          <w:lang w:val="fr-FR"/>
        </w:rPr>
        <w:t xml:space="preserve"> et </w:t>
      </w:r>
      <w:r w:rsidR="00F06209" w:rsidRPr="00323B5C">
        <w:rPr>
          <w:rFonts w:asciiTheme="majorBidi" w:hAnsiTheme="majorBidi" w:cstheme="majorBidi"/>
          <w:color w:val="000000"/>
          <w:sz w:val="24"/>
          <w:szCs w:val="24"/>
          <w:lang w:val="fr-FR"/>
        </w:rPr>
        <w:t>Eviter le déversement des polluants auprès des cours d’eaux</w:t>
      </w:r>
      <w:r w:rsidR="002C60DF">
        <w:rPr>
          <w:rFonts w:asciiTheme="majorBidi" w:hAnsiTheme="majorBidi" w:cstheme="majorBidi"/>
          <w:color w:val="000000"/>
          <w:sz w:val="24"/>
          <w:szCs w:val="24"/>
          <w:lang w:val="fr-FR"/>
        </w:rPr>
        <w:t>.</w:t>
      </w:r>
    </w:p>
    <w:p w14:paraId="7E8061CB" w14:textId="77777777" w:rsidR="00646EF6" w:rsidRPr="0072691C" w:rsidRDefault="00646EF6" w:rsidP="00323B5C">
      <w:pPr>
        <w:spacing w:after="0"/>
        <w:jc w:val="both"/>
        <w:rPr>
          <w:rFonts w:asciiTheme="majorHAnsi" w:eastAsia="Times New Roman" w:hAnsiTheme="majorHAnsi" w:cstheme="majorHAnsi"/>
          <w:sz w:val="16"/>
          <w:szCs w:val="16"/>
          <w:lang w:val="fr-FR" w:eastAsia="fr-FR" w:bidi="fr-FR"/>
        </w:rPr>
      </w:pPr>
    </w:p>
    <w:p w14:paraId="0FB522E6" w14:textId="094A5AA6" w:rsidR="00172A92" w:rsidRPr="00B44512" w:rsidRDefault="008771A0" w:rsidP="00323B5C">
      <w:pPr>
        <w:widowControl w:val="0"/>
        <w:autoSpaceDE w:val="0"/>
        <w:autoSpaceDN w:val="0"/>
        <w:adjustRightInd w:val="0"/>
        <w:spacing w:after="0" w:line="240" w:lineRule="auto"/>
        <w:jc w:val="both"/>
        <w:rPr>
          <w:rFonts w:asciiTheme="majorBidi" w:hAnsiTheme="majorBidi" w:cstheme="majorBidi"/>
          <w:b/>
          <w:bCs/>
          <w:color w:val="538135" w:themeColor="accent6" w:themeShade="BF"/>
          <w:sz w:val="24"/>
          <w:szCs w:val="24"/>
          <w:lang w:val="fr-FR"/>
        </w:rPr>
      </w:pPr>
      <w:r w:rsidRPr="0A7CCCAD">
        <w:rPr>
          <w:rFonts w:asciiTheme="majorBidi" w:hAnsiTheme="majorBidi" w:cstheme="majorBidi"/>
          <w:b/>
          <w:bCs/>
          <w:color w:val="538135" w:themeColor="accent6" w:themeShade="BF"/>
          <w:sz w:val="24"/>
          <w:szCs w:val="24"/>
          <w:lang w:val="fr-FR"/>
        </w:rPr>
        <w:t xml:space="preserve">2. RESUME DES ACTIVITES ANTERIEURES DE MOBILISATION DES PARTIES PRENANTES </w:t>
      </w:r>
    </w:p>
    <w:p w14:paraId="4E7B026E" w14:textId="77777777" w:rsidR="00B44512" w:rsidRPr="00B44512" w:rsidRDefault="00B44512" w:rsidP="00272225">
      <w:pPr>
        <w:autoSpaceDE w:val="0"/>
        <w:autoSpaceDN w:val="0"/>
        <w:adjustRightInd w:val="0"/>
        <w:spacing w:after="0" w:line="240" w:lineRule="auto"/>
        <w:jc w:val="both"/>
        <w:rPr>
          <w:rFonts w:asciiTheme="majorBidi" w:hAnsiTheme="majorBidi" w:cstheme="majorBidi"/>
          <w:color w:val="000000"/>
          <w:sz w:val="24"/>
          <w:szCs w:val="24"/>
          <w:lang w:val="fr-FR"/>
        </w:rPr>
      </w:pPr>
      <w:bookmarkStart w:id="3" w:name="_bookmark9"/>
      <w:bookmarkEnd w:id="3"/>
    </w:p>
    <w:p w14:paraId="227DEBC7" w14:textId="0032743E" w:rsidR="00536D46" w:rsidRPr="000A3593" w:rsidRDefault="00536D46" w:rsidP="006419E0">
      <w:pPr>
        <w:autoSpaceDE w:val="0"/>
        <w:autoSpaceDN w:val="0"/>
        <w:adjustRightInd w:val="0"/>
        <w:spacing w:after="0" w:line="240" w:lineRule="auto"/>
        <w:jc w:val="both"/>
        <w:rPr>
          <w:rFonts w:asciiTheme="majorBidi" w:hAnsiTheme="majorBidi" w:cstheme="majorBidi"/>
          <w:color w:val="000000"/>
          <w:sz w:val="24"/>
          <w:szCs w:val="24"/>
          <w:lang w:val="fr-FR"/>
        </w:rPr>
      </w:pPr>
      <w:r w:rsidRPr="00B44512">
        <w:rPr>
          <w:rFonts w:asciiTheme="majorBidi" w:hAnsiTheme="majorBidi" w:cstheme="majorBidi"/>
          <w:color w:val="000000"/>
          <w:sz w:val="24"/>
          <w:szCs w:val="24"/>
          <w:lang w:val="fr-FR"/>
        </w:rPr>
        <w:t xml:space="preserve">Dans le cadre de la préparation du présent plan de </w:t>
      </w:r>
      <w:r w:rsidRPr="008F1D66">
        <w:rPr>
          <w:rFonts w:asciiTheme="majorBidi" w:hAnsiTheme="majorBidi" w:cstheme="majorBidi"/>
          <w:color w:val="000000"/>
          <w:sz w:val="24"/>
          <w:szCs w:val="24"/>
          <w:lang w:val="fr-FR"/>
        </w:rPr>
        <w:t xml:space="preserve">mobilisation des parties prenantes, ces impacts et risques ont été approfondis sur la base des consultations menées du </w:t>
      </w:r>
      <w:r w:rsidR="005B669D" w:rsidRPr="008F1D66">
        <w:rPr>
          <w:rFonts w:asciiTheme="majorBidi" w:hAnsiTheme="majorBidi" w:cstheme="majorBidi"/>
          <w:color w:val="000000"/>
          <w:sz w:val="24"/>
          <w:szCs w:val="24"/>
          <w:lang w:val="fr-FR"/>
        </w:rPr>
        <w:t xml:space="preserve">28 octobre </w:t>
      </w:r>
      <w:r w:rsidRPr="008F1D66">
        <w:rPr>
          <w:rFonts w:asciiTheme="majorBidi" w:hAnsiTheme="majorBidi" w:cstheme="majorBidi"/>
          <w:color w:val="000000"/>
          <w:sz w:val="24"/>
          <w:szCs w:val="24"/>
          <w:lang w:val="fr-FR"/>
        </w:rPr>
        <w:t xml:space="preserve">au </w:t>
      </w:r>
      <w:r w:rsidR="005B669D" w:rsidRPr="008F1D66">
        <w:rPr>
          <w:rFonts w:asciiTheme="majorBidi" w:hAnsiTheme="majorBidi" w:cstheme="majorBidi"/>
          <w:color w:val="000000"/>
          <w:sz w:val="24"/>
          <w:szCs w:val="24"/>
          <w:lang w:val="fr-FR"/>
        </w:rPr>
        <w:t>13 novembre</w:t>
      </w:r>
      <w:r w:rsidRPr="008F1D66">
        <w:rPr>
          <w:rFonts w:asciiTheme="majorBidi" w:hAnsiTheme="majorBidi" w:cstheme="majorBidi"/>
          <w:color w:val="000000"/>
          <w:sz w:val="24"/>
          <w:szCs w:val="24"/>
          <w:lang w:val="fr-FR"/>
        </w:rPr>
        <w:t xml:space="preserve"> 2019 (cf.</w:t>
      </w:r>
      <w:r w:rsidR="00605FAD" w:rsidRPr="008F1D66">
        <w:rPr>
          <w:rFonts w:asciiTheme="majorBidi" w:hAnsiTheme="majorBidi" w:cstheme="majorBidi"/>
          <w:color w:val="000000"/>
          <w:sz w:val="24"/>
          <w:szCs w:val="24"/>
          <w:lang w:val="fr-FR"/>
        </w:rPr>
        <w:t xml:space="preserve"> Message du </w:t>
      </w:r>
      <w:r w:rsidR="00486634" w:rsidRPr="008F1D66">
        <w:rPr>
          <w:rFonts w:asciiTheme="majorBidi" w:hAnsiTheme="majorBidi" w:cstheme="majorBidi"/>
          <w:color w:val="000000"/>
          <w:sz w:val="24"/>
          <w:szCs w:val="24"/>
          <w:lang w:val="fr-FR"/>
        </w:rPr>
        <w:t>ministre de l’Emploi</w:t>
      </w:r>
      <w:r w:rsidR="00605FAD" w:rsidRPr="008F1D66">
        <w:rPr>
          <w:rFonts w:asciiTheme="majorBidi" w:hAnsiTheme="majorBidi" w:cstheme="majorBidi"/>
          <w:color w:val="000000"/>
          <w:sz w:val="24"/>
          <w:szCs w:val="24"/>
          <w:lang w:val="fr-FR"/>
        </w:rPr>
        <w:t xml:space="preserve">/ </w:t>
      </w:r>
      <w:r w:rsidR="00605FAD" w:rsidRPr="000A3593">
        <w:rPr>
          <w:rFonts w:asciiTheme="majorBidi" w:hAnsiTheme="majorBidi" w:cstheme="majorBidi"/>
          <w:color w:val="000000"/>
          <w:sz w:val="24"/>
          <w:szCs w:val="24"/>
          <w:lang w:val="fr-FR"/>
        </w:rPr>
        <w:t xml:space="preserve">Annexe </w:t>
      </w:r>
      <w:r w:rsidR="002D670D" w:rsidRPr="000A3593">
        <w:rPr>
          <w:rFonts w:asciiTheme="majorBidi" w:hAnsiTheme="majorBidi" w:cstheme="majorBidi"/>
          <w:color w:val="000000"/>
          <w:sz w:val="24"/>
          <w:szCs w:val="24"/>
          <w:lang w:val="fr-FR"/>
        </w:rPr>
        <w:t>5</w:t>
      </w:r>
      <w:r w:rsidR="00605FAD" w:rsidRPr="008F1D66">
        <w:rPr>
          <w:rFonts w:asciiTheme="majorBidi" w:hAnsiTheme="majorBidi" w:cstheme="majorBidi"/>
          <w:color w:val="000000"/>
          <w:sz w:val="24"/>
          <w:szCs w:val="24"/>
          <w:lang w:val="fr-FR"/>
        </w:rPr>
        <w:t>)</w:t>
      </w:r>
      <w:r w:rsidR="006C49A4">
        <w:rPr>
          <w:rFonts w:asciiTheme="majorBidi" w:hAnsiTheme="majorBidi" w:cstheme="majorBidi"/>
          <w:color w:val="000000"/>
          <w:sz w:val="24"/>
          <w:szCs w:val="24"/>
          <w:lang w:val="fr-FR"/>
        </w:rPr>
        <w:t xml:space="preserve"> ainsi </w:t>
      </w:r>
      <w:r w:rsidR="006C49A4" w:rsidRPr="00486634">
        <w:rPr>
          <w:rFonts w:asciiTheme="majorBidi" w:hAnsiTheme="majorBidi" w:cstheme="majorBidi"/>
          <w:color w:val="000000"/>
          <w:sz w:val="24"/>
          <w:szCs w:val="24"/>
          <w:lang w:val="fr-FR"/>
        </w:rPr>
        <w:t>qu</w:t>
      </w:r>
      <w:r w:rsidR="0076162B" w:rsidRPr="00486634">
        <w:rPr>
          <w:rFonts w:asciiTheme="majorBidi" w:hAnsiTheme="majorBidi" w:cstheme="majorBidi"/>
          <w:color w:val="000000"/>
          <w:sz w:val="24"/>
          <w:szCs w:val="24"/>
          <w:lang w:val="fr-FR"/>
        </w:rPr>
        <w:t xml:space="preserve">e </w:t>
      </w:r>
      <w:r w:rsidR="00964971" w:rsidRPr="00486634">
        <w:rPr>
          <w:rFonts w:asciiTheme="majorBidi" w:hAnsiTheme="majorBidi" w:cstheme="majorBidi"/>
          <w:color w:val="000000"/>
          <w:sz w:val="24"/>
          <w:szCs w:val="24"/>
          <w:lang w:val="fr-FR"/>
        </w:rPr>
        <w:t>des consultations menées du 0</w:t>
      </w:r>
      <w:r w:rsidR="0076162B">
        <w:rPr>
          <w:rFonts w:asciiTheme="majorBidi" w:hAnsiTheme="majorBidi" w:cstheme="majorBidi"/>
          <w:color w:val="000000"/>
          <w:sz w:val="24"/>
          <w:szCs w:val="24"/>
          <w:lang w:val="fr-FR"/>
        </w:rPr>
        <w:t>3</w:t>
      </w:r>
      <w:r w:rsidR="00964971">
        <w:rPr>
          <w:rFonts w:asciiTheme="majorBidi" w:hAnsiTheme="majorBidi" w:cstheme="majorBidi"/>
          <w:color w:val="000000"/>
          <w:sz w:val="24"/>
          <w:szCs w:val="24"/>
          <w:lang w:val="fr-FR"/>
        </w:rPr>
        <w:t xml:space="preserve"> </w:t>
      </w:r>
      <w:r w:rsidR="00964971" w:rsidRPr="00486634">
        <w:rPr>
          <w:rFonts w:asciiTheme="majorBidi" w:hAnsiTheme="majorBidi" w:cstheme="majorBidi"/>
          <w:color w:val="000000"/>
          <w:sz w:val="24"/>
          <w:szCs w:val="24"/>
          <w:lang w:val="fr-FR"/>
        </w:rPr>
        <w:t>au 08</w:t>
      </w:r>
      <w:r w:rsidR="0076162B" w:rsidRPr="00486634">
        <w:rPr>
          <w:rFonts w:asciiTheme="majorBidi" w:hAnsiTheme="majorBidi" w:cstheme="majorBidi"/>
          <w:color w:val="000000"/>
          <w:sz w:val="24"/>
          <w:szCs w:val="24"/>
          <w:lang w:val="fr-FR"/>
        </w:rPr>
        <w:t xml:space="preserve"> Mai</w:t>
      </w:r>
      <w:r w:rsidR="00964971" w:rsidRPr="00486634">
        <w:rPr>
          <w:rFonts w:asciiTheme="majorBidi" w:hAnsiTheme="majorBidi" w:cstheme="majorBidi"/>
          <w:color w:val="000000"/>
          <w:sz w:val="24"/>
          <w:szCs w:val="24"/>
          <w:lang w:val="fr-FR"/>
        </w:rPr>
        <w:t xml:space="preserve"> </w:t>
      </w:r>
      <w:r w:rsidR="0076162B">
        <w:rPr>
          <w:rFonts w:asciiTheme="majorBidi" w:hAnsiTheme="majorBidi" w:cstheme="majorBidi"/>
          <w:color w:val="000000"/>
          <w:sz w:val="24"/>
          <w:szCs w:val="24"/>
          <w:lang w:val="fr-FR"/>
        </w:rPr>
        <w:t>2023 (</w:t>
      </w:r>
      <w:r w:rsidR="00486634">
        <w:rPr>
          <w:rFonts w:asciiTheme="majorBidi" w:hAnsiTheme="majorBidi" w:cstheme="majorBidi"/>
          <w:color w:val="000000"/>
          <w:sz w:val="24"/>
          <w:szCs w:val="24"/>
          <w:lang w:val="fr-FR"/>
        </w:rPr>
        <w:t>cf. Message</w:t>
      </w:r>
      <w:r w:rsidR="00964971" w:rsidRPr="00486634">
        <w:rPr>
          <w:rFonts w:asciiTheme="majorBidi" w:hAnsiTheme="majorBidi" w:cstheme="majorBidi"/>
          <w:color w:val="000000"/>
          <w:sz w:val="24"/>
          <w:szCs w:val="24"/>
          <w:lang w:val="fr-FR"/>
        </w:rPr>
        <w:t xml:space="preserve"> du </w:t>
      </w:r>
      <w:r w:rsidR="00486634" w:rsidRPr="00486634">
        <w:rPr>
          <w:rFonts w:asciiTheme="majorBidi" w:hAnsiTheme="majorBidi" w:cstheme="majorBidi"/>
          <w:color w:val="000000"/>
          <w:sz w:val="24"/>
          <w:szCs w:val="24"/>
          <w:lang w:val="fr-FR"/>
        </w:rPr>
        <w:t>ministre de l’Emploi</w:t>
      </w:r>
      <w:r w:rsidR="00964971" w:rsidRPr="00486634">
        <w:rPr>
          <w:rFonts w:asciiTheme="majorBidi" w:hAnsiTheme="majorBidi" w:cstheme="majorBidi"/>
          <w:color w:val="000000"/>
          <w:sz w:val="24"/>
          <w:szCs w:val="24"/>
          <w:lang w:val="fr-FR"/>
        </w:rPr>
        <w:t xml:space="preserve"> et </w:t>
      </w:r>
      <w:r w:rsidR="006419E0" w:rsidRPr="00486634">
        <w:rPr>
          <w:rFonts w:asciiTheme="majorBidi" w:hAnsiTheme="majorBidi" w:cstheme="majorBidi"/>
          <w:color w:val="000000"/>
          <w:sz w:val="24"/>
          <w:szCs w:val="24"/>
          <w:lang w:val="fr-FR"/>
        </w:rPr>
        <w:t xml:space="preserve">de </w:t>
      </w:r>
      <w:r w:rsidR="00964971" w:rsidRPr="00486634">
        <w:rPr>
          <w:rFonts w:asciiTheme="majorBidi" w:hAnsiTheme="majorBidi" w:cstheme="majorBidi"/>
          <w:color w:val="000000"/>
          <w:sz w:val="24"/>
          <w:szCs w:val="24"/>
          <w:lang w:val="fr-FR"/>
        </w:rPr>
        <w:t xml:space="preserve">la Formation </w:t>
      </w:r>
      <w:r w:rsidR="006419E0" w:rsidRPr="00486634">
        <w:rPr>
          <w:rFonts w:asciiTheme="majorBidi" w:hAnsiTheme="majorBidi" w:cstheme="majorBidi"/>
          <w:color w:val="000000"/>
          <w:sz w:val="24"/>
          <w:szCs w:val="24"/>
          <w:lang w:val="fr-FR"/>
        </w:rPr>
        <w:t>P</w:t>
      </w:r>
      <w:r w:rsidR="00964971" w:rsidRPr="00486634">
        <w:rPr>
          <w:rFonts w:asciiTheme="majorBidi" w:hAnsiTheme="majorBidi" w:cstheme="majorBidi"/>
          <w:color w:val="000000"/>
          <w:sz w:val="24"/>
          <w:szCs w:val="24"/>
          <w:lang w:val="fr-FR"/>
        </w:rPr>
        <w:t xml:space="preserve">rofessionnelle </w:t>
      </w:r>
      <w:r w:rsidR="0076162B">
        <w:rPr>
          <w:rFonts w:asciiTheme="majorBidi" w:hAnsiTheme="majorBidi" w:cstheme="majorBidi"/>
          <w:color w:val="000000"/>
          <w:sz w:val="24"/>
          <w:szCs w:val="24"/>
          <w:lang w:val="fr-FR"/>
        </w:rPr>
        <w:t>/ Annexe</w:t>
      </w:r>
      <w:r w:rsidR="00964971">
        <w:rPr>
          <w:rFonts w:asciiTheme="majorBidi" w:hAnsiTheme="majorBidi" w:cstheme="majorBidi"/>
          <w:color w:val="000000"/>
          <w:sz w:val="24"/>
          <w:szCs w:val="24"/>
          <w:lang w:val="fr-FR"/>
        </w:rPr>
        <w:t xml:space="preserve"> </w:t>
      </w:r>
      <w:r w:rsidR="00964971" w:rsidRPr="00486634">
        <w:rPr>
          <w:rFonts w:asciiTheme="majorBidi" w:hAnsiTheme="majorBidi" w:cstheme="majorBidi"/>
          <w:color w:val="000000"/>
          <w:sz w:val="24"/>
          <w:szCs w:val="24"/>
          <w:lang w:val="fr-FR"/>
        </w:rPr>
        <w:t>6</w:t>
      </w:r>
      <w:r w:rsidR="0076162B">
        <w:rPr>
          <w:rFonts w:asciiTheme="majorBidi" w:hAnsiTheme="majorBidi" w:cstheme="majorBidi"/>
          <w:color w:val="000000"/>
          <w:sz w:val="24"/>
          <w:szCs w:val="24"/>
          <w:lang w:val="fr-FR"/>
        </w:rPr>
        <w:t xml:space="preserve">) </w:t>
      </w:r>
      <w:r w:rsidRPr="008F1D66">
        <w:rPr>
          <w:rFonts w:asciiTheme="majorBidi" w:hAnsiTheme="majorBidi" w:cstheme="majorBidi"/>
          <w:color w:val="000000"/>
          <w:sz w:val="24"/>
          <w:szCs w:val="24"/>
          <w:lang w:val="fr-FR"/>
        </w:rPr>
        <w:t>auprès des parties prenantes</w:t>
      </w:r>
      <w:r w:rsidR="00964971">
        <w:rPr>
          <w:rFonts w:asciiTheme="majorBidi" w:hAnsiTheme="majorBidi" w:cstheme="majorBidi"/>
          <w:color w:val="000000"/>
          <w:sz w:val="24"/>
          <w:szCs w:val="24"/>
          <w:lang w:val="fr-FR"/>
        </w:rPr>
        <w:t xml:space="preserve"> </w:t>
      </w:r>
      <w:r w:rsidR="00964971" w:rsidRPr="00486634">
        <w:rPr>
          <w:rFonts w:asciiTheme="majorBidi" w:hAnsiTheme="majorBidi" w:cstheme="majorBidi"/>
          <w:color w:val="000000"/>
          <w:sz w:val="24"/>
          <w:szCs w:val="24"/>
          <w:lang w:val="fr-FR"/>
        </w:rPr>
        <w:t>à Nouakchott et Trarza</w:t>
      </w:r>
      <w:r w:rsidRPr="008F1D66">
        <w:rPr>
          <w:rFonts w:asciiTheme="majorBidi" w:hAnsiTheme="majorBidi" w:cstheme="majorBidi"/>
          <w:color w:val="000000"/>
          <w:sz w:val="24"/>
          <w:szCs w:val="24"/>
          <w:lang w:val="fr-FR"/>
        </w:rPr>
        <w:t xml:space="preserve">. Le but visé est de mieux comprendre les causes, les conséquences et recueillir les recommandations des parties prenantes en termes de mesures de mitigation.  </w:t>
      </w:r>
    </w:p>
    <w:p w14:paraId="53CAE9CA" w14:textId="77777777" w:rsidR="00536D46" w:rsidRPr="000A3593" w:rsidRDefault="00536D46" w:rsidP="00B44512">
      <w:pPr>
        <w:autoSpaceDE w:val="0"/>
        <w:autoSpaceDN w:val="0"/>
        <w:adjustRightInd w:val="0"/>
        <w:spacing w:after="0" w:line="240" w:lineRule="auto"/>
        <w:jc w:val="both"/>
        <w:rPr>
          <w:rFonts w:asciiTheme="majorBidi" w:hAnsiTheme="majorBidi" w:cstheme="majorBidi"/>
          <w:color w:val="000000"/>
          <w:sz w:val="24"/>
          <w:szCs w:val="24"/>
          <w:lang w:val="fr-FR"/>
        </w:rPr>
      </w:pPr>
    </w:p>
    <w:p w14:paraId="11C00989" w14:textId="449B7765" w:rsidR="00A3577E" w:rsidRPr="000A3593" w:rsidRDefault="001E3885" w:rsidP="00323B5C">
      <w:pPr>
        <w:tabs>
          <w:tab w:val="left" w:pos="-720"/>
          <w:tab w:val="left" w:pos="0"/>
        </w:tabs>
        <w:suppressAutoHyphens/>
        <w:spacing w:after="0"/>
        <w:jc w:val="both"/>
        <w:rPr>
          <w:rFonts w:asciiTheme="majorBidi" w:hAnsiTheme="majorBidi" w:cstheme="majorBidi"/>
          <w:sz w:val="24"/>
          <w:szCs w:val="24"/>
          <w:lang w:val="fr-FR"/>
        </w:rPr>
      </w:pPr>
      <w:r w:rsidRPr="000A3593">
        <w:rPr>
          <w:rFonts w:asciiTheme="majorBidi" w:hAnsiTheme="majorBidi" w:cstheme="majorBidi"/>
          <w:sz w:val="24"/>
          <w:szCs w:val="24"/>
          <w:lang w:val="fr-FR"/>
        </w:rPr>
        <w:t>Le processus d’informa</w:t>
      </w:r>
      <w:r w:rsidR="0051562C" w:rsidRPr="000A3593">
        <w:rPr>
          <w:rFonts w:asciiTheme="majorBidi" w:hAnsiTheme="majorBidi" w:cstheme="majorBidi"/>
          <w:sz w:val="24"/>
          <w:szCs w:val="24"/>
          <w:lang w:val="fr-FR"/>
        </w:rPr>
        <w:t xml:space="preserve">tion et de consultation des parties prenantes a été réalisé conformément à une note de </w:t>
      </w:r>
      <w:r w:rsidR="009E380A">
        <w:rPr>
          <w:rFonts w:asciiTheme="majorBidi" w:hAnsiTheme="majorBidi" w:cstheme="majorBidi"/>
          <w:sz w:val="24"/>
          <w:szCs w:val="24"/>
          <w:lang w:val="fr-FR"/>
        </w:rPr>
        <w:t>consultation</w:t>
      </w:r>
      <w:r w:rsidR="009E380A" w:rsidRPr="008F1D66">
        <w:rPr>
          <w:rFonts w:asciiTheme="majorBidi" w:hAnsiTheme="majorBidi" w:cstheme="majorBidi"/>
          <w:sz w:val="24"/>
          <w:szCs w:val="24"/>
          <w:lang w:val="fr-FR"/>
        </w:rPr>
        <w:t xml:space="preserve"> </w:t>
      </w:r>
      <w:r w:rsidR="00605FAD" w:rsidRPr="008F1D66">
        <w:rPr>
          <w:rFonts w:asciiTheme="majorBidi" w:hAnsiTheme="majorBidi" w:cstheme="majorBidi"/>
          <w:sz w:val="24"/>
          <w:szCs w:val="24"/>
          <w:lang w:val="fr-FR"/>
        </w:rPr>
        <w:t>(</w:t>
      </w:r>
      <w:r w:rsidR="00605FAD" w:rsidRPr="000A3593">
        <w:rPr>
          <w:rFonts w:asciiTheme="majorBidi" w:hAnsiTheme="majorBidi" w:cstheme="majorBidi"/>
          <w:sz w:val="24"/>
          <w:szCs w:val="24"/>
          <w:lang w:val="fr-FR"/>
        </w:rPr>
        <w:t xml:space="preserve">Annexe </w:t>
      </w:r>
      <w:r w:rsidR="002D670D" w:rsidRPr="000A3593">
        <w:rPr>
          <w:rFonts w:asciiTheme="majorBidi" w:hAnsiTheme="majorBidi" w:cstheme="majorBidi"/>
          <w:sz w:val="24"/>
          <w:szCs w:val="24"/>
          <w:lang w:val="fr-FR"/>
        </w:rPr>
        <w:t>6</w:t>
      </w:r>
      <w:r w:rsidR="00605FAD" w:rsidRPr="000A3593">
        <w:rPr>
          <w:rFonts w:asciiTheme="majorBidi" w:hAnsiTheme="majorBidi" w:cstheme="majorBidi"/>
          <w:sz w:val="24"/>
          <w:szCs w:val="24"/>
          <w:lang w:val="fr-FR"/>
        </w:rPr>
        <w:t>)</w:t>
      </w:r>
      <w:r w:rsidR="0051562C" w:rsidRPr="008F1D66">
        <w:rPr>
          <w:rFonts w:asciiTheme="majorBidi" w:hAnsiTheme="majorBidi" w:cstheme="majorBidi"/>
          <w:sz w:val="24"/>
          <w:szCs w:val="24"/>
          <w:lang w:val="fr-FR"/>
        </w:rPr>
        <w:t xml:space="preserve">  </w:t>
      </w:r>
    </w:p>
    <w:p w14:paraId="0DCB332C" w14:textId="082AC436" w:rsidR="0051562C" w:rsidRPr="00B44512" w:rsidRDefault="00B44512" w:rsidP="00964971">
      <w:pPr>
        <w:tabs>
          <w:tab w:val="left" w:pos="-720"/>
          <w:tab w:val="left" w:pos="0"/>
        </w:tabs>
        <w:suppressAutoHyphens/>
        <w:spacing w:before="120" w:after="120"/>
        <w:jc w:val="both"/>
        <w:rPr>
          <w:rFonts w:asciiTheme="majorBidi" w:hAnsiTheme="majorBidi" w:cstheme="majorBidi"/>
          <w:sz w:val="24"/>
          <w:szCs w:val="24"/>
          <w:lang w:val="fr-FR"/>
        </w:rPr>
      </w:pPr>
      <w:r w:rsidRPr="000A3593">
        <w:rPr>
          <w:rFonts w:asciiTheme="majorBidi" w:hAnsiTheme="majorBidi" w:cstheme="majorBidi"/>
          <w:sz w:val="24"/>
          <w:szCs w:val="24"/>
          <w:lang w:val="fr-FR"/>
        </w:rPr>
        <w:t xml:space="preserve">Les résultats de </w:t>
      </w:r>
      <w:r w:rsidR="00FA7473">
        <w:rPr>
          <w:rFonts w:asciiTheme="majorBidi" w:hAnsiTheme="majorBidi" w:cstheme="majorBidi"/>
          <w:sz w:val="24"/>
          <w:szCs w:val="24"/>
          <w:lang w:val="fr-FR"/>
        </w:rPr>
        <w:t xml:space="preserve">l’exercice mené en </w:t>
      </w:r>
      <w:r w:rsidR="00486634">
        <w:rPr>
          <w:rFonts w:asciiTheme="majorBidi" w:hAnsiTheme="majorBidi" w:cstheme="majorBidi"/>
          <w:sz w:val="24"/>
          <w:szCs w:val="24"/>
          <w:lang w:val="fr-FR"/>
        </w:rPr>
        <w:t>novembre</w:t>
      </w:r>
      <w:r w:rsidR="00FA7473">
        <w:rPr>
          <w:rFonts w:asciiTheme="majorBidi" w:hAnsiTheme="majorBidi" w:cstheme="majorBidi"/>
          <w:sz w:val="24"/>
          <w:szCs w:val="24"/>
          <w:lang w:val="fr-FR"/>
        </w:rPr>
        <w:t xml:space="preserve"> </w:t>
      </w:r>
      <w:r w:rsidR="00486634">
        <w:rPr>
          <w:rFonts w:asciiTheme="majorBidi" w:hAnsiTheme="majorBidi" w:cstheme="majorBidi"/>
          <w:sz w:val="24"/>
          <w:szCs w:val="24"/>
          <w:lang w:val="fr-FR"/>
        </w:rPr>
        <w:t xml:space="preserve">2019 </w:t>
      </w:r>
      <w:r w:rsidR="00486634" w:rsidRPr="000A3593">
        <w:rPr>
          <w:rFonts w:asciiTheme="majorBidi" w:hAnsiTheme="majorBidi" w:cstheme="majorBidi"/>
          <w:sz w:val="24"/>
          <w:szCs w:val="24"/>
          <w:lang w:val="fr-FR"/>
        </w:rPr>
        <w:t>sont</w:t>
      </w:r>
      <w:r w:rsidRPr="000A3593">
        <w:rPr>
          <w:rFonts w:asciiTheme="majorBidi" w:hAnsiTheme="majorBidi" w:cstheme="majorBidi"/>
          <w:sz w:val="24"/>
          <w:szCs w:val="24"/>
          <w:lang w:val="fr-FR"/>
        </w:rPr>
        <w:t xml:space="preserve"> récapitulés dans le rapport de consultation des parties prenantes</w:t>
      </w:r>
      <w:r w:rsidR="00A3577E" w:rsidRPr="000A3593">
        <w:rPr>
          <w:rFonts w:asciiTheme="majorBidi" w:hAnsiTheme="majorBidi" w:cstheme="majorBidi"/>
          <w:sz w:val="24"/>
          <w:szCs w:val="24"/>
          <w:lang w:val="fr-FR"/>
        </w:rPr>
        <w:t> </w:t>
      </w:r>
      <w:r w:rsidR="00605FAD" w:rsidRPr="000A3593">
        <w:rPr>
          <w:rFonts w:asciiTheme="majorBidi" w:hAnsiTheme="majorBidi" w:cstheme="majorBidi"/>
          <w:sz w:val="24"/>
          <w:szCs w:val="24"/>
          <w:lang w:val="fr-FR"/>
        </w:rPr>
        <w:t xml:space="preserve">(Annexe </w:t>
      </w:r>
      <w:r w:rsidR="002D670D" w:rsidRPr="008F1D66">
        <w:rPr>
          <w:rFonts w:asciiTheme="majorBidi" w:hAnsiTheme="majorBidi" w:cstheme="majorBidi"/>
          <w:sz w:val="24"/>
          <w:szCs w:val="24"/>
          <w:lang w:val="fr-FR"/>
        </w:rPr>
        <w:t>7</w:t>
      </w:r>
      <w:r w:rsidR="00605FAD" w:rsidRPr="008F1D66">
        <w:rPr>
          <w:rFonts w:asciiTheme="majorBidi" w:hAnsiTheme="majorBidi" w:cstheme="majorBidi"/>
          <w:sz w:val="24"/>
          <w:szCs w:val="24"/>
          <w:lang w:val="fr-FR"/>
        </w:rPr>
        <w:t>)</w:t>
      </w:r>
      <w:r w:rsidR="005F2666">
        <w:rPr>
          <w:rFonts w:asciiTheme="majorBidi" w:hAnsiTheme="majorBidi" w:cstheme="majorBidi"/>
          <w:sz w:val="24"/>
          <w:szCs w:val="24"/>
          <w:lang w:val="fr-FR"/>
        </w:rPr>
        <w:t>, et les résultats de l’exercice mené en</w:t>
      </w:r>
      <w:r w:rsidR="00906648">
        <w:rPr>
          <w:rFonts w:asciiTheme="majorBidi" w:hAnsiTheme="majorBidi" w:cstheme="majorBidi"/>
          <w:sz w:val="24"/>
          <w:szCs w:val="24"/>
          <w:lang w:val="fr-FR"/>
        </w:rPr>
        <w:t xml:space="preserve"> </w:t>
      </w:r>
      <w:r w:rsidR="00486634">
        <w:rPr>
          <w:rFonts w:asciiTheme="majorBidi" w:hAnsiTheme="majorBidi" w:cstheme="majorBidi"/>
          <w:sz w:val="24"/>
          <w:szCs w:val="24"/>
          <w:lang w:val="fr-FR"/>
        </w:rPr>
        <w:t>avril</w:t>
      </w:r>
      <w:r w:rsidR="00906648">
        <w:rPr>
          <w:rFonts w:asciiTheme="majorBidi" w:hAnsiTheme="majorBidi" w:cstheme="majorBidi"/>
          <w:sz w:val="24"/>
          <w:szCs w:val="24"/>
          <w:lang w:val="fr-FR"/>
        </w:rPr>
        <w:t xml:space="preserve"> 2023 et </w:t>
      </w:r>
      <w:r w:rsidR="00486634">
        <w:rPr>
          <w:rFonts w:asciiTheme="majorBidi" w:hAnsiTheme="majorBidi" w:cstheme="majorBidi"/>
          <w:sz w:val="24"/>
          <w:szCs w:val="24"/>
          <w:lang w:val="fr-FR"/>
        </w:rPr>
        <w:t>mai</w:t>
      </w:r>
      <w:r w:rsidR="005F2666">
        <w:rPr>
          <w:rFonts w:asciiTheme="majorBidi" w:hAnsiTheme="majorBidi" w:cstheme="majorBidi"/>
          <w:sz w:val="24"/>
          <w:szCs w:val="24"/>
          <w:lang w:val="fr-FR"/>
        </w:rPr>
        <w:t xml:space="preserve"> 2023 sont récapitulés dans le rapport de consultations des parties prenantes en Annexe </w:t>
      </w:r>
      <w:r w:rsidR="00964971" w:rsidRPr="00486634">
        <w:rPr>
          <w:rFonts w:asciiTheme="majorBidi" w:hAnsiTheme="majorBidi" w:cstheme="majorBidi"/>
          <w:sz w:val="24"/>
          <w:szCs w:val="24"/>
          <w:lang w:val="fr-FR"/>
        </w:rPr>
        <w:t>8</w:t>
      </w:r>
      <w:r w:rsidR="005F2666" w:rsidRPr="00486634">
        <w:rPr>
          <w:rFonts w:asciiTheme="majorBidi" w:hAnsiTheme="majorBidi" w:cstheme="majorBidi"/>
          <w:sz w:val="24"/>
          <w:szCs w:val="24"/>
          <w:lang w:val="fr-FR"/>
        </w:rPr>
        <w:t>.</w:t>
      </w:r>
    </w:p>
    <w:p w14:paraId="797F72F1" w14:textId="77777777" w:rsidR="00A3577E" w:rsidRPr="003C7CCE" w:rsidRDefault="00A3577E" w:rsidP="00323B5C">
      <w:pPr>
        <w:pStyle w:val="BodyText"/>
        <w:spacing w:after="0" w:line="240" w:lineRule="auto"/>
        <w:rPr>
          <w:sz w:val="26"/>
          <w:lang w:val="fr-FR"/>
        </w:rPr>
      </w:pPr>
    </w:p>
    <w:p w14:paraId="6C766C73" w14:textId="168F6706" w:rsidR="00172A92" w:rsidRPr="008417EA" w:rsidRDefault="008771A0" w:rsidP="00496FEC">
      <w:pPr>
        <w:widowControl w:val="0"/>
        <w:autoSpaceDE w:val="0"/>
        <w:autoSpaceDN w:val="0"/>
        <w:adjustRightInd w:val="0"/>
        <w:spacing w:after="120" w:line="240" w:lineRule="auto"/>
        <w:rPr>
          <w:rFonts w:asciiTheme="majorBidi" w:hAnsiTheme="majorBidi" w:cstheme="majorBidi"/>
          <w:b/>
          <w:color w:val="538135" w:themeColor="accent6" w:themeShade="BF"/>
          <w:sz w:val="24"/>
          <w:szCs w:val="24"/>
          <w:lang w:val="fr-FR"/>
        </w:rPr>
      </w:pPr>
      <w:bookmarkStart w:id="4" w:name="_bookmark10"/>
      <w:bookmarkEnd w:id="4"/>
      <w:r w:rsidRPr="00263219">
        <w:rPr>
          <w:rFonts w:cstheme="minorHAnsi"/>
          <w:b/>
          <w:color w:val="538135" w:themeColor="accent6" w:themeShade="BF"/>
          <w:lang w:val="fr-FR"/>
        </w:rPr>
        <w:t xml:space="preserve">3. </w:t>
      </w:r>
      <w:r w:rsidRPr="008417EA">
        <w:rPr>
          <w:rFonts w:asciiTheme="majorBidi" w:hAnsiTheme="majorBidi" w:cstheme="majorBidi"/>
          <w:b/>
          <w:color w:val="538135" w:themeColor="accent6" w:themeShade="BF"/>
          <w:sz w:val="24"/>
          <w:szCs w:val="24"/>
          <w:lang w:val="fr-FR"/>
        </w:rPr>
        <w:t xml:space="preserve">IDENTIFICATION ET ANALYSE DES PARTIES PRENANTES </w:t>
      </w:r>
    </w:p>
    <w:p w14:paraId="427C7F44" w14:textId="77777777" w:rsidR="00CC0E3F" w:rsidRPr="008417EA" w:rsidRDefault="00CC0E3F" w:rsidP="009575F6">
      <w:pPr>
        <w:pStyle w:val="BodyText"/>
        <w:ind w:left="198"/>
        <w:jc w:val="both"/>
        <w:rPr>
          <w:rFonts w:asciiTheme="majorBidi" w:hAnsiTheme="majorBidi" w:cstheme="majorBidi"/>
          <w:sz w:val="24"/>
          <w:szCs w:val="24"/>
          <w:lang w:val="fr-FR"/>
        </w:rPr>
      </w:pPr>
      <w:r w:rsidRPr="008417EA">
        <w:rPr>
          <w:rFonts w:asciiTheme="majorBidi" w:hAnsiTheme="majorBidi" w:cstheme="majorBidi"/>
          <w:sz w:val="24"/>
          <w:szCs w:val="24"/>
          <w:lang w:val="fr-FR"/>
        </w:rPr>
        <w:t>Le présent PMPP suivra la démarche préconisée suivante :</w:t>
      </w:r>
    </w:p>
    <w:p w14:paraId="3D2B1FC1" w14:textId="2F122CBB" w:rsidR="00CC0E3F" w:rsidRPr="008417EA" w:rsidRDefault="00CC0E3F" w:rsidP="00964971">
      <w:pPr>
        <w:pStyle w:val="ListParagraph"/>
        <w:widowControl w:val="0"/>
        <w:numPr>
          <w:ilvl w:val="0"/>
          <w:numId w:val="14"/>
        </w:numPr>
        <w:tabs>
          <w:tab w:val="left" w:pos="919"/>
        </w:tabs>
        <w:autoSpaceDE w:val="0"/>
        <w:autoSpaceDN w:val="0"/>
        <w:spacing w:after="0" w:line="240" w:lineRule="auto"/>
        <w:contextualSpacing w:val="0"/>
        <w:jc w:val="both"/>
        <w:rPr>
          <w:rFonts w:asciiTheme="majorBidi" w:hAnsiTheme="majorBidi" w:cstheme="majorBidi"/>
          <w:sz w:val="24"/>
          <w:szCs w:val="24"/>
          <w:lang w:val="fr-FR"/>
        </w:rPr>
      </w:pPr>
      <w:r w:rsidRPr="008417EA">
        <w:rPr>
          <w:rFonts w:asciiTheme="majorBidi" w:hAnsiTheme="majorBidi" w:cstheme="majorBidi"/>
          <w:sz w:val="24"/>
          <w:szCs w:val="24"/>
          <w:lang w:val="fr-FR"/>
        </w:rPr>
        <w:t>Identification des parties prenantes susceptible</w:t>
      </w:r>
      <w:r w:rsidR="00BE4CF0">
        <w:rPr>
          <w:rFonts w:asciiTheme="majorBidi" w:hAnsiTheme="majorBidi" w:cstheme="majorBidi"/>
          <w:sz w:val="24"/>
          <w:szCs w:val="24"/>
          <w:lang w:val="fr-FR"/>
        </w:rPr>
        <w:t>s</w:t>
      </w:r>
      <w:r w:rsidRPr="008417EA">
        <w:rPr>
          <w:rFonts w:asciiTheme="majorBidi" w:hAnsiTheme="majorBidi" w:cstheme="majorBidi"/>
          <w:sz w:val="24"/>
          <w:szCs w:val="24"/>
          <w:lang w:val="fr-FR"/>
        </w:rPr>
        <w:t xml:space="preserve"> d’être concernées par le</w:t>
      </w:r>
      <w:r w:rsidRPr="008417EA">
        <w:rPr>
          <w:rFonts w:asciiTheme="majorBidi" w:hAnsiTheme="majorBidi" w:cstheme="majorBidi"/>
          <w:spacing w:val="-16"/>
          <w:sz w:val="24"/>
          <w:szCs w:val="24"/>
          <w:lang w:val="fr-FR"/>
        </w:rPr>
        <w:t xml:space="preserve"> </w:t>
      </w:r>
      <w:r w:rsidRPr="008417EA">
        <w:rPr>
          <w:rFonts w:asciiTheme="majorBidi" w:hAnsiTheme="majorBidi" w:cstheme="majorBidi"/>
          <w:sz w:val="24"/>
          <w:szCs w:val="24"/>
          <w:lang w:val="fr-FR"/>
        </w:rPr>
        <w:t>projet</w:t>
      </w:r>
      <w:r w:rsidR="00964971">
        <w:rPr>
          <w:rFonts w:asciiTheme="majorBidi" w:hAnsiTheme="majorBidi" w:cstheme="majorBidi"/>
          <w:sz w:val="24"/>
          <w:szCs w:val="24"/>
          <w:lang w:val="fr-FR"/>
        </w:rPr>
        <w:t> ;</w:t>
      </w:r>
    </w:p>
    <w:p w14:paraId="3A6E16F7" w14:textId="674AC66A" w:rsidR="00CC0E3F" w:rsidRPr="008417EA" w:rsidRDefault="00CC0E3F" w:rsidP="00964971">
      <w:pPr>
        <w:pStyle w:val="ListParagraph"/>
        <w:widowControl w:val="0"/>
        <w:numPr>
          <w:ilvl w:val="0"/>
          <w:numId w:val="14"/>
        </w:numPr>
        <w:tabs>
          <w:tab w:val="left" w:pos="912"/>
        </w:tabs>
        <w:autoSpaceDE w:val="0"/>
        <w:autoSpaceDN w:val="0"/>
        <w:spacing w:before="55" w:after="0" w:line="288" w:lineRule="auto"/>
        <w:ind w:right="194"/>
        <w:contextualSpacing w:val="0"/>
        <w:jc w:val="both"/>
        <w:rPr>
          <w:rFonts w:asciiTheme="majorBidi" w:hAnsiTheme="majorBidi" w:cstheme="majorBidi"/>
          <w:sz w:val="24"/>
          <w:szCs w:val="24"/>
          <w:lang w:val="fr-FR"/>
        </w:rPr>
      </w:pPr>
      <w:r w:rsidRPr="008417EA">
        <w:rPr>
          <w:rFonts w:asciiTheme="majorBidi" w:hAnsiTheme="majorBidi" w:cstheme="majorBidi"/>
          <w:sz w:val="24"/>
          <w:szCs w:val="24"/>
          <w:lang w:val="fr-FR"/>
        </w:rPr>
        <w:t>Identification des informations à divulguer dans le domaine public, dans quelles langues et</w:t>
      </w:r>
      <w:r w:rsidRPr="008417EA">
        <w:rPr>
          <w:rFonts w:asciiTheme="majorBidi" w:hAnsiTheme="majorBidi" w:cstheme="majorBidi"/>
          <w:spacing w:val="-36"/>
          <w:sz w:val="24"/>
          <w:szCs w:val="24"/>
          <w:lang w:val="fr-FR"/>
        </w:rPr>
        <w:t xml:space="preserve"> </w:t>
      </w:r>
      <w:r w:rsidR="00BE4CF0">
        <w:rPr>
          <w:rFonts w:asciiTheme="majorBidi" w:hAnsiTheme="majorBidi" w:cstheme="majorBidi"/>
          <w:spacing w:val="-36"/>
          <w:sz w:val="24"/>
          <w:szCs w:val="24"/>
          <w:lang w:val="fr-FR"/>
        </w:rPr>
        <w:t xml:space="preserve"> </w:t>
      </w:r>
      <w:r w:rsidR="005232C0">
        <w:rPr>
          <w:rFonts w:asciiTheme="majorBidi" w:hAnsiTheme="majorBidi" w:cstheme="majorBidi"/>
          <w:spacing w:val="-36"/>
          <w:sz w:val="24"/>
          <w:szCs w:val="24"/>
          <w:lang w:val="fr-FR"/>
        </w:rPr>
        <w:t xml:space="preserve"> </w:t>
      </w:r>
      <w:r w:rsidRPr="008417EA">
        <w:rPr>
          <w:rFonts w:asciiTheme="majorBidi" w:hAnsiTheme="majorBidi" w:cstheme="majorBidi"/>
          <w:sz w:val="24"/>
          <w:szCs w:val="24"/>
          <w:lang w:val="fr-FR"/>
        </w:rPr>
        <w:t>où</w:t>
      </w:r>
      <w:r w:rsidR="00BE4CF0">
        <w:rPr>
          <w:rFonts w:asciiTheme="majorBidi" w:hAnsiTheme="majorBidi" w:cstheme="majorBidi"/>
          <w:sz w:val="24"/>
          <w:szCs w:val="24"/>
          <w:lang w:val="fr-FR"/>
        </w:rPr>
        <w:t xml:space="preserve"> </w:t>
      </w:r>
      <w:r w:rsidRPr="008417EA">
        <w:rPr>
          <w:rFonts w:asciiTheme="majorBidi" w:hAnsiTheme="majorBidi" w:cstheme="majorBidi"/>
          <w:sz w:val="24"/>
          <w:szCs w:val="24"/>
          <w:lang w:val="fr-FR"/>
        </w:rPr>
        <w:t>elles seront</w:t>
      </w:r>
      <w:r w:rsidRPr="008417EA">
        <w:rPr>
          <w:rFonts w:asciiTheme="majorBidi" w:hAnsiTheme="majorBidi" w:cstheme="majorBidi"/>
          <w:spacing w:val="-3"/>
          <w:sz w:val="24"/>
          <w:szCs w:val="24"/>
          <w:lang w:val="fr-FR"/>
        </w:rPr>
        <w:t xml:space="preserve"> </w:t>
      </w:r>
      <w:r w:rsidRPr="008417EA">
        <w:rPr>
          <w:rFonts w:asciiTheme="majorBidi" w:hAnsiTheme="majorBidi" w:cstheme="majorBidi"/>
          <w:sz w:val="24"/>
          <w:szCs w:val="24"/>
          <w:lang w:val="fr-FR"/>
        </w:rPr>
        <w:t>situées</w:t>
      </w:r>
      <w:r w:rsidR="00964971">
        <w:rPr>
          <w:rFonts w:asciiTheme="majorBidi" w:hAnsiTheme="majorBidi" w:cstheme="majorBidi"/>
          <w:sz w:val="24"/>
          <w:szCs w:val="24"/>
          <w:lang w:val="fr-FR"/>
        </w:rPr>
        <w:t> ;</w:t>
      </w:r>
    </w:p>
    <w:p w14:paraId="2C73D221" w14:textId="3AAAD176" w:rsidR="00CC0E3F" w:rsidRPr="008417EA" w:rsidRDefault="00CC0E3F" w:rsidP="00964971">
      <w:pPr>
        <w:pStyle w:val="ListParagraph"/>
        <w:widowControl w:val="0"/>
        <w:numPr>
          <w:ilvl w:val="0"/>
          <w:numId w:val="14"/>
        </w:numPr>
        <w:tabs>
          <w:tab w:val="left" w:pos="919"/>
        </w:tabs>
        <w:autoSpaceDE w:val="0"/>
        <w:autoSpaceDN w:val="0"/>
        <w:spacing w:after="0" w:line="267" w:lineRule="exact"/>
        <w:contextualSpacing w:val="0"/>
        <w:jc w:val="both"/>
        <w:rPr>
          <w:rFonts w:asciiTheme="majorBidi" w:hAnsiTheme="majorBidi" w:cstheme="majorBidi"/>
          <w:sz w:val="24"/>
          <w:szCs w:val="24"/>
          <w:lang w:val="fr-FR"/>
        </w:rPr>
      </w:pPr>
      <w:r w:rsidRPr="008417EA">
        <w:rPr>
          <w:rFonts w:asciiTheme="majorBidi" w:hAnsiTheme="majorBidi" w:cstheme="majorBidi"/>
          <w:sz w:val="24"/>
          <w:szCs w:val="24"/>
          <w:lang w:val="fr-FR"/>
        </w:rPr>
        <w:t>Information et explication sur les possibilités de consultation</w:t>
      </w:r>
      <w:r w:rsidRPr="008417EA">
        <w:rPr>
          <w:rFonts w:asciiTheme="majorBidi" w:hAnsiTheme="majorBidi" w:cstheme="majorBidi"/>
          <w:spacing w:val="-13"/>
          <w:sz w:val="24"/>
          <w:szCs w:val="24"/>
          <w:lang w:val="fr-FR"/>
        </w:rPr>
        <w:t xml:space="preserve"> </w:t>
      </w:r>
      <w:r w:rsidRPr="008417EA">
        <w:rPr>
          <w:rFonts w:asciiTheme="majorBidi" w:hAnsiTheme="majorBidi" w:cstheme="majorBidi"/>
          <w:sz w:val="24"/>
          <w:szCs w:val="24"/>
          <w:lang w:val="fr-FR"/>
        </w:rPr>
        <w:t>publique</w:t>
      </w:r>
      <w:r w:rsidR="00964971">
        <w:rPr>
          <w:rFonts w:asciiTheme="majorBidi" w:hAnsiTheme="majorBidi" w:cstheme="majorBidi"/>
          <w:sz w:val="24"/>
          <w:szCs w:val="24"/>
          <w:lang w:val="fr-FR"/>
        </w:rPr>
        <w:t> ;</w:t>
      </w:r>
    </w:p>
    <w:p w14:paraId="72511201" w14:textId="7D05CD1F" w:rsidR="00CC0E3F" w:rsidRPr="008417EA" w:rsidRDefault="00CC0E3F" w:rsidP="00964971">
      <w:pPr>
        <w:pStyle w:val="ListParagraph"/>
        <w:widowControl w:val="0"/>
        <w:numPr>
          <w:ilvl w:val="0"/>
          <w:numId w:val="14"/>
        </w:numPr>
        <w:tabs>
          <w:tab w:val="left" w:pos="919"/>
        </w:tabs>
        <w:autoSpaceDE w:val="0"/>
        <w:autoSpaceDN w:val="0"/>
        <w:spacing w:before="53" w:after="0" w:line="240" w:lineRule="auto"/>
        <w:contextualSpacing w:val="0"/>
        <w:jc w:val="both"/>
        <w:rPr>
          <w:rFonts w:asciiTheme="majorBidi" w:hAnsiTheme="majorBidi" w:cstheme="majorBidi"/>
          <w:sz w:val="24"/>
          <w:szCs w:val="24"/>
          <w:lang w:val="fr-FR"/>
        </w:rPr>
      </w:pPr>
      <w:r w:rsidRPr="008417EA">
        <w:rPr>
          <w:rFonts w:asciiTheme="majorBidi" w:hAnsiTheme="majorBidi" w:cstheme="majorBidi"/>
          <w:sz w:val="24"/>
          <w:szCs w:val="24"/>
          <w:lang w:val="fr-FR"/>
        </w:rPr>
        <w:t>Description du mécanisme de règlement des griefs du projet et la manière d’y</w:t>
      </w:r>
      <w:r w:rsidRPr="008417EA">
        <w:rPr>
          <w:rFonts w:asciiTheme="majorBidi" w:hAnsiTheme="majorBidi" w:cstheme="majorBidi"/>
          <w:spacing w:val="-21"/>
          <w:sz w:val="24"/>
          <w:szCs w:val="24"/>
          <w:lang w:val="fr-FR"/>
        </w:rPr>
        <w:t xml:space="preserve"> </w:t>
      </w:r>
      <w:r w:rsidRPr="008417EA">
        <w:rPr>
          <w:rFonts w:asciiTheme="majorBidi" w:hAnsiTheme="majorBidi" w:cstheme="majorBidi"/>
          <w:sz w:val="24"/>
          <w:szCs w:val="24"/>
          <w:lang w:val="fr-FR"/>
        </w:rPr>
        <w:t>accéder</w:t>
      </w:r>
      <w:r w:rsidR="00964971">
        <w:rPr>
          <w:rFonts w:asciiTheme="majorBidi" w:hAnsiTheme="majorBidi" w:cstheme="majorBidi"/>
          <w:sz w:val="24"/>
          <w:szCs w:val="24"/>
          <w:lang w:val="fr-FR"/>
        </w:rPr>
        <w:t> ;</w:t>
      </w:r>
    </w:p>
    <w:p w14:paraId="2B2C9E49" w14:textId="4632667F" w:rsidR="00CC0E3F" w:rsidRPr="008417EA" w:rsidRDefault="00CC0E3F" w:rsidP="00964971">
      <w:pPr>
        <w:pStyle w:val="ListParagraph"/>
        <w:widowControl w:val="0"/>
        <w:numPr>
          <w:ilvl w:val="0"/>
          <w:numId w:val="14"/>
        </w:numPr>
        <w:tabs>
          <w:tab w:val="left" w:pos="919"/>
        </w:tabs>
        <w:autoSpaceDE w:val="0"/>
        <w:autoSpaceDN w:val="0"/>
        <w:spacing w:before="56" w:after="0" w:line="288" w:lineRule="auto"/>
        <w:ind w:right="193"/>
        <w:contextualSpacing w:val="0"/>
        <w:jc w:val="both"/>
        <w:rPr>
          <w:rFonts w:asciiTheme="majorBidi" w:hAnsiTheme="majorBidi" w:cstheme="majorBidi"/>
          <w:sz w:val="24"/>
          <w:szCs w:val="24"/>
          <w:lang w:val="fr-FR"/>
        </w:rPr>
      </w:pPr>
      <w:r w:rsidRPr="008417EA">
        <w:rPr>
          <w:rFonts w:asciiTheme="majorBidi" w:hAnsiTheme="majorBidi" w:cstheme="majorBidi"/>
          <w:sz w:val="24"/>
          <w:szCs w:val="24"/>
          <w:lang w:val="fr-FR"/>
        </w:rPr>
        <w:t xml:space="preserve">Engagement pour la publication des informations de routine sur les performances environnementales et sociales du projet, y compris sur les possibilités de consultation </w:t>
      </w:r>
      <w:r w:rsidRPr="008417EA">
        <w:rPr>
          <w:rFonts w:asciiTheme="majorBidi" w:hAnsiTheme="majorBidi" w:cstheme="majorBidi"/>
          <w:sz w:val="24"/>
          <w:szCs w:val="24"/>
          <w:lang w:val="fr-FR"/>
        </w:rPr>
        <w:lastRenderedPageBreak/>
        <w:t>et sur la manière dont les réclamations seront</w:t>
      </w:r>
      <w:r w:rsidRPr="008417EA">
        <w:rPr>
          <w:rFonts w:asciiTheme="majorBidi" w:hAnsiTheme="majorBidi" w:cstheme="majorBidi"/>
          <w:spacing w:val="-2"/>
          <w:sz w:val="24"/>
          <w:szCs w:val="24"/>
          <w:lang w:val="fr-FR"/>
        </w:rPr>
        <w:t xml:space="preserve"> </w:t>
      </w:r>
      <w:r w:rsidRPr="008417EA">
        <w:rPr>
          <w:rFonts w:asciiTheme="majorBidi" w:hAnsiTheme="majorBidi" w:cstheme="majorBidi"/>
          <w:sz w:val="24"/>
          <w:szCs w:val="24"/>
          <w:lang w:val="fr-FR"/>
        </w:rPr>
        <w:t>gérées</w:t>
      </w:r>
      <w:r w:rsidR="00964971">
        <w:rPr>
          <w:rFonts w:asciiTheme="majorBidi" w:hAnsiTheme="majorBidi" w:cstheme="majorBidi"/>
          <w:sz w:val="24"/>
          <w:szCs w:val="24"/>
          <w:lang w:val="fr-FR"/>
        </w:rPr>
        <w:t> ;</w:t>
      </w:r>
    </w:p>
    <w:p w14:paraId="3A07979F" w14:textId="76C4E9F5" w:rsidR="003C7CCE" w:rsidRPr="00F6585A" w:rsidRDefault="00CC0E3F" w:rsidP="00784B3B">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F6585A">
        <w:rPr>
          <w:rFonts w:asciiTheme="majorBidi" w:eastAsia="Times New Roman" w:hAnsiTheme="majorBidi" w:cstheme="majorBidi"/>
          <w:b/>
          <w:bCs/>
          <w:color w:val="538135" w:themeColor="accent6" w:themeShade="BF"/>
          <w:sz w:val="24"/>
          <w:szCs w:val="24"/>
          <w:lang w:val="fr-FR"/>
        </w:rPr>
        <w:t>3.1 Identification des parties prenantes</w:t>
      </w:r>
    </w:p>
    <w:p w14:paraId="07A40A60" w14:textId="3300253D" w:rsidR="00DF77BF" w:rsidRDefault="00DF77BF" w:rsidP="009575F6">
      <w:pPr>
        <w:jc w:val="both"/>
        <w:rPr>
          <w:rFonts w:asciiTheme="majorBidi" w:hAnsiTheme="majorBidi" w:cstheme="majorBidi"/>
          <w:sz w:val="24"/>
          <w:szCs w:val="24"/>
          <w:lang w:val="fr-FR"/>
        </w:rPr>
      </w:pPr>
      <w:r w:rsidRPr="009575F6">
        <w:rPr>
          <w:rFonts w:asciiTheme="majorBidi" w:hAnsiTheme="majorBidi" w:cstheme="majorBidi"/>
          <w:sz w:val="24"/>
          <w:szCs w:val="24"/>
          <w:lang w:val="fr-FR"/>
        </w:rPr>
        <w:t xml:space="preserve">En conformité avec la pratique habituelle, les parties prenantes du Projet sont </w:t>
      </w:r>
      <w:r w:rsidR="009575F6" w:rsidRPr="009575F6">
        <w:rPr>
          <w:rFonts w:asciiTheme="majorBidi" w:hAnsiTheme="majorBidi" w:cstheme="majorBidi"/>
          <w:sz w:val="24"/>
          <w:szCs w:val="24"/>
          <w:lang w:val="fr-FR"/>
        </w:rPr>
        <w:t>c</w:t>
      </w:r>
      <w:r w:rsidRPr="009575F6">
        <w:rPr>
          <w:rFonts w:asciiTheme="majorBidi" w:hAnsiTheme="majorBidi" w:cstheme="majorBidi"/>
          <w:sz w:val="24"/>
          <w:szCs w:val="24"/>
          <w:lang w:val="fr-FR"/>
        </w:rPr>
        <w:t>lassées en deux principales catégories :</w:t>
      </w:r>
      <w:r w:rsidR="00096069">
        <w:rPr>
          <w:rFonts w:asciiTheme="majorBidi" w:hAnsiTheme="majorBidi" w:cstheme="majorBidi"/>
          <w:sz w:val="24"/>
          <w:szCs w:val="24"/>
          <w:lang w:val="fr-FR"/>
        </w:rPr>
        <w:t xml:space="preserve"> parties affecté</w:t>
      </w:r>
      <w:r w:rsidR="003B4A85">
        <w:rPr>
          <w:rFonts w:asciiTheme="majorBidi" w:hAnsiTheme="majorBidi" w:cstheme="majorBidi"/>
          <w:sz w:val="24"/>
          <w:szCs w:val="24"/>
          <w:lang w:val="fr-FR"/>
        </w:rPr>
        <w:t>es et autres parties concernées/</w:t>
      </w:r>
      <w:r w:rsidR="00096069">
        <w:rPr>
          <w:rFonts w:asciiTheme="majorBidi" w:hAnsiTheme="majorBidi" w:cstheme="majorBidi"/>
          <w:sz w:val="24"/>
          <w:szCs w:val="24"/>
          <w:lang w:val="fr-FR"/>
        </w:rPr>
        <w:t>intéressées.</w:t>
      </w:r>
    </w:p>
    <w:p w14:paraId="488C8B29" w14:textId="77777777" w:rsidR="00D432BC" w:rsidRDefault="00D432BC" w:rsidP="009575F6">
      <w:pPr>
        <w:jc w:val="both"/>
        <w:rPr>
          <w:rFonts w:asciiTheme="majorBidi" w:hAnsiTheme="majorBidi" w:cstheme="majorBidi"/>
          <w:sz w:val="24"/>
          <w:szCs w:val="24"/>
          <w:lang w:val="fr-FR"/>
        </w:rPr>
      </w:pPr>
    </w:p>
    <w:p w14:paraId="2F8EFB85" w14:textId="549B3DC5" w:rsidR="00BE5CAA" w:rsidRPr="00B1586A" w:rsidRDefault="005335E1" w:rsidP="006012BB">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B1586A">
        <w:rPr>
          <w:rFonts w:asciiTheme="majorBidi" w:hAnsiTheme="majorBidi" w:cstheme="majorBidi"/>
          <w:bCs/>
          <w:color w:val="538135" w:themeColor="accent6" w:themeShade="BF"/>
          <w:sz w:val="24"/>
          <w:szCs w:val="24"/>
          <w:lang w:val="fr-FR"/>
        </w:rPr>
        <w:t xml:space="preserve">3.1.1 </w:t>
      </w:r>
      <w:r w:rsidR="00BE5CAA" w:rsidRPr="00B1586A">
        <w:rPr>
          <w:rFonts w:asciiTheme="majorBidi" w:hAnsiTheme="majorBidi" w:cstheme="majorBidi"/>
          <w:bCs/>
          <w:color w:val="538135" w:themeColor="accent6" w:themeShade="BF"/>
          <w:sz w:val="24"/>
          <w:szCs w:val="24"/>
          <w:lang w:val="fr-FR"/>
        </w:rPr>
        <w:t>Parties affectées</w:t>
      </w:r>
    </w:p>
    <w:p w14:paraId="750B3026" w14:textId="0AD87FFC" w:rsidR="00096069" w:rsidRPr="00B1586A" w:rsidRDefault="00DF77BF" w:rsidP="006D4B1B">
      <w:pPr>
        <w:pStyle w:val="ListParagraph"/>
        <w:ind w:left="0"/>
        <w:jc w:val="both"/>
        <w:rPr>
          <w:rFonts w:asciiTheme="majorBidi" w:hAnsiTheme="majorBidi" w:cstheme="majorBidi"/>
          <w:sz w:val="24"/>
          <w:szCs w:val="24"/>
          <w:lang w:val="fr-FR"/>
        </w:rPr>
      </w:pPr>
      <w:r w:rsidRPr="00B1586A">
        <w:rPr>
          <w:rFonts w:asciiTheme="majorBidi" w:hAnsiTheme="majorBidi" w:cstheme="majorBidi"/>
          <w:sz w:val="24"/>
          <w:szCs w:val="24"/>
          <w:lang w:val="fr-FR"/>
        </w:rPr>
        <w:t xml:space="preserve">Les parties affectées par le </w:t>
      </w:r>
      <w:r w:rsidR="00096069" w:rsidRPr="00B1586A">
        <w:rPr>
          <w:rFonts w:asciiTheme="majorBidi" w:hAnsiTheme="majorBidi" w:cstheme="majorBidi"/>
          <w:sz w:val="24"/>
          <w:szCs w:val="24"/>
          <w:lang w:val="fr-FR"/>
        </w:rPr>
        <w:t xml:space="preserve">Projet sont </w:t>
      </w:r>
      <w:r w:rsidRPr="00B1586A">
        <w:rPr>
          <w:rFonts w:asciiTheme="majorBidi" w:hAnsiTheme="majorBidi" w:cstheme="majorBidi"/>
          <w:sz w:val="24"/>
          <w:szCs w:val="24"/>
          <w:lang w:val="fr-FR"/>
        </w:rPr>
        <w:t xml:space="preserve">les personnes ou institutions affectées par l’un des impacts potentiellement négatifs du Projet. Dans le cas présent, il s’agit pour l’essentiel des personnes affectées </w:t>
      </w:r>
      <w:r w:rsidR="009575F6" w:rsidRPr="00B1586A">
        <w:rPr>
          <w:rFonts w:asciiTheme="majorBidi" w:hAnsiTheme="majorBidi" w:cstheme="majorBidi"/>
          <w:sz w:val="24"/>
          <w:szCs w:val="24"/>
          <w:lang w:val="fr-FR"/>
        </w:rPr>
        <w:t xml:space="preserve">par </w:t>
      </w:r>
      <w:r w:rsidRPr="00B1586A">
        <w:rPr>
          <w:rFonts w:asciiTheme="majorBidi" w:hAnsiTheme="majorBidi" w:cstheme="majorBidi"/>
          <w:sz w:val="24"/>
          <w:szCs w:val="24"/>
          <w:lang w:val="fr-FR"/>
        </w:rPr>
        <w:t xml:space="preserve">les impacts environnementaux </w:t>
      </w:r>
      <w:r w:rsidR="00B44512" w:rsidRPr="00B1586A">
        <w:rPr>
          <w:rFonts w:asciiTheme="majorBidi" w:hAnsiTheme="majorBidi" w:cstheme="majorBidi"/>
          <w:sz w:val="24"/>
          <w:szCs w:val="24"/>
          <w:lang w:val="fr-FR"/>
        </w:rPr>
        <w:t xml:space="preserve">et sociaux </w:t>
      </w:r>
      <w:r w:rsidRPr="00B1586A">
        <w:rPr>
          <w:rFonts w:asciiTheme="majorBidi" w:hAnsiTheme="majorBidi" w:cstheme="majorBidi"/>
          <w:sz w:val="24"/>
          <w:szCs w:val="24"/>
          <w:lang w:val="fr-FR"/>
        </w:rPr>
        <w:t>potentiellement négatifs du Projet</w:t>
      </w:r>
      <w:r w:rsidR="005232C0">
        <w:rPr>
          <w:rFonts w:asciiTheme="majorBidi" w:hAnsiTheme="majorBidi" w:cstheme="majorBidi"/>
          <w:sz w:val="24"/>
          <w:szCs w:val="24"/>
          <w:lang w:val="fr-FR"/>
        </w:rPr>
        <w:t xml:space="preserve"> </w:t>
      </w:r>
      <w:r w:rsidR="00096069" w:rsidRPr="00B1586A">
        <w:rPr>
          <w:rFonts w:asciiTheme="majorBidi" w:hAnsiTheme="majorBidi" w:cstheme="majorBidi"/>
          <w:sz w:val="24"/>
          <w:szCs w:val="24"/>
          <w:lang w:val="fr-FR"/>
        </w:rPr>
        <w:t xml:space="preserve">: </w:t>
      </w:r>
    </w:p>
    <w:p w14:paraId="0C740E93" w14:textId="1692ECAF" w:rsidR="00DF77BF" w:rsidRDefault="00964971" w:rsidP="00264F6C">
      <w:pPr>
        <w:pStyle w:val="ListParagraph"/>
        <w:numPr>
          <w:ilvl w:val="0"/>
          <w:numId w:val="16"/>
        </w:numPr>
        <w:jc w:val="both"/>
        <w:rPr>
          <w:rFonts w:asciiTheme="majorBidi" w:hAnsiTheme="majorBidi" w:cstheme="majorBidi"/>
          <w:sz w:val="24"/>
          <w:szCs w:val="24"/>
          <w:lang w:val="fr-FR"/>
        </w:rPr>
      </w:pPr>
      <w:r>
        <w:rPr>
          <w:rFonts w:asciiTheme="majorBidi" w:hAnsiTheme="majorBidi" w:cstheme="majorBidi"/>
          <w:sz w:val="24"/>
          <w:szCs w:val="24"/>
          <w:lang w:val="fr-FR"/>
        </w:rPr>
        <w:t>L</w:t>
      </w:r>
      <w:r w:rsidRPr="00B1586A">
        <w:rPr>
          <w:rFonts w:asciiTheme="majorBidi" w:hAnsiTheme="majorBidi" w:cstheme="majorBidi"/>
          <w:sz w:val="24"/>
          <w:szCs w:val="24"/>
          <w:lang w:val="fr-FR"/>
        </w:rPr>
        <w:t xml:space="preserve">es </w:t>
      </w:r>
      <w:r w:rsidR="006D4B1B" w:rsidRPr="00B1586A">
        <w:rPr>
          <w:rFonts w:asciiTheme="majorBidi" w:hAnsiTheme="majorBidi" w:cstheme="majorBidi"/>
          <w:sz w:val="24"/>
          <w:szCs w:val="24"/>
          <w:lang w:val="fr-FR"/>
        </w:rPr>
        <w:t xml:space="preserve">jeunes (garçons et </w:t>
      </w:r>
      <w:r w:rsidR="00FC31FA">
        <w:rPr>
          <w:rFonts w:asciiTheme="majorBidi" w:hAnsiTheme="majorBidi" w:cstheme="majorBidi"/>
          <w:sz w:val="24"/>
          <w:szCs w:val="24"/>
          <w:lang w:val="fr-FR"/>
        </w:rPr>
        <w:t xml:space="preserve">surtout </w:t>
      </w:r>
      <w:r w:rsidR="006D4B1B" w:rsidRPr="00B1586A">
        <w:rPr>
          <w:rFonts w:asciiTheme="majorBidi" w:hAnsiTheme="majorBidi" w:cstheme="majorBidi"/>
          <w:sz w:val="24"/>
          <w:szCs w:val="24"/>
          <w:lang w:val="fr-FR"/>
        </w:rPr>
        <w:t xml:space="preserve">filles) vulnérables de 15-24 ans </w:t>
      </w:r>
      <w:r w:rsidR="00264F6C" w:rsidRPr="00B1586A">
        <w:rPr>
          <w:rFonts w:asciiTheme="majorBidi" w:hAnsiTheme="majorBidi" w:cstheme="majorBidi"/>
          <w:sz w:val="24"/>
          <w:szCs w:val="24"/>
          <w:lang w:val="fr-FR"/>
        </w:rPr>
        <w:t xml:space="preserve">des zones rurales enclavées </w:t>
      </w:r>
      <w:r w:rsidR="00096069" w:rsidRPr="00B1586A">
        <w:rPr>
          <w:rFonts w:asciiTheme="majorBidi" w:hAnsiTheme="majorBidi" w:cstheme="majorBidi"/>
          <w:sz w:val="24"/>
          <w:szCs w:val="24"/>
          <w:lang w:val="fr-FR"/>
        </w:rPr>
        <w:t>;</w:t>
      </w:r>
    </w:p>
    <w:p w14:paraId="49C1D450" w14:textId="35472E2B" w:rsidR="00096069" w:rsidRPr="00B1586A" w:rsidRDefault="00964971" w:rsidP="006D4B1B">
      <w:pPr>
        <w:pStyle w:val="ListParagraph"/>
        <w:numPr>
          <w:ilvl w:val="0"/>
          <w:numId w:val="16"/>
        </w:numPr>
        <w:jc w:val="both"/>
        <w:rPr>
          <w:rFonts w:asciiTheme="majorBidi" w:hAnsiTheme="majorBidi" w:cstheme="majorBidi"/>
          <w:sz w:val="24"/>
          <w:szCs w:val="24"/>
          <w:lang w:val="fr-FR"/>
        </w:rPr>
      </w:pPr>
      <w:r>
        <w:rPr>
          <w:rFonts w:asciiTheme="majorBidi" w:hAnsiTheme="majorBidi" w:cstheme="majorBidi"/>
          <w:sz w:val="24"/>
          <w:szCs w:val="24"/>
          <w:lang w:val="fr-FR"/>
        </w:rPr>
        <w:t>L</w:t>
      </w:r>
      <w:r w:rsidRPr="00B1586A">
        <w:rPr>
          <w:rFonts w:asciiTheme="majorBidi" w:hAnsiTheme="majorBidi" w:cstheme="majorBidi"/>
          <w:sz w:val="24"/>
          <w:szCs w:val="24"/>
          <w:lang w:val="fr-FR"/>
        </w:rPr>
        <w:t xml:space="preserve">es </w:t>
      </w:r>
      <w:r w:rsidR="006D4B1B" w:rsidRPr="00B1586A">
        <w:rPr>
          <w:rFonts w:asciiTheme="majorBidi" w:hAnsiTheme="majorBidi" w:cstheme="majorBidi"/>
          <w:sz w:val="24"/>
          <w:szCs w:val="24"/>
          <w:lang w:val="fr-FR"/>
        </w:rPr>
        <w:t xml:space="preserve">jeunes (garçons et filles) 15-24 ans vivant avec </w:t>
      </w:r>
      <w:r w:rsidR="00486634" w:rsidRPr="00B1586A">
        <w:rPr>
          <w:rFonts w:asciiTheme="majorBidi" w:hAnsiTheme="majorBidi" w:cstheme="majorBidi"/>
          <w:sz w:val="24"/>
          <w:szCs w:val="24"/>
          <w:lang w:val="fr-FR"/>
        </w:rPr>
        <w:t>handicap ;</w:t>
      </w:r>
    </w:p>
    <w:p w14:paraId="3AC53D7E" w14:textId="66864CD5" w:rsidR="00096069" w:rsidRPr="00B1586A" w:rsidRDefault="00096069" w:rsidP="00B1586A">
      <w:pPr>
        <w:pStyle w:val="ListParagraph"/>
        <w:jc w:val="both"/>
        <w:rPr>
          <w:rFonts w:asciiTheme="majorBidi" w:hAnsiTheme="majorBidi" w:cstheme="majorBidi"/>
          <w:sz w:val="24"/>
          <w:szCs w:val="24"/>
          <w:lang w:val="fr-FR"/>
        </w:rPr>
      </w:pPr>
    </w:p>
    <w:p w14:paraId="68B560BC" w14:textId="5E287B79" w:rsidR="00655072" w:rsidRPr="00B1586A" w:rsidRDefault="005335E1" w:rsidP="0A7CCCAD">
      <w:pPr>
        <w:widowControl w:val="0"/>
        <w:autoSpaceDE w:val="0"/>
        <w:autoSpaceDN w:val="0"/>
        <w:adjustRightInd w:val="0"/>
        <w:spacing w:after="120" w:line="240" w:lineRule="auto"/>
        <w:jc w:val="both"/>
        <w:rPr>
          <w:rFonts w:asciiTheme="majorBidi" w:hAnsiTheme="majorBidi" w:cstheme="majorBidi"/>
          <w:color w:val="538135" w:themeColor="accent6" w:themeShade="BF"/>
          <w:sz w:val="24"/>
          <w:szCs w:val="24"/>
          <w:lang w:val="fr-FR"/>
        </w:rPr>
      </w:pPr>
      <w:r w:rsidRPr="0A7CCCAD">
        <w:rPr>
          <w:rFonts w:asciiTheme="majorBidi" w:hAnsiTheme="majorBidi" w:cstheme="majorBidi"/>
          <w:color w:val="538135" w:themeColor="accent6" w:themeShade="BF"/>
          <w:sz w:val="24"/>
          <w:szCs w:val="24"/>
          <w:lang w:val="fr-FR"/>
        </w:rPr>
        <w:t xml:space="preserve">3.1.2 </w:t>
      </w:r>
      <w:r w:rsidR="00655072" w:rsidRPr="0A7CCCAD">
        <w:rPr>
          <w:rFonts w:asciiTheme="majorBidi" w:hAnsiTheme="majorBidi" w:cstheme="majorBidi"/>
          <w:color w:val="538135" w:themeColor="accent6" w:themeShade="BF"/>
          <w:sz w:val="24"/>
          <w:szCs w:val="24"/>
          <w:lang w:val="fr-FR"/>
        </w:rPr>
        <w:t>Autres parties concernées</w:t>
      </w:r>
      <w:r w:rsidR="00096069" w:rsidRPr="0A7CCCAD">
        <w:rPr>
          <w:rFonts w:asciiTheme="majorBidi" w:hAnsiTheme="majorBidi" w:cstheme="majorBidi"/>
          <w:color w:val="538135" w:themeColor="accent6" w:themeShade="BF"/>
          <w:sz w:val="24"/>
          <w:szCs w:val="24"/>
          <w:lang w:val="fr-FR"/>
        </w:rPr>
        <w:t>/intéressées</w:t>
      </w:r>
    </w:p>
    <w:p w14:paraId="46E84C23" w14:textId="77777777" w:rsidR="00BE5CAA" w:rsidRPr="00B1586A" w:rsidRDefault="00BE5CAA" w:rsidP="00BE5CAA">
      <w:pPr>
        <w:pStyle w:val="ListParagraph"/>
        <w:jc w:val="both"/>
        <w:rPr>
          <w:rFonts w:asciiTheme="majorBidi" w:hAnsiTheme="majorBidi" w:cstheme="majorBidi"/>
          <w:sz w:val="24"/>
          <w:szCs w:val="24"/>
          <w:lang w:val="fr-FR"/>
        </w:rPr>
      </w:pPr>
    </w:p>
    <w:p w14:paraId="0724CAAC" w14:textId="5E0506E9" w:rsidR="00DF77BF" w:rsidRPr="00B1586A" w:rsidRDefault="00DF77BF" w:rsidP="007404DD">
      <w:pPr>
        <w:pStyle w:val="ListParagraph"/>
        <w:ind w:left="0"/>
        <w:jc w:val="both"/>
        <w:rPr>
          <w:rFonts w:asciiTheme="majorBidi" w:hAnsiTheme="majorBidi" w:cstheme="majorBidi"/>
          <w:sz w:val="24"/>
          <w:szCs w:val="24"/>
          <w:lang w:val="fr-FR"/>
        </w:rPr>
      </w:pPr>
      <w:r w:rsidRPr="00B1586A">
        <w:rPr>
          <w:rFonts w:asciiTheme="majorBidi" w:hAnsiTheme="majorBidi" w:cstheme="majorBidi"/>
          <w:sz w:val="24"/>
          <w:szCs w:val="24"/>
          <w:lang w:val="fr-FR"/>
        </w:rPr>
        <w:t xml:space="preserve">Les parties intéressées </w:t>
      </w:r>
      <w:r w:rsidR="00B44512" w:rsidRPr="00B1586A">
        <w:rPr>
          <w:rFonts w:asciiTheme="majorBidi" w:hAnsiTheme="majorBidi" w:cstheme="majorBidi"/>
          <w:sz w:val="24"/>
          <w:szCs w:val="24"/>
          <w:lang w:val="fr-FR"/>
        </w:rPr>
        <w:t xml:space="preserve">(concernées) </w:t>
      </w:r>
      <w:r w:rsidRPr="00B1586A">
        <w:rPr>
          <w:rFonts w:asciiTheme="majorBidi" w:hAnsiTheme="majorBidi" w:cstheme="majorBidi"/>
          <w:sz w:val="24"/>
          <w:szCs w:val="24"/>
          <w:lang w:val="fr-FR"/>
        </w:rPr>
        <w:t xml:space="preserve">par le Projet, qui comprennent les </w:t>
      </w:r>
      <w:r w:rsidR="009575F6" w:rsidRPr="00B1586A">
        <w:rPr>
          <w:rFonts w:asciiTheme="majorBidi" w:hAnsiTheme="majorBidi" w:cstheme="majorBidi"/>
          <w:sz w:val="24"/>
          <w:szCs w:val="24"/>
          <w:lang w:val="fr-FR"/>
        </w:rPr>
        <w:t>autorités administratives</w:t>
      </w:r>
      <w:r w:rsidR="007404DD" w:rsidRPr="00B1586A">
        <w:rPr>
          <w:rFonts w:asciiTheme="majorBidi" w:hAnsiTheme="majorBidi" w:cstheme="majorBidi"/>
          <w:sz w:val="24"/>
          <w:szCs w:val="24"/>
          <w:lang w:val="fr-FR"/>
        </w:rPr>
        <w:t xml:space="preserve"> et</w:t>
      </w:r>
      <w:r w:rsidR="009575F6" w:rsidRPr="00B1586A">
        <w:rPr>
          <w:rFonts w:asciiTheme="majorBidi" w:hAnsiTheme="majorBidi" w:cstheme="majorBidi"/>
          <w:sz w:val="24"/>
          <w:szCs w:val="24"/>
          <w:lang w:val="fr-FR"/>
        </w:rPr>
        <w:t xml:space="preserve"> élues,</w:t>
      </w:r>
      <w:r w:rsidRPr="00B1586A">
        <w:rPr>
          <w:rFonts w:asciiTheme="majorBidi" w:hAnsiTheme="majorBidi" w:cstheme="majorBidi"/>
          <w:sz w:val="24"/>
          <w:szCs w:val="24"/>
          <w:lang w:val="fr-FR"/>
        </w:rPr>
        <w:t xml:space="preserve"> </w:t>
      </w:r>
      <w:r w:rsidR="009575F6" w:rsidRPr="00B1586A">
        <w:rPr>
          <w:rFonts w:asciiTheme="majorBidi" w:hAnsiTheme="majorBidi" w:cstheme="majorBidi"/>
          <w:sz w:val="24"/>
          <w:szCs w:val="24"/>
          <w:lang w:val="fr-FR"/>
        </w:rPr>
        <w:t xml:space="preserve">le personnel du projet, </w:t>
      </w:r>
      <w:r w:rsidRPr="00B1586A">
        <w:rPr>
          <w:rFonts w:asciiTheme="majorBidi" w:hAnsiTheme="majorBidi" w:cstheme="majorBidi"/>
          <w:sz w:val="24"/>
          <w:szCs w:val="24"/>
          <w:lang w:val="fr-FR"/>
        </w:rPr>
        <w:t>les bénéficiaires du Projet (</w:t>
      </w:r>
      <w:r w:rsidR="00264F6C" w:rsidRPr="00B1586A">
        <w:rPr>
          <w:rFonts w:asciiTheme="majorBidi" w:hAnsiTheme="majorBidi" w:cstheme="majorBidi"/>
          <w:sz w:val="24"/>
          <w:szCs w:val="24"/>
          <w:lang w:val="fr-FR"/>
        </w:rPr>
        <w:t>jeunes garçons et filles de 15 -24 ans ni en formation ni en emploi</w:t>
      </w:r>
      <w:r w:rsidRPr="00B1586A">
        <w:rPr>
          <w:rFonts w:asciiTheme="majorBidi" w:hAnsiTheme="majorBidi" w:cstheme="majorBidi"/>
          <w:sz w:val="24"/>
          <w:szCs w:val="24"/>
          <w:lang w:val="fr-FR"/>
        </w:rPr>
        <w:t xml:space="preserve">, les organisations non gouvernementales et de la société civile intéressées par le Projet, </w:t>
      </w:r>
      <w:r w:rsidR="00655072" w:rsidRPr="00B1586A">
        <w:rPr>
          <w:rFonts w:asciiTheme="majorBidi" w:hAnsiTheme="majorBidi" w:cstheme="majorBidi"/>
          <w:sz w:val="24"/>
          <w:szCs w:val="24"/>
          <w:lang w:val="fr-FR"/>
        </w:rPr>
        <w:t>les autorités religieuses et coutumières locales</w:t>
      </w:r>
      <w:r w:rsidR="007404DD" w:rsidRPr="00B1586A">
        <w:rPr>
          <w:rFonts w:asciiTheme="majorBidi" w:hAnsiTheme="majorBidi" w:cstheme="majorBidi"/>
          <w:sz w:val="24"/>
          <w:szCs w:val="24"/>
          <w:lang w:val="fr-FR"/>
        </w:rPr>
        <w:t xml:space="preserve">, les </w:t>
      </w:r>
      <w:r w:rsidR="00B621BF" w:rsidRPr="00B1586A">
        <w:rPr>
          <w:rFonts w:asciiTheme="majorBidi" w:hAnsiTheme="majorBidi" w:cstheme="majorBidi"/>
          <w:sz w:val="24"/>
          <w:szCs w:val="24"/>
          <w:lang w:val="fr-FR"/>
        </w:rPr>
        <w:t>structures</w:t>
      </w:r>
      <w:r w:rsidR="007404DD" w:rsidRPr="00B1586A">
        <w:rPr>
          <w:rFonts w:asciiTheme="majorBidi" w:hAnsiTheme="majorBidi" w:cstheme="majorBidi"/>
          <w:sz w:val="24"/>
          <w:szCs w:val="24"/>
          <w:lang w:val="fr-FR"/>
        </w:rPr>
        <w:t xml:space="preserve"> publiques et privées de formation professionnelle et d’emploi </w:t>
      </w:r>
      <w:r w:rsidRPr="00B1586A">
        <w:rPr>
          <w:rFonts w:asciiTheme="majorBidi" w:hAnsiTheme="majorBidi" w:cstheme="majorBidi"/>
          <w:sz w:val="24"/>
          <w:szCs w:val="24"/>
          <w:lang w:val="fr-FR"/>
        </w:rPr>
        <w:t xml:space="preserve">ainsi que </w:t>
      </w:r>
      <w:r w:rsidR="00BE4CF0">
        <w:rPr>
          <w:rFonts w:asciiTheme="majorBidi" w:hAnsiTheme="majorBidi" w:cstheme="majorBidi"/>
          <w:sz w:val="24"/>
          <w:szCs w:val="24"/>
          <w:lang w:val="fr-FR"/>
        </w:rPr>
        <w:t>les médias.</w:t>
      </w:r>
    </w:p>
    <w:p w14:paraId="3CCB6182" w14:textId="1C3FE5AA" w:rsidR="00307E70" w:rsidRPr="00B1586A" w:rsidRDefault="00307E70" w:rsidP="003B4A85">
      <w:pPr>
        <w:pStyle w:val="BodyText"/>
        <w:spacing w:before="220" w:line="396" w:lineRule="auto"/>
        <w:ind w:left="291" w:right="3406"/>
        <w:rPr>
          <w:rFonts w:ascii="Times New Roman" w:hAnsi="Times New Roman"/>
          <w:sz w:val="24"/>
          <w:lang w:val="fr-FR"/>
        </w:rPr>
      </w:pPr>
      <w:bookmarkStart w:id="5" w:name="_Toc2958121"/>
      <w:r w:rsidRPr="00B1586A">
        <w:rPr>
          <w:rFonts w:ascii="Times New Roman" w:hAnsi="Times New Roman"/>
          <w:sz w:val="24"/>
          <w:lang w:val="fr-FR"/>
        </w:rPr>
        <w:t>Tableau</w:t>
      </w:r>
      <w:r w:rsidRPr="00B1586A">
        <w:rPr>
          <w:rFonts w:ascii="Times New Roman" w:hAnsi="Times New Roman"/>
          <w:sz w:val="24"/>
          <w:lang w:val="fr-FR" w:eastAsia="en-US" w:bidi="en-US"/>
        </w:rPr>
        <w:t> </w:t>
      </w:r>
      <w:r w:rsidR="003B4A85" w:rsidRPr="00B1586A">
        <w:rPr>
          <w:rFonts w:ascii="Times New Roman" w:hAnsi="Times New Roman"/>
          <w:sz w:val="24"/>
          <w:lang w:val="fr-FR" w:eastAsia="en-US" w:bidi="en-US"/>
        </w:rPr>
        <w:t xml:space="preserve">1 </w:t>
      </w:r>
      <w:r w:rsidRPr="00B1586A">
        <w:rPr>
          <w:rFonts w:ascii="Times New Roman" w:hAnsi="Times New Roman"/>
          <w:sz w:val="24"/>
          <w:lang w:val="fr-FR" w:eastAsia="en-US" w:bidi="en-US"/>
        </w:rPr>
        <w:t>: Parties</w:t>
      </w:r>
      <w:r w:rsidRPr="00B1586A">
        <w:rPr>
          <w:rFonts w:ascii="Times New Roman" w:hAnsi="Times New Roman"/>
          <w:sz w:val="24"/>
          <w:lang w:val="fr-FR"/>
        </w:rPr>
        <w:t xml:space="preserve"> intéressées</w:t>
      </w:r>
      <w:r w:rsidR="00655072" w:rsidRPr="00B1586A">
        <w:rPr>
          <w:rFonts w:ascii="Times New Roman" w:hAnsi="Times New Roman"/>
          <w:sz w:val="24"/>
          <w:lang w:val="fr-FR"/>
        </w:rPr>
        <w:t>/concern</w:t>
      </w:r>
      <w:r w:rsidR="00E44E0C" w:rsidRPr="00B1586A">
        <w:rPr>
          <w:rFonts w:ascii="Times New Roman" w:hAnsi="Times New Roman"/>
          <w:sz w:val="24"/>
          <w:lang w:val="fr-FR"/>
        </w:rPr>
        <w:t>é</w:t>
      </w:r>
      <w:r w:rsidR="00655072" w:rsidRPr="00B1586A">
        <w:rPr>
          <w:rFonts w:ascii="Times New Roman" w:hAnsi="Times New Roman"/>
          <w:sz w:val="24"/>
          <w:lang w:val="fr-FR"/>
        </w:rPr>
        <w:t>es</w:t>
      </w:r>
      <w:r w:rsidRPr="00B1586A">
        <w:rPr>
          <w:rFonts w:ascii="Times New Roman" w:hAnsi="Times New Roman"/>
          <w:sz w:val="24"/>
          <w:lang w:val="fr-FR"/>
        </w:rPr>
        <w:t xml:space="preserve"> par le </w:t>
      </w:r>
      <w:r w:rsidR="003B4A85" w:rsidRPr="00B1586A">
        <w:rPr>
          <w:rFonts w:ascii="Times New Roman" w:hAnsi="Times New Roman"/>
          <w:sz w:val="24"/>
          <w:lang w:val="fr-FR"/>
        </w:rPr>
        <w:t>P</w:t>
      </w:r>
      <w:r w:rsidRPr="00B1586A">
        <w:rPr>
          <w:rFonts w:ascii="Times New Roman" w:hAnsi="Times New Roman"/>
          <w:sz w:val="24"/>
          <w:lang w:val="fr-FR"/>
        </w:rPr>
        <w:t>rojet</w:t>
      </w:r>
      <w:bookmarkEnd w:id="5"/>
    </w:p>
    <w:tbl>
      <w:tblPr>
        <w:tblW w:w="9928" w:type="dxa"/>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88"/>
        <w:gridCol w:w="5840"/>
      </w:tblGrid>
      <w:tr w:rsidR="00486634" w:rsidRPr="00606579" w14:paraId="2EFDA353" w14:textId="77777777" w:rsidTr="75BEF6A6">
        <w:trPr>
          <w:trHeight w:val="275"/>
        </w:trPr>
        <w:tc>
          <w:tcPr>
            <w:tcW w:w="40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61688062" w14:textId="6F27BB0F" w:rsidR="00307E70" w:rsidRPr="00486634" w:rsidRDefault="00307E70" w:rsidP="00451FC8">
            <w:pPr>
              <w:pStyle w:val="TableParagraph"/>
              <w:tabs>
                <w:tab w:val="right" w:pos="3677"/>
              </w:tabs>
              <w:spacing w:line="256" w:lineRule="exact"/>
              <w:ind w:left="1036"/>
              <w:rPr>
                <w:rFonts w:asciiTheme="majorBidi" w:hAnsiTheme="majorBidi" w:cstheme="majorBidi"/>
                <w:b/>
                <w:sz w:val="24"/>
                <w:szCs w:val="24"/>
              </w:rPr>
            </w:pPr>
            <w:r w:rsidRPr="00486634">
              <w:rPr>
                <w:rFonts w:asciiTheme="majorBidi" w:hAnsiTheme="majorBidi" w:cstheme="majorBidi"/>
                <w:b/>
                <w:sz w:val="24"/>
                <w:szCs w:val="24"/>
              </w:rPr>
              <w:t>Parties prenantes</w:t>
            </w:r>
            <w:r w:rsidR="00451FC8" w:rsidRPr="00486634">
              <w:rPr>
                <w:rFonts w:asciiTheme="majorBidi" w:hAnsiTheme="majorBidi" w:cstheme="majorBidi"/>
                <w:b/>
                <w:sz w:val="24"/>
                <w:szCs w:val="24"/>
              </w:rPr>
              <w:tab/>
            </w:r>
          </w:p>
        </w:tc>
        <w:tc>
          <w:tcPr>
            <w:tcW w:w="5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01121D60" w14:textId="77777777" w:rsidR="00307E70" w:rsidRPr="00486634" w:rsidRDefault="00307E70" w:rsidP="00600812">
            <w:pPr>
              <w:pStyle w:val="TableParagraph"/>
              <w:spacing w:line="256" w:lineRule="exact"/>
              <w:ind w:right="1187"/>
              <w:jc w:val="right"/>
              <w:rPr>
                <w:rFonts w:asciiTheme="majorBidi" w:hAnsiTheme="majorBidi" w:cstheme="majorBidi"/>
                <w:b/>
                <w:sz w:val="24"/>
                <w:szCs w:val="24"/>
              </w:rPr>
            </w:pPr>
            <w:r w:rsidRPr="00486634">
              <w:rPr>
                <w:rFonts w:asciiTheme="majorBidi" w:hAnsiTheme="majorBidi" w:cstheme="majorBidi"/>
                <w:b/>
                <w:sz w:val="24"/>
                <w:szCs w:val="24"/>
              </w:rPr>
              <w:t>Nature de l’intérêt dans le Projet</w:t>
            </w:r>
          </w:p>
        </w:tc>
      </w:tr>
      <w:tr w:rsidR="00486634" w:rsidRPr="00606579" w14:paraId="0DCDB871" w14:textId="77777777" w:rsidTr="75BEF6A6">
        <w:trPr>
          <w:trHeight w:val="827"/>
        </w:trPr>
        <w:tc>
          <w:tcPr>
            <w:tcW w:w="4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A54F8C" w14:textId="55155F31" w:rsidR="00307E70" w:rsidRPr="00486634" w:rsidRDefault="00307E70" w:rsidP="00655072">
            <w:pPr>
              <w:pStyle w:val="TableParagraph"/>
              <w:ind w:right="352"/>
              <w:rPr>
                <w:rFonts w:asciiTheme="majorBidi" w:hAnsiTheme="majorBidi" w:cstheme="majorBidi"/>
                <w:sz w:val="24"/>
                <w:szCs w:val="24"/>
              </w:rPr>
            </w:pPr>
            <w:r w:rsidRPr="00486634">
              <w:rPr>
                <w:rFonts w:asciiTheme="majorBidi" w:hAnsiTheme="majorBidi" w:cstheme="majorBidi"/>
                <w:sz w:val="24"/>
                <w:szCs w:val="24"/>
              </w:rPr>
              <w:t>Ministère de l’Environnement</w:t>
            </w:r>
            <w:r w:rsidR="00655072" w:rsidRPr="00486634">
              <w:rPr>
                <w:rFonts w:asciiTheme="majorBidi" w:hAnsiTheme="majorBidi" w:cstheme="majorBidi"/>
                <w:sz w:val="24"/>
                <w:szCs w:val="24"/>
              </w:rPr>
              <w:t xml:space="preserve"> et du Développement Durable (ME</w:t>
            </w:r>
            <w:r w:rsidRPr="00486634">
              <w:rPr>
                <w:rFonts w:asciiTheme="majorBidi" w:hAnsiTheme="majorBidi" w:cstheme="majorBidi"/>
                <w:sz w:val="24"/>
                <w:szCs w:val="24"/>
              </w:rPr>
              <w:t>DD)</w:t>
            </w:r>
          </w:p>
        </w:tc>
        <w:tc>
          <w:tcPr>
            <w:tcW w:w="58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439590" w14:textId="60725E22" w:rsidR="00307E70" w:rsidRPr="00486634" w:rsidRDefault="00307E70" w:rsidP="00FC31FA">
            <w:pPr>
              <w:pStyle w:val="TableParagraph"/>
              <w:ind w:left="105" w:right="292" w:hanging="105"/>
              <w:jc w:val="both"/>
              <w:rPr>
                <w:rFonts w:asciiTheme="majorBidi" w:hAnsiTheme="majorBidi" w:cstheme="majorBidi"/>
                <w:sz w:val="24"/>
                <w:szCs w:val="24"/>
              </w:rPr>
            </w:pPr>
            <w:r w:rsidRPr="00486634">
              <w:rPr>
                <w:rFonts w:asciiTheme="majorBidi" w:hAnsiTheme="majorBidi" w:cstheme="majorBidi"/>
                <w:sz w:val="24"/>
                <w:szCs w:val="24"/>
              </w:rPr>
              <w:t>- contrôle de la bonne exécution du plan environnemental et</w:t>
            </w:r>
            <w:r w:rsidR="00FC31FA" w:rsidRPr="00486634">
              <w:rPr>
                <w:rFonts w:asciiTheme="majorBidi" w:hAnsiTheme="majorBidi" w:cstheme="majorBidi"/>
                <w:sz w:val="24"/>
                <w:szCs w:val="24"/>
              </w:rPr>
              <w:t xml:space="preserve"> </w:t>
            </w:r>
            <w:r w:rsidRPr="00486634">
              <w:rPr>
                <w:rFonts w:asciiTheme="majorBidi" w:hAnsiTheme="majorBidi" w:cstheme="majorBidi"/>
                <w:sz w:val="24"/>
                <w:szCs w:val="24"/>
              </w:rPr>
              <w:t xml:space="preserve">social </w:t>
            </w:r>
            <w:r w:rsidR="00451FC8" w:rsidRPr="00486634">
              <w:rPr>
                <w:rFonts w:asciiTheme="majorBidi" w:hAnsiTheme="majorBidi" w:cstheme="majorBidi"/>
                <w:sz w:val="24"/>
                <w:szCs w:val="24"/>
              </w:rPr>
              <w:t>de concert avec le ME</w:t>
            </w:r>
            <w:r w:rsidR="007404DD" w:rsidRPr="00486634">
              <w:rPr>
                <w:rFonts w:asciiTheme="majorBidi" w:hAnsiTheme="majorBidi" w:cstheme="majorBidi"/>
                <w:sz w:val="24"/>
                <w:szCs w:val="24"/>
              </w:rPr>
              <w:t>JS</w:t>
            </w:r>
          </w:p>
        </w:tc>
      </w:tr>
      <w:tr w:rsidR="00486634" w:rsidRPr="00606579" w14:paraId="1A07A869" w14:textId="77777777" w:rsidTr="75BEF6A6">
        <w:trPr>
          <w:trHeight w:val="685"/>
        </w:trPr>
        <w:tc>
          <w:tcPr>
            <w:tcW w:w="4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B88E6B" w14:textId="6A3C4011" w:rsidR="00307E70" w:rsidRPr="00486634" w:rsidRDefault="00307E70" w:rsidP="00A9782D">
            <w:pPr>
              <w:pStyle w:val="TableParagraph"/>
              <w:spacing w:line="270" w:lineRule="exact"/>
              <w:rPr>
                <w:rFonts w:asciiTheme="majorBidi" w:hAnsiTheme="majorBidi" w:cstheme="majorBidi"/>
                <w:sz w:val="24"/>
                <w:szCs w:val="24"/>
              </w:rPr>
            </w:pPr>
            <w:r w:rsidRPr="00486634">
              <w:rPr>
                <w:rFonts w:asciiTheme="majorBidi" w:hAnsiTheme="majorBidi" w:cstheme="majorBidi"/>
                <w:sz w:val="24"/>
                <w:szCs w:val="24"/>
              </w:rPr>
              <w:t>Ministère de l’E</w:t>
            </w:r>
            <w:r w:rsidR="007404DD" w:rsidRPr="00486634">
              <w:rPr>
                <w:rFonts w:asciiTheme="majorBidi" w:hAnsiTheme="majorBidi" w:cstheme="majorBidi"/>
                <w:sz w:val="24"/>
                <w:szCs w:val="24"/>
              </w:rPr>
              <w:t>mploi</w:t>
            </w:r>
            <w:r w:rsidR="00A9782D" w:rsidRPr="00486634">
              <w:rPr>
                <w:rFonts w:asciiTheme="majorBidi" w:hAnsiTheme="majorBidi" w:cstheme="majorBidi"/>
                <w:sz w:val="24"/>
                <w:szCs w:val="24"/>
              </w:rPr>
              <w:t xml:space="preserve"> et</w:t>
            </w:r>
            <w:r w:rsidR="007404DD" w:rsidRPr="00486634">
              <w:rPr>
                <w:rFonts w:asciiTheme="majorBidi" w:hAnsiTheme="majorBidi" w:cstheme="majorBidi"/>
                <w:sz w:val="24"/>
                <w:szCs w:val="24"/>
              </w:rPr>
              <w:t xml:space="preserve"> </w:t>
            </w:r>
            <w:r w:rsidR="00A9782D" w:rsidRPr="00486634">
              <w:rPr>
                <w:rFonts w:asciiTheme="majorBidi" w:hAnsiTheme="majorBidi" w:cstheme="majorBidi"/>
                <w:sz w:val="24"/>
                <w:szCs w:val="24"/>
              </w:rPr>
              <w:t>de la Formation professionnelle (MEFP)</w:t>
            </w:r>
          </w:p>
        </w:tc>
        <w:tc>
          <w:tcPr>
            <w:tcW w:w="58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3C26F8" w14:textId="4D00DCCF" w:rsidR="00655072" w:rsidRPr="00486634" w:rsidRDefault="00307E70" w:rsidP="007404DD">
            <w:pPr>
              <w:pStyle w:val="TableParagraph"/>
              <w:spacing w:line="270" w:lineRule="exact"/>
              <w:ind w:left="146" w:hanging="146"/>
              <w:jc w:val="both"/>
              <w:rPr>
                <w:rFonts w:asciiTheme="majorBidi" w:hAnsiTheme="majorBidi" w:cstheme="majorBidi"/>
                <w:sz w:val="24"/>
                <w:szCs w:val="24"/>
              </w:rPr>
            </w:pPr>
            <w:r w:rsidRPr="00486634">
              <w:rPr>
                <w:rFonts w:asciiTheme="majorBidi" w:hAnsiTheme="majorBidi" w:cstheme="majorBidi"/>
                <w:sz w:val="24"/>
                <w:szCs w:val="24"/>
              </w:rPr>
              <w:t xml:space="preserve">- </w:t>
            </w:r>
            <w:r w:rsidR="00655072" w:rsidRPr="00486634">
              <w:rPr>
                <w:rFonts w:asciiTheme="majorBidi" w:hAnsiTheme="majorBidi" w:cstheme="majorBidi"/>
                <w:sz w:val="24"/>
                <w:szCs w:val="24"/>
              </w:rPr>
              <w:t xml:space="preserve">tutelle du </w:t>
            </w:r>
            <w:r w:rsidR="007404DD" w:rsidRPr="00486634">
              <w:rPr>
                <w:rFonts w:asciiTheme="majorBidi" w:hAnsiTheme="majorBidi" w:cstheme="majorBidi"/>
                <w:sz w:val="24"/>
                <w:szCs w:val="24"/>
              </w:rPr>
              <w:t xml:space="preserve">PEJ </w:t>
            </w:r>
          </w:p>
          <w:p w14:paraId="523C8A18" w14:textId="22A98B05" w:rsidR="00307E70" w:rsidRPr="00486634" w:rsidRDefault="00655072" w:rsidP="00655072">
            <w:pPr>
              <w:pStyle w:val="TableParagraph"/>
              <w:spacing w:line="270" w:lineRule="exact"/>
              <w:ind w:left="146" w:hanging="146"/>
              <w:jc w:val="both"/>
              <w:rPr>
                <w:rFonts w:asciiTheme="majorBidi" w:hAnsiTheme="majorBidi" w:cstheme="majorBidi"/>
                <w:sz w:val="24"/>
                <w:szCs w:val="24"/>
              </w:rPr>
            </w:pPr>
            <w:r w:rsidRPr="00486634">
              <w:rPr>
                <w:rFonts w:asciiTheme="majorBidi" w:hAnsiTheme="majorBidi" w:cstheme="majorBidi"/>
                <w:sz w:val="24"/>
                <w:szCs w:val="24"/>
              </w:rPr>
              <w:t>-mobilise les r</w:t>
            </w:r>
            <w:r w:rsidR="00307E70" w:rsidRPr="00486634">
              <w:rPr>
                <w:rFonts w:asciiTheme="majorBidi" w:hAnsiTheme="majorBidi" w:cstheme="majorBidi"/>
                <w:sz w:val="24"/>
                <w:szCs w:val="24"/>
              </w:rPr>
              <w:t>essources financières</w:t>
            </w:r>
          </w:p>
          <w:p w14:paraId="778A91C8" w14:textId="5D46F1D7" w:rsidR="00307E70" w:rsidRPr="00486634" w:rsidRDefault="00307E70" w:rsidP="00600812">
            <w:pPr>
              <w:pStyle w:val="TableParagraph"/>
              <w:spacing w:line="270" w:lineRule="exact"/>
              <w:ind w:left="146" w:hanging="146"/>
              <w:jc w:val="both"/>
              <w:rPr>
                <w:rFonts w:asciiTheme="majorBidi" w:hAnsiTheme="majorBidi" w:cstheme="majorBidi"/>
                <w:sz w:val="24"/>
                <w:szCs w:val="24"/>
              </w:rPr>
            </w:pPr>
          </w:p>
        </w:tc>
      </w:tr>
      <w:tr w:rsidR="00486634" w:rsidRPr="00606579" w14:paraId="4B56FF35" w14:textId="77777777" w:rsidTr="75BEF6A6">
        <w:trPr>
          <w:trHeight w:val="828"/>
        </w:trPr>
        <w:tc>
          <w:tcPr>
            <w:tcW w:w="40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5E963FD" w14:textId="4C72F038" w:rsidR="00307E70" w:rsidRPr="00486634" w:rsidRDefault="00307E70" w:rsidP="007404DD">
            <w:pPr>
              <w:pStyle w:val="TableParagraph"/>
              <w:spacing w:line="270" w:lineRule="exact"/>
              <w:rPr>
                <w:rFonts w:asciiTheme="majorBidi" w:hAnsiTheme="majorBidi" w:cstheme="majorBidi"/>
                <w:sz w:val="24"/>
                <w:szCs w:val="24"/>
              </w:rPr>
            </w:pPr>
            <w:r w:rsidRPr="00486634">
              <w:rPr>
                <w:rFonts w:asciiTheme="majorBidi" w:hAnsiTheme="majorBidi" w:cstheme="majorBidi"/>
                <w:sz w:val="24"/>
                <w:szCs w:val="24"/>
              </w:rPr>
              <w:t>Cellule de Coordination du Projet</w:t>
            </w:r>
            <w:r w:rsidR="00451FC8" w:rsidRPr="00486634">
              <w:rPr>
                <w:rFonts w:asciiTheme="majorBidi" w:hAnsiTheme="majorBidi" w:cstheme="majorBidi"/>
                <w:sz w:val="24"/>
                <w:szCs w:val="24"/>
              </w:rPr>
              <w:t xml:space="preserve"> </w:t>
            </w:r>
          </w:p>
        </w:tc>
        <w:tc>
          <w:tcPr>
            <w:tcW w:w="58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261106" w14:textId="69CB5F62" w:rsidR="00307E70" w:rsidRPr="00486634" w:rsidRDefault="00307E70" w:rsidP="00A9782D">
            <w:pPr>
              <w:pStyle w:val="TableParagraph"/>
              <w:ind w:left="105" w:right="385"/>
              <w:jc w:val="both"/>
              <w:rPr>
                <w:rFonts w:asciiTheme="majorBidi" w:hAnsiTheme="majorBidi" w:cstheme="majorBidi"/>
                <w:sz w:val="24"/>
                <w:szCs w:val="24"/>
              </w:rPr>
            </w:pPr>
            <w:r w:rsidRPr="00486634">
              <w:rPr>
                <w:rFonts w:asciiTheme="majorBidi" w:hAnsiTheme="majorBidi" w:cstheme="majorBidi"/>
                <w:sz w:val="24"/>
                <w:szCs w:val="24"/>
              </w:rPr>
              <w:t xml:space="preserve">- </w:t>
            </w:r>
            <w:r w:rsidR="00A9782D" w:rsidRPr="00486634">
              <w:rPr>
                <w:rFonts w:asciiTheme="majorBidi" w:hAnsiTheme="majorBidi" w:cstheme="majorBidi"/>
                <w:sz w:val="24"/>
                <w:szCs w:val="24"/>
              </w:rPr>
              <w:t>A</w:t>
            </w:r>
            <w:r w:rsidRPr="00486634">
              <w:rPr>
                <w:rFonts w:asciiTheme="majorBidi" w:hAnsiTheme="majorBidi" w:cstheme="majorBidi"/>
                <w:sz w:val="24"/>
                <w:szCs w:val="24"/>
              </w:rPr>
              <w:t>ssure la gestion</w:t>
            </w:r>
            <w:r w:rsidR="00CB0CB6" w:rsidRPr="00486634">
              <w:rPr>
                <w:rFonts w:asciiTheme="majorBidi" w:hAnsiTheme="majorBidi" w:cstheme="majorBidi"/>
                <w:sz w:val="24"/>
                <w:szCs w:val="24"/>
              </w:rPr>
              <w:t xml:space="preserve"> et la mise en œuvre</w:t>
            </w:r>
            <w:r w:rsidRPr="00486634">
              <w:rPr>
                <w:rFonts w:asciiTheme="majorBidi" w:hAnsiTheme="majorBidi" w:cstheme="majorBidi"/>
                <w:sz w:val="24"/>
                <w:szCs w:val="24"/>
              </w:rPr>
              <w:t xml:space="preserve"> du </w:t>
            </w:r>
            <w:r w:rsidR="007404DD" w:rsidRPr="00486634">
              <w:rPr>
                <w:rFonts w:asciiTheme="majorBidi" w:hAnsiTheme="majorBidi" w:cstheme="majorBidi"/>
                <w:sz w:val="24"/>
                <w:szCs w:val="24"/>
              </w:rPr>
              <w:t xml:space="preserve">PEJ </w:t>
            </w:r>
          </w:p>
          <w:p w14:paraId="15ADE5D6" w14:textId="424ADE92" w:rsidR="00E44E0C" w:rsidRPr="00486634" w:rsidRDefault="00E44E0C" w:rsidP="00A9782D">
            <w:pPr>
              <w:pStyle w:val="TableParagraph"/>
              <w:ind w:left="105" w:right="385"/>
              <w:jc w:val="both"/>
              <w:rPr>
                <w:rFonts w:asciiTheme="majorBidi" w:hAnsiTheme="majorBidi" w:cstheme="majorBidi"/>
                <w:sz w:val="24"/>
                <w:szCs w:val="24"/>
              </w:rPr>
            </w:pPr>
            <w:r w:rsidRPr="00486634">
              <w:rPr>
                <w:rFonts w:asciiTheme="majorBidi" w:hAnsiTheme="majorBidi" w:cstheme="majorBidi"/>
                <w:sz w:val="24"/>
                <w:szCs w:val="24"/>
              </w:rPr>
              <w:t xml:space="preserve">- </w:t>
            </w:r>
            <w:r w:rsidR="00A9782D" w:rsidRPr="00486634">
              <w:rPr>
                <w:rFonts w:asciiTheme="majorBidi" w:hAnsiTheme="majorBidi" w:cstheme="majorBidi"/>
                <w:sz w:val="24"/>
                <w:szCs w:val="24"/>
              </w:rPr>
              <w:t>A</w:t>
            </w:r>
            <w:r w:rsidRPr="00486634">
              <w:rPr>
                <w:rFonts w:asciiTheme="majorBidi" w:hAnsiTheme="majorBidi" w:cstheme="majorBidi"/>
                <w:sz w:val="24"/>
                <w:szCs w:val="24"/>
              </w:rPr>
              <w:t>ssure la fonction de gestion environnementale et sociale</w:t>
            </w:r>
          </w:p>
        </w:tc>
      </w:tr>
      <w:tr w:rsidR="00486634" w:rsidRPr="00606579" w14:paraId="07685B53" w14:textId="77777777" w:rsidTr="75BEF6A6">
        <w:trPr>
          <w:trHeight w:val="828"/>
        </w:trPr>
        <w:tc>
          <w:tcPr>
            <w:tcW w:w="40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170A58" w14:textId="58EFAFB3" w:rsidR="00D8070C" w:rsidRPr="00486634" w:rsidRDefault="00D8070C" w:rsidP="007404DD">
            <w:pPr>
              <w:pStyle w:val="TableParagraph"/>
              <w:spacing w:line="270" w:lineRule="exact"/>
              <w:rPr>
                <w:rFonts w:asciiTheme="majorBidi" w:hAnsiTheme="majorBidi" w:cstheme="majorBidi"/>
                <w:sz w:val="24"/>
                <w:szCs w:val="24"/>
              </w:rPr>
            </w:pPr>
            <w:r w:rsidRPr="00486634">
              <w:rPr>
                <w:rFonts w:asciiTheme="majorBidi" w:hAnsiTheme="majorBidi" w:cstheme="majorBidi"/>
                <w:sz w:val="24"/>
                <w:szCs w:val="24"/>
              </w:rPr>
              <w:t>L’Unité technique de coordination du PEJ (UCTP)</w:t>
            </w:r>
          </w:p>
        </w:tc>
        <w:tc>
          <w:tcPr>
            <w:tcW w:w="58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721815" w14:textId="77777777" w:rsidR="00D8070C" w:rsidRPr="00486634" w:rsidRDefault="00D8070C" w:rsidP="00D8070C">
            <w:pPr>
              <w:pStyle w:val="TableParagraph"/>
              <w:numPr>
                <w:ilvl w:val="0"/>
                <w:numId w:val="16"/>
              </w:numPr>
              <w:ind w:right="385"/>
              <w:jc w:val="both"/>
              <w:rPr>
                <w:rFonts w:asciiTheme="majorBidi" w:hAnsiTheme="majorBidi" w:cstheme="majorBidi"/>
                <w:sz w:val="24"/>
                <w:szCs w:val="24"/>
              </w:rPr>
            </w:pPr>
            <w:r w:rsidRPr="00486634">
              <w:rPr>
                <w:rFonts w:asciiTheme="majorBidi" w:hAnsiTheme="majorBidi" w:cstheme="majorBidi"/>
                <w:sz w:val="24"/>
                <w:szCs w:val="24"/>
              </w:rPr>
              <w:t>Assure la gestion technique du projet ;</w:t>
            </w:r>
          </w:p>
          <w:p w14:paraId="68F48392" w14:textId="46429374" w:rsidR="00D8070C" w:rsidRPr="00486634" w:rsidRDefault="00D8070C" w:rsidP="00D8070C">
            <w:pPr>
              <w:pStyle w:val="TableParagraph"/>
              <w:numPr>
                <w:ilvl w:val="0"/>
                <w:numId w:val="16"/>
              </w:numPr>
              <w:ind w:right="385"/>
              <w:jc w:val="both"/>
              <w:rPr>
                <w:rFonts w:asciiTheme="majorBidi" w:hAnsiTheme="majorBidi" w:cstheme="majorBidi"/>
                <w:sz w:val="24"/>
                <w:szCs w:val="24"/>
              </w:rPr>
            </w:pPr>
            <w:r w:rsidRPr="00486634">
              <w:rPr>
                <w:rFonts w:asciiTheme="majorBidi" w:hAnsiTheme="majorBidi" w:cstheme="majorBidi"/>
                <w:sz w:val="24"/>
                <w:szCs w:val="24"/>
              </w:rPr>
              <w:t>Assure la gestion ES en collaboration avec la CPE</w:t>
            </w:r>
          </w:p>
        </w:tc>
      </w:tr>
      <w:tr w:rsidR="00486634" w:rsidRPr="00606579" w14:paraId="2A9E361C" w14:textId="77777777" w:rsidTr="75BEF6A6">
        <w:trPr>
          <w:trHeight w:val="551"/>
        </w:trPr>
        <w:tc>
          <w:tcPr>
            <w:tcW w:w="40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38532A" w14:textId="256E192E" w:rsidR="00307E70" w:rsidRPr="00486634" w:rsidRDefault="00307E70" w:rsidP="00600812">
            <w:pPr>
              <w:pStyle w:val="TableParagraph"/>
              <w:spacing w:line="270" w:lineRule="exact"/>
              <w:rPr>
                <w:rFonts w:asciiTheme="majorBidi" w:hAnsiTheme="majorBidi" w:cstheme="majorBidi"/>
                <w:sz w:val="24"/>
                <w:szCs w:val="24"/>
              </w:rPr>
            </w:pPr>
            <w:r w:rsidRPr="00486634">
              <w:rPr>
                <w:rFonts w:asciiTheme="majorBidi" w:hAnsiTheme="majorBidi" w:cstheme="majorBidi"/>
                <w:sz w:val="24"/>
                <w:szCs w:val="24"/>
              </w:rPr>
              <w:t xml:space="preserve">Les leaders religieux </w:t>
            </w:r>
            <w:r w:rsidR="00655072" w:rsidRPr="00486634">
              <w:rPr>
                <w:rFonts w:asciiTheme="majorBidi" w:hAnsiTheme="majorBidi" w:cstheme="majorBidi"/>
                <w:sz w:val="24"/>
                <w:szCs w:val="24"/>
              </w:rPr>
              <w:t xml:space="preserve">et </w:t>
            </w:r>
            <w:r w:rsidR="00C10EC1" w:rsidRPr="00486634">
              <w:rPr>
                <w:rFonts w:asciiTheme="majorBidi" w:hAnsiTheme="majorBidi" w:cstheme="majorBidi"/>
                <w:sz w:val="24"/>
                <w:szCs w:val="24"/>
              </w:rPr>
              <w:t>traditionnels</w:t>
            </w:r>
          </w:p>
          <w:p w14:paraId="3DDB6161" w14:textId="77777777" w:rsidR="00307E70" w:rsidRPr="00486634" w:rsidRDefault="00307E70" w:rsidP="00600812">
            <w:pPr>
              <w:pStyle w:val="TableParagraph"/>
              <w:spacing w:line="261" w:lineRule="exact"/>
              <w:rPr>
                <w:rFonts w:asciiTheme="majorBidi" w:hAnsiTheme="majorBidi" w:cstheme="majorBidi"/>
                <w:sz w:val="24"/>
                <w:szCs w:val="24"/>
              </w:rPr>
            </w:pPr>
          </w:p>
        </w:tc>
        <w:tc>
          <w:tcPr>
            <w:tcW w:w="58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68B2BF" w14:textId="51F5C342" w:rsidR="00307E70" w:rsidRPr="00486634" w:rsidRDefault="00A9782D" w:rsidP="00486634">
            <w:pPr>
              <w:pStyle w:val="TableParagraph"/>
              <w:numPr>
                <w:ilvl w:val="1"/>
                <w:numId w:val="10"/>
              </w:numPr>
              <w:spacing w:line="270" w:lineRule="exact"/>
              <w:ind w:left="146" w:hanging="142"/>
              <w:rPr>
                <w:rFonts w:asciiTheme="majorBidi" w:hAnsiTheme="majorBidi" w:cstheme="majorBidi"/>
                <w:sz w:val="24"/>
                <w:szCs w:val="24"/>
              </w:rPr>
            </w:pPr>
            <w:r w:rsidRPr="00486634">
              <w:rPr>
                <w:rFonts w:asciiTheme="majorBidi" w:hAnsiTheme="majorBidi" w:cstheme="majorBidi"/>
                <w:sz w:val="24"/>
                <w:szCs w:val="24"/>
              </w:rPr>
              <w:t>Interviennent</w:t>
            </w:r>
            <w:r w:rsidR="00307E70" w:rsidRPr="00486634">
              <w:rPr>
                <w:rFonts w:asciiTheme="majorBidi" w:hAnsiTheme="majorBidi" w:cstheme="majorBidi"/>
                <w:sz w:val="24"/>
                <w:szCs w:val="24"/>
              </w:rPr>
              <w:t xml:space="preserve"> dans l’information et la sensibilisation</w:t>
            </w:r>
            <w:r w:rsidR="00486634">
              <w:rPr>
                <w:rFonts w:asciiTheme="majorBidi" w:hAnsiTheme="majorBidi" w:cstheme="majorBidi"/>
                <w:sz w:val="24"/>
                <w:szCs w:val="24"/>
              </w:rPr>
              <w:t xml:space="preserve"> </w:t>
            </w:r>
            <w:r w:rsidR="00307E70" w:rsidRPr="00486634">
              <w:rPr>
                <w:rFonts w:asciiTheme="majorBidi" w:hAnsiTheme="majorBidi" w:cstheme="majorBidi"/>
                <w:sz w:val="24"/>
                <w:szCs w:val="24"/>
              </w:rPr>
              <w:t xml:space="preserve">des populations </w:t>
            </w:r>
            <w:r w:rsidR="00655072" w:rsidRPr="00486634">
              <w:rPr>
                <w:rFonts w:asciiTheme="majorBidi" w:hAnsiTheme="majorBidi" w:cstheme="majorBidi"/>
                <w:sz w:val="24"/>
                <w:szCs w:val="24"/>
              </w:rPr>
              <w:t xml:space="preserve">sur les bonnes pratiques </w:t>
            </w:r>
            <w:r w:rsidR="00307E70" w:rsidRPr="00486634">
              <w:rPr>
                <w:rFonts w:asciiTheme="majorBidi" w:hAnsiTheme="majorBidi" w:cstheme="majorBidi"/>
                <w:sz w:val="24"/>
                <w:szCs w:val="24"/>
              </w:rPr>
              <w:t>dans les lieux de culte</w:t>
            </w:r>
            <w:r w:rsidR="00655072" w:rsidRPr="00486634">
              <w:rPr>
                <w:rFonts w:asciiTheme="majorBidi" w:hAnsiTheme="majorBidi" w:cstheme="majorBidi"/>
                <w:sz w:val="24"/>
                <w:szCs w:val="24"/>
              </w:rPr>
              <w:t xml:space="preserve"> et contribuent dans la </w:t>
            </w:r>
            <w:r w:rsidR="00486634" w:rsidRPr="00486634">
              <w:rPr>
                <w:rFonts w:asciiTheme="majorBidi" w:hAnsiTheme="majorBidi" w:cstheme="majorBidi"/>
                <w:sz w:val="24"/>
                <w:szCs w:val="24"/>
              </w:rPr>
              <w:t>gestion des</w:t>
            </w:r>
            <w:r w:rsidR="00655072" w:rsidRPr="00486634">
              <w:rPr>
                <w:rFonts w:asciiTheme="majorBidi" w:hAnsiTheme="majorBidi" w:cstheme="majorBidi"/>
                <w:sz w:val="24"/>
                <w:szCs w:val="24"/>
              </w:rPr>
              <w:t xml:space="preserve"> plaintes ou litiges</w:t>
            </w:r>
          </w:p>
        </w:tc>
      </w:tr>
      <w:tr w:rsidR="00486634" w:rsidRPr="00606579" w14:paraId="5DA1425B" w14:textId="77777777" w:rsidTr="75BEF6A6">
        <w:trPr>
          <w:trHeight w:val="551"/>
        </w:trPr>
        <w:tc>
          <w:tcPr>
            <w:tcW w:w="40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17DF3C" w14:textId="018FE678" w:rsidR="007404DD" w:rsidRPr="00486634" w:rsidRDefault="007404DD" w:rsidP="00600812">
            <w:pPr>
              <w:pStyle w:val="TableParagraph"/>
              <w:spacing w:line="270" w:lineRule="exact"/>
              <w:rPr>
                <w:rFonts w:asciiTheme="majorBidi" w:hAnsiTheme="majorBidi" w:cstheme="majorBidi"/>
                <w:sz w:val="24"/>
                <w:szCs w:val="24"/>
              </w:rPr>
            </w:pPr>
            <w:r w:rsidRPr="00486634">
              <w:rPr>
                <w:rFonts w:asciiTheme="majorBidi" w:hAnsiTheme="majorBidi" w:cstheme="majorBidi"/>
                <w:sz w:val="24"/>
                <w:szCs w:val="24"/>
              </w:rPr>
              <w:lastRenderedPageBreak/>
              <w:t xml:space="preserve">les </w:t>
            </w:r>
            <w:r w:rsidR="00B621BF" w:rsidRPr="00486634">
              <w:rPr>
                <w:rFonts w:asciiTheme="majorBidi" w:hAnsiTheme="majorBidi" w:cstheme="majorBidi"/>
                <w:sz w:val="24"/>
                <w:szCs w:val="24"/>
              </w:rPr>
              <w:t>structures</w:t>
            </w:r>
            <w:r w:rsidRPr="00486634">
              <w:rPr>
                <w:rFonts w:asciiTheme="majorBidi" w:hAnsiTheme="majorBidi" w:cstheme="majorBidi"/>
                <w:sz w:val="24"/>
                <w:szCs w:val="24"/>
              </w:rPr>
              <w:t xml:space="preserve"> publiques et privées de formation professionnelle et d’emploi</w:t>
            </w:r>
          </w:p>
        </w:tc>
        <w:tc>
          <w:tcPr>
            <w:tcW w:w="58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DBE9B3" w14:textId="756DAF20" w:rsidR="007404DD" w:rsidRPr="00486634" w:rsidRDefault="007404DD" w:rsidP="00A9782D">
            <w:pPr>
              <w:pStyle w:val="TableParagraph"/>
              <w:spacing w:line="270" w:lineRule="exact"/>
              <w:ind w:left="146"/>
              <w:rPr>
                <w:rFonts w:asciiTheme="majorBidi" w:hAnsiTheme="majorBidi" w:cstheme="majorBidi"/>
                <w:sz w:val="24"/>
                <w:szCs w:val="24"/>
              </w:rPr>
            </w:pPr>
            <w:r w:rsidRPr="00486634">
              <w:rPr>
                <w:rFonts w:asciiTheme="majorBidi" w:hAnsiTheme="majorBidi" w:cstheme="majorBidi"/>
                <w:sz w:val="24"/>
                <w:szCs w:val="24"/>
              </w:rPr>
              <w:t xml:space="preserve">- </w:t>
            </w:r>
            <w:r w:rsidR="00A9782D" w:rsidRPr="00486634">
              <w:rPr>
                <w:rFonts w:asciiTheme="majorBidi" w:hAnsiTheme="majorBidi" w:cstheme="majorBidi"/>
                <w:sz w:val="24"/>
                <w:szCs w:val="24"/>
              </w:rPr>
              <w:t>I</w:t>
            </w:r>
            <w:r w:rsidRPr="00486634">
              <w:rPr>
                <w:rFonts w:asciiTheme="majorBidi" w:hAnsiTheme="majorBidi" w:cstheme="majorBidi"/>
                <w:sz w:val="24"/>
                <w:szCs w:val="24"/>
              </w:rPr>
              <w:t>nterviennent dans les activités de formation, d’apprentissage/stage et d’insertion</w:t>
            </w:r>
          </w:p>
        </w:tc>
      </w:tr>
      <w:tr w:rsidR="00486634" w:rsidRPr="00606579" w14:paraId="6A57DD7D" w14:textId="77777777" w:rsidTr="75BEF6A6">
        <w:trPr>
          <w:trHeight w:val="634"/>
        </w:trPr>
        <w:tc>
          <w:tcPr>
            <w:tcW w:w="40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9923BC" w14:textId="32E0BDE1" w:rsidR="007404DD" w:rsidRPr="00486634" w:rsidRDefault="007404DD" w:rsidP="00CB0CB6">
            <w:pPr>
              <w:pStyle w:val="TableParagraph"/>
              <w:ind w:right="86"/>
              <w:rPr>
                <w:rFonts w:asciiTheme="majorBidi" w:hAnsiTheme="majorBidi" w:cstheme="majorBidi"/>
                <w:sz w:val="24"/>
                <w:szCs w:val="24"/>
              </w:rPr>
            </w:pPr>
            <w:r w:rsidRPr="00486634">
              <w:rPr>
                <w:rFonts w:asciiTheme="majorBidi" w:hAnsiTheme="majorBidi" w:cstheme="majorBidi"/>
                <w:sz w:val="24"/>
                <w:szCs w:val="24"/>
              </w:rPr>
              <w:t xml:space="preserve"> Elus, ONG et </w:t>
            </w:r>
            <w:r w:rsidR="00BE4CF0" w:rsidRPr="00486634">
              <w:rPr>
                <w:rFonts w:asciiTheme="majorBidi" w:hAnsiTheme="majorBidi" w:cstheme="majorBidi"/>
                <w:sz w:val="24"/>
                <w:szCs w:val="24"/>
              </w:rPr>
              <w:t>médias</w:t>
            </w:r>
          </w:p>
        </w:tc>
        <w:tc>
          <w:tcPr>
            <w:tcW w:w="58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7BB83E" w14:textId="07571DE6" w:rsidR="007404DD" w:rsidRPr="00486634" w:rsidRDefault="007404DD" w:rsidP="00A9782D">
            <w:pPr>
              <w:pStyle w:val="TableParagraph"/>
              <w:ind w:left="146" w:right="100" w:hanging="146"/>
              <w:jc w:val="both"/>
              <w:rPr>
                <w:rFonts w:asciiTheme="majorBidi" w:hAnsiTheme="majorBidi" w:cstheme="majorBidi"/>
                <w:sz w:val="24"/>
                <w:szCs w:val="24"/>
              </w:rPr>
            </w:pPr>
            <w:r w:rsidRPr="00486634">
              <w:rPr>
                <w:rFonts w:asciiTheme="majorBidi" w:hAnsiTheme="majorBidi" w:cstheme="majorBidi"/>
                <w:sz w:val="24"/>
                <w:szCs w:val="24"/>
              </w:rPr>
              <w:t xml:space="preserve"> - </w:t>
            </w:r>
            <w:r w:rsidR="00A9782D" w:rsidRPr="00486634">
              <w:rPr>
                <w:rFonts w:asciiTheme="majorBidi" w:hAnsiTheme="majorBidi" w:cstheme="majorBidi"/>
                <w:sz w:val="24"/>
                <w:szCs w:val="24"/>
              </w:rPr>
              <w:t>I</w:t>
            </w:r>
            <w:r w:rsidRPr="00486634">
              <w:rPr>
                <w:rFonts w:asciiTheme="majorBidi" w:hAnsiTheme="majorBidi" w:cstheme="majorBidi"/>
                <w:sz w:val="24"/>
                <w:szCs w:val="24"/>
              </w:rPr>
              <w:t>nterviennent dans les activités de sensibilisation et de communication</w:t>
            </w:r>
          </w:p>
        </w:tc>
      </w:tr>
      <w:tr w:rsidR="00486634" w:rsidRPr="00606579" w14:paraId="058354E8" w14:textId="77777777" w:rsidTr="75BEF6A6">
        <w:trPr>
          <w:trHeight w:val="634"/>
        </w:trPr>
        <w:tc>
          <w:tcPr>
            <w:tcW w:w="40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634EBB" w14:textId="71F19C91" w:rsidR="00F81405" w:rsidRPr="00486634" w:rsidRDefault="3175C571" w:rsidP="75BEF6A6">
            <w:pPr>
              <w:pStyle w:val="TableParagraph"/>
              <w:ind w:right="86"/>
              <w:rPr>
                <w:rFonts w:asciiTheme="majorBidi" w:hAnsiTheme="majorBidi" w:cstheme="majorBidi"/>
                <w:sz w:val="24"/>
                <w:szCs w:val="24"/>
              </w:rPr>
            </w:pPr>
            <w:r w:rsidRPr="00486634">
              <w:rPr>
                <w:rFonts w:asciiTheme="majorBidi" w:hAnsiTheme="majorBidi" w:cstheme="majorBidi"/>
                <w:sz w:val="24"/>
                <w:szCs w:val="24"/>
              </w:rPr>
              <w:t xml:space="preserve">Ministère </w:t>
            </w:r>
            <w:r w:rsidR="76BDBA2C" w:rsidRPr="00486634">
              <w:rPr>
                <w:rFonts w:asciiTheme="majorBidi" w:hAnsiTheme="majorBidi" w:cstheme="majorBidi"/>
                <w:sz w:val="24"/>
                <w:szCs w:val="24"/>
              </w:rPr>
              <w:t>de l’</w:t>
            </w:r>
            <w:r w:rsidR="0C0BFAB7" w:rsidRPr="00486634">
              <w:rPr>
                <w:rFonts w:asciiTheme="majorBidi" w:hAnsiTheme="majorBidi" w:cstheme="majorBidi"/>
                <w:sz w:val="24"/>
                <w:szCs w:val="24"/>
              </w:rPr>
              <w:t>Hydraulique</w:t>
            </w:r>
            <w:r w:rsidR="76BDBA2C" w:rsidRPr="00486634">
              <w:rPr>
                <w:rFonts w:asciiTheme="majorBidi" w:hAnsiTheme="majorBidi" w:cstheme="majorBidi"/>
                <w:sz w:val="24"/>
                <w:szCs w:val="24"/>
              </w:rPr>
              <w:t xml:space="preserve"> et de L’</w:t>
            </w:r>
            <w:r w:rsidR="395B97E3" w:rsidRPr="00486634">
              <w:rPr>
                <w:rFonts w:asciiTheme="majorBidi" w:hAnsiTheme="majorBidi" w:cstheme="majorBidi"/>
                <w:sz w:val="24"/>
                <w:szCs w:val="24"/>
              </w:rPr>
              <w:t>Assainissement</w:t>
            </w:r>
            <w:r w:rsidR="76BDBA2C" w:rsidRPr="00486634">
              <w:rPr>
                <w:rFonts w:asciiTheme="majorBidi" w:hAnsiTheme="majorBidi" w:cstheme="majorBidi"/>
                <w:sz w:val="24"/>
                <w:szCs w:val="24"/>
              </w:rPr>
              <w:t>/</w:t>
            </w:r>
            <w:r w:rsidR="516405B9" w:rsidRPr="00486634">
              <w:rPr>
                <w:rFonts w:asciiTheme="majorBidi" w:hAnsiTheme="majorBidi" w:cstheme="majorBidi"/>
                <w:sz w:val="24"/>
                <w:szCs w:val="24"/>
              </w:rPr>
              <w:t xml:space="preserve"> Office </w:t>
            </w:r>
            <w:r w:rsidR="00486634" w:rsidRPr="00486634">
              <w:rPr>
                <w:rFonts w:asciiTheme="majorBidi" w:hAnsiTheme="majorBidi" w:cstheme="majorBidi"/>
                <w:sz w:val="24"/>
                <w:szCs w:val="24"/>
              </w:rPr>
              <w:t>National d’</w:t>
            </w:r>
            <w:r w:rsidR="00486634">
              <w:rPr>
                <w:rFonts w:asciiTheme="majorBidi" w:hAnsiTheme="majorBidi" w:cstheme="majorBidi"/>
                <w:sz w:val="24"/>
                <w:szCs w:val="24"/>
              </w:rPr>
              <w:t>A</w:t>
            </w:r>
            <w:r w:rsidR="00486634" w:rsidRPr="00486634">
              <w:rPr>
                <w:rFonts w:asciiTheme="majorBidi" w:hAnsiTheme="majorBidi" w:cstheme="majorBidi"/>
                <w:sz w:val="24"/>
                <w:szCs w:val="24"/>
              </w:rPr>
              <w:t>ssainissement</w:t>
            </w:r>
            <w:r w:rsidR="516405B9" w:rsidRPr="00486634">
              <w:rPr>
                <w:rFonts w:asciiTheme="majorBidi" w:hAnsiTheme="majorBidi" w:cstheme="majorBidi"/>
                <w:sz w:val="24"/>
                <w:szCs w:val="24"/>
              </w:rPr>
              <w:t xml:space="preserve"> </w:t>
            </w:r>
          </w:p>
        </w:tc>
        <w:tc>
          <w:tcPr>
            <w:tcW w:w="58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D03B65" w14:textId="60F0063D" w:rsidR="00F81405" w:rsidRPr="00486634" w:rsidRDefault="00A9782D" w:rsidP="00323B5C">
            <w:pPr>
              <w:pStyle w:val="TableParagraph"/>
              <w:numPr>
                <w:ilvl w:val="1"/>
                <w:numId w:val="10"/>
              </w:numPr>
              <w:ind w:left="133" w:right="100" w:hanging="133"/>
              <w:jc w:val="both"/>
              <w:rPr>
                <w:rFonts w:asciiTheme="majorBidi" w:hAnsiTheme="majorBidi" w:cstheme="majorBidi"/>
                <w:sz w:val="24"/>
                <w:szCs w:val="24"/>
              </w:rPr>
            </w:pPr>
            <w:r w:rsidRPr="00486634">
              <w:rPr>
                <w:rFonts w:asciiTheme="majorBidi" w:hAnsiTheme="majorBidi" w:cstheme="majorBidi"/>
                <w:sz w:val="24"/>
                <w:szCs w:val="24"/>
              </w:rPr>
              <w:t>I</w:t>
            </w:r>
            <w:r w:rsidR="00113E42" w:rsidRPr="00486634">
              <w:rPr>
                <w:rFonts w:asciiTheme="majorBidi" w:hAnsiTheme="majorBidi" w:cstheme="majorBidi"/>
                <w:sz w:val="24"/>
                <w:szCs w:val="24"/>
              </w:rPr>
              <w:t>nterviennent dans les activités lié</w:t>
            </w:r>
            <w:r w:rsidR="00857F5B" w:rsidRPr="00486634">
              <w:rPr>
                <w:rFonts w:asciiTheme="majorBidi" w:hAnsiTheme="majorBidi" w:cstheme="majorBidi"/>
                <w:sz w:val="24"/>
                <w:szCs w:val="24"/>
              </w:rPr>
              <w:t>es</w:t>
            </w:r>
            <w:r w:rsidR="00113E42" w:rsidRPr="00486634">
              <w:rPr>
                <w:rFonts w:asciiTheme="majorBidi" w:hAnsiTheme="majorBidi" w:cstheme="majorBidi"/>
                <w:sz w:val="24"/>
                <w:szCs w:val="24"/>
              </w:rPr>
              <w:t xml:space="preserve"> au CERC pour répondre aux inondations</w:t>
            </w:r>
          </w:p>
        </w:tc>
      </w:tr>
      <w:tr w:rsidR="00486634" w:rsidRPr="00606579" w14:paraId="71E560DE" w14:textId="77777777" w:rsidTr="75BEF6A6">
        <w:trPr>
          <w:trHeight w:val="634"/>
        </w:trPr>
        <w:tc>
          <w:tcPr>
            <w:tcW w:w="40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D7B420" w14:textId="4717CD8F" w:rsidR="005A3062" w:rsidRPr="00486634" w:rsidRDefault="6BED4817" w:rsidP="75BEF6A6">
            <w:pPr>
              <w:pStyle w:val="TableParagraph"/>
              <w:ind w:right="86"/>
              <w:rPr>
                <w:rFonts w:asciiTheme="majorBidi" w:hAnsiTheme="majorBidi" w:cstheme="majorBidi"/>
                <w:sz w:val="24"/>
                <w:szCs w:val="24"/>
              </w:rPr>
            </w:pPr>
            <w:r w:rsidRPr="00486634">
              <w:rPr>
                <w:rFonts w:asciiTheme="majorBidi" w:hAnsiTheme="majorBidi" w:cstheme="majorBidi"/>
                <w:sz w:val="24"/>
                <w:szCs w:val="24"/>
              </w:rPr>
              <w:t>Communautés</w:t>
            </w:r>
            <w:r w:rsidR="387FD400" w:rsidRPr="00486634">
              <w:rPr>
                <w:rFonts w:asciiTheme="majorBidi" w:hAnsiTheme="majorBidi" w:cstheme="majorBidi"/>
                <w:sz w:val="24"/>
                <w:szCs w:val="24"/>
              </w:rPr>
              <w:t xml:space="preserve"> bénéficiaires </w:t>
            </w:r>
          </w:p>
        </w:tc>
        <w:tc>
          <w:tcPr>
            <w:tcW w:w="58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25D83D" w14:textId="13C85834" w:rsidR="005A3062" w:rsidRPr="00486634" w:rsidRDefault="00486634" w:rsidP="00A9782D">
            <w:pPr>
              <w:pStyle w:val="TableParagraph"/>
              <w:numPr>
                <w:ilvl w:val="1"/>
                <w:numId w:val="10"/>
              </w:numPr>
              <w:ind w:left="133" w:right="100" w:hanging="133"/>
              <w:jc w:val="both"/>
              <w:rPr>
                <w:rFonts w:asciiTheme="majorBidi" w:hAnsiTheme="majorBidi" w:cstheme="majorBidi"/>
                <w:sz w:val="24"/>
                <w:szCs w:val="24"/>
              </w:rPr>
            </w:pPr>
            <w:r w:rsidRPr="00486634">
              <w:rPr>
                <w:rFonts w:asciiTheme="majorBidi" w:hAnsiTheme="majorBidi" w:cstheme="majorBidi"/>
                <w:sz w:val="24"/>
                <w:szCs w:val="24"/>
              </w:rPr>
              <w:t>Les populations vivantes</w:t>
            </w:r>
            <w:r w:rsidR="00A9782D" w:rsidRPr="00486634">
              <w:rPr>
                <w:rFonts w:asciiTheme="majorBidi" w:hAnsiTheme="majorBidi" w:cstheme="majorBidi"/>
                <w:sz w:val="24"/>
                <w:szCs w:val="24"/>
              </w:rPr>
              <w:t xml:space="preserve"> dans les zones inondées : hommes, femmes, jeunes, </w:t>
            </w:r>
            <w:r w:rsidR="009848BB" w:rsidRPr="00486634">
              <w:rPr>
                <w:rFonts w:asciiTheme="majorBidi" w:hAnsiTheme="majorBidi" w:cstheme="majorBidi"/>
                <w:sz w:val="24"/>
                <w:szCs w:val="24"/>
              </w:rPr>
              <w:t xml:space="preserve">les personnes travaillant dans des </w:t>
            </w:r>
            <w:r w:rsidR="00A9782D" w:rsidRPr="00486634">
              <w:rPr>
                <w:rFonts w:asciiTheme="majorBidi" w:hAnsiTheme="majorBidi" w:cstheme="majorBidi"/>
                <w:sz w:val="24"/>
                <w:szCs w:val="24"/>
              </w:rPr>
              <w:t>petits métiers, etc.</w:t>
            </w:r>
          </w:p>
        </w:tc>
      </w:tr>
    </w:tbl>
    <w:p w14:paraId="47D902BD" w14:textId="77777777" w:rsidR="00307E70" w:rsidRDefault="00307E70" w:rsidP="00307E70">
      <w:pPr>
        <w:pStyle w:val="BodyText"/>
        <w:spacing w:after="53"/>
        <w:ind w:left="198"/>
        <w:rPr>
          <w:lang w:val="fr-FR"/>
        </w:rPr>
      </w:pPr>
    </w:p>
    <w:p w14:paraId="16C64A3F" w14:textId="32999564" w:rsidR="006760FE" w:rsidRPr="00DB3D85" w:rsidRDefault="00E44E0C" w:rsidP="00D8070C">
      <w:pPr>
        <w:pStyle w:val="ListParagraph"/>
        <w:ind w:left="0"/>
        <w:jc w:val="both"/>
        <w:rPr>
          <w:rFonts w:asciiTheme="majorBidi" w:hAnsiTheme="majorBidi" w:cstheme="majorBidi"/>
          <w:sz w:val="24"/>
          <w:szCs w:val="24"/>
          <w:lang w:val="fr-FR"/>
        </w:rPr>
      </w:pPr>
      <w:r w:rsidRPr="00DB3D85">
        <w:rPr>
          <w:rFonts w:asciiTheme="majorBidi" w:hAnsiTheme="majorBidi" w:cstheme="majorBidi"/>
          <w:sz w:val="24"/>
          <w:szCs w:val="24"/>
          <w:lang w:val="fr-FR"/>
        </w:rPr>
        <w:t xml:space="preserve">Le </w:t>
      </w:r>
      <w:r w:rsidR="00264F6C">
        <w:rPr>
          <w:rFonts w:asciiTheme="majorBidi" w:hAnsiTheme="majorBidi" w:cstheme="majorBidi"/>
          <w:sz w:val="24"/>
          <w:szCs w:val="24"/>
          <w:lang w:val="fr-FR"/>
        </w:rPr>
        <w:t>PEJ</w:t>
      </w:r>
      <w:r w:rsidR="00264F6C" w:rsidRPr="00DB3D85">
        <w:rPr>
          <w:rFonts w:asciiTheme="majorBidi" w:hAnsiTheme="majorBidi" w:cstheme="majorBidi"/>
          <w:sz w:val="24"/>
          <w:szCs w:val="24"/>
          <w:lang w:val="fr-FR"/>
        </w:rPr>
        <w:t xml:space="preserve"> </w:t>
      </w:r>
      <w:r w:rsidRPr="00486634">
        <w:rPr>
          <w:rFonts w:asciiTheme="majorBidi" w:hAnsiTheme="majorBidi" w:cstheme="majorBidi"/>
          <w:sz w:val="24"/>
          <w:szCs w:val="24"/>
          <w:lang w:val="fr-FR"/>
        </w:rPr>
        <w:t xml:space="preserve">doit </w:t>
      </w:r>
      <w:r w:rsidR="00D8070C" w:rsidRPr="00486634">
        <w:rPr>
          <w:rFonts w:asciiTheme="majorBidi" w:hAnsiTheme="majorBidi" w:cstheme="majorBidi"/>
          <w:sz w:val="24"/>
          <w:szCs w:val="24"/>
          <w:lang w:val="fr-FR"/>
        </w:rPr>
        <w:t>recruter,</w:t>
      </w:r>
      <w:r w:rsidRPr="00486634">
        <w:rPr>
          <w:rFonts w:asciiTheme="majorBidi" w:hAnsiTheme="majorBidi" w:cstheme="majorBidi"/>
          <w:sz w:val="24"/>
          <w:szCs w:val="24"/>
          <w:lang w:val="fr-FR"/>
        </w:rPr>
        <w:t xml:space="preserve"> au sein de l’unité de coordination</w:t>
      </w:r>
      <w:r w:rsidR="00D8070C" w:rsidRPr="00486634">
        <w:rPr>
          <w:rFonts w:asciiTheme="majorBidi" w:hAnsiTheme="majorBidi" w:cstheme="majorBidi"/>
          <w:sz w:val="24"/>
          <w:szCs w:val="24"/>
          <w:lang w:val="fr-FR"/>
        </w:rPr>
        <w:t>,</w:t>
      </w:r>
      <w:r w:rsidRPr="00486634">
        <w:rPr>
          <w:rFonts w:asciiTheme="majorBidi" w:hAnsiTheme="majorBidi" w:cstheme="majorBidi"/>
          <w:sz w:val="24"/>
          <w:szCs w:val="24"/>
          <w:lang w:val="fr-FR"/>
        </w:rPr>
        <w:t xml:space="preserve"> un expert </w:t>
      </w:r>
      <w:r w:rsidR="006760FE" w:rsidRPr="00486634">
        <w:rPr>
          <w:rFonts w:asciiTheme="majorBidi" w:hAnsiTheme="majorBidi" w:cstheme="majorBidi"/>
          <w:sz w:val="24"/>
          <w:szCs w:val="24"/>
          <w:lang w:val="fr-FR"/>
        </w:rPr>
        <w:t>Environnemental</w:t>
      </w:r>
      <w:r w:rsidRPr="00486634">
        <w:rPr>
          <w:rFonts w:asciiTheme="majorBidi" w:hAnsiTheme="majorBidi" w:cstheme="majorBidi"/>
          <w:sz w:val="24"/>
          <w:szCs w:val="24"/>
          <w:lang w:val="fr-FR"/>
        </w:rPr>
        <w:t xml:space="preserve"> et Social</w:t>
      </w:r>
      <w:r w:rsidR="006760FE" w:rsidRPr="00486634">
        <w:rPr>
          <w:rFonts w:asciiTheme="majorBidi" w:hAnsiTheme="majorBidi" w:cstheme="majorBidi"/>
          <w:sz w:val="24"/>
          <w:szCs w:val="24"/>
          <w:lang w:val="fr-FR"/>
        </w:rPr>
        <w:t xml:space="preserve"> (</w:t>
      </w:r>
      <w:r w:rsidRPr="00486634">
        <w:rPr>
          <w:rFonts w:asciiTheme="majorBidi" w:hAnsiTheme="majorBidi" w:cstheme="majorBidi"/>
          <w:sz w:val="24"/>
          <w:szCs w:val="24"/>
          <w:lang w:val="fr-FR"/>
        </w:rPr>
        <w:t xml:space="preserve">EES) qui </w:t>
      </w:r>
      <w:r w:rsidR="006760FE" w:rsidRPr="00486634">
        <w:rPr>
          <w:rFonts w:asciiTheme="majorBidi" w:hAnsiTheme="majorBidi" w:cstheme="majorBidi"/>
          <w:sz w:val="24"/>
          <w:szCs w:val="24"/>
          <w:lang w:val="fr-FR"/>
        </w:rPr>
        <w:t xml:space="preserve">a pour </w:t>
      </w:r>
      <w:r w:rsidR="006760FE" w:rsidRPr="00DB3D85">
        <w:rPr>
          <w:rFonts w:asciiTheme="majorBidi" w:hAnsiTheme="majorBidi" w:cstheme="majorBidi"/>
          <w:sz w:val="24"/>
          <w:szCs w:val="24"/>
          <w:lang w:val="fr-FR"/>
        </w:rPr>
        <w:t>mission d</w:t>
      </w:r>
      <w:r w:rsidR="00011155" w:rsidRPr="00DB3D85">
        <w:rPr>
          <w:rFonts w:asciiTheme="majorBidi" w:hAnsiTheme="majorBidi" w:cstheme="majorBidi"/>
          <w:sz w:val="24"/>
          <w:szCs w:val="24"/>
          <w:lang w:val="fr-FR"/>
        </w:rPr>
        <w:t>’assurer une fonction environnementale et sociale à même d</w:t>
      </w:r>
      <w:r w:rsidR="006760FE" w:rsidRPr="00DB3D85">
        <w:rPr>
          <w:rFonts w:asciiTheme="majorBidi" w:hAnsiTheme="majorBidi" w:cstheme="majorBidi"/>
          <w:sz w:val="24"/>
          <w:szCs w:val="24"/>
          <w:lang w:val="fr-FR"/>
        </w:rPr>
        <w:t xml:space="preserve">e gérer la consultation des parties prenantes, traiter les réclamations et mettre en </w:t>
      </w:r>
      <w:r w:rsidR="00FC31FA">
        <w:rPr>
          <w:rFonts w:asciiTheme="majorBidi" w:hAnsiTheme="majorBidi" w:cstheme="majorBidi"/>
          <w:sz w:val="24"/>
          <w:szCs w:val="24"/>
          <w:lang w:val="fr-FR"/>
        </w:rPr>
        <w:t xml:space="preserve">œuvre </w:t>
      </w:r>
      <w:r w:rsidRPr="00DB3D85">
        <w:rPr>
          <w:rFonts w:asciiTheme="majorBidi" w:hAnsiTheme="majorBidi" w:cstheme="majorBidi"/>
          <w:sz w:val="24"/>
          <w:szCs w:val="24"/>
          <w:lang w:val="fr-FR"/>
        </w:rPr>
        <w:t>l</w:t>
      </w:r>
      <w:r w:rsidR="006760FE" w:rsidRPr="00DB3D85">
        <w:rPr>
          <w:rFonts w:asciiTheme="majorBidi" w:hAnsiTheme="majorBidi" w:cstheme="majorBidi"/>
          <w:sz w:val="24"/>
          <w:szCs w:val="24"/>
          <w:lang w:val="fr-FR"/>
        </w:rPr>
        <w:t>es</w:t>
      </w:r>
      <w:r w:rsidRPr="00DB3D85">
        <w:rPr>
          <w:rFonts w:asciiTheme="majorBidi" w:hAnsiTheme="majorBidi" w:cstheme="majorBidi"/>
          <w:sz w:val="24"/>
          <w:szCs w:val="24"/>
          <w:lang w:val="fr-FR"/>
        </w:rPr>
        <w:t xml:space="preserve"> mesures visant à </w:t>
      </w:r>
      <w:r w:rsidR="006760FE" w:rsidRPr="00DB3D85">
        <w:rPr>
          <w:rFonts w:asciiTheme="majorBidi" w:hAnsiTheme="majorBidi" w:cstheme="majorBidi"/>
          <w:sz w:val="24"/>
          <w:szCs w:val="24"/>
          <w:lang w:val="fr-FR"/>
        </w:rPr>
        <w:t xml:space="preserve">minimiser les risques et impacts </w:t>
      </w:r>
      <w:r w:rsidR="00FC31FA">
        <w:rPr>
          <w:rFonts w:asciiTheme="majorBidi" w:hAnsiTheme="majorBidi" w:cstheme="majorBidi"/>
          <w:sz w:val="24"/>
          <w:szCs w:val="24"/>
          <w:lang w:val="fr-FR"/>
        </w:rPr>
        <w:t>potentiel</w:t>
      </w:r>
      <w:r w:rsidR="006760FE" w:rsidRPr="00DB3D85">
        <w:rPr>
          <w:rFonts w:asciiTheme="majorBidi" w:hAnsiTheme="majorBidi" w:cstheme="majorBidi"/>
          <w:sz w:val="24"/>
          <w:szCs w:val="24"/>
          <w:lang w:val="fr-FR"/>
        </w:rPr>
        <w:t xml:space="preserve">s dans le cadre de la mise en </w:t>
      </w:r>
      <w:r w:rsidR="008D1A1C" w:rsidRPr="00DB3D85">
        <w:rPr>
          <w:rFonts w:asciiTheme="majorBidi" w:hAnsiTheme="majorBidi" w:cstheme="majorBidi"/>
          <w:sz w:val="24"/>
          <w:szCs w:val="24"/>
          <w:lang w:val="fr-FR"/>
        </w:rPr>
        <w:t>œuvre</w:t>
      </w:r>
      <w:r w:rsidR="006760FE" w:rsidRPr="00DB3D85">
        <w:rPr>
          <w:rFonts w:asciiTheme="majorBidi" w:hAnsiTheme="majorBidi" w:cstheme="majorBidi"/>
          <w:sz w:val="24"/>
          <w:szCs w:val="24"/>
          <w:lang w:val="fr-FR"/>
        </w:rPr>
        <w:t xml:space="preserve"> du Projet. </w:t>
      </w:r>
    </w:p>
    <w:p w14:paraId="501AFFC5" w14:textId="23EDB117" w:rsidR="006760FE" w:rsidRPr="00DB3D85" w:rsidRDefault="006760FE" w:rsidP="00264F6C">
      <w:pPr>
        <w:pStyle w:val="ListParagraph"/>
        <w:ind w:left="0"/>
        <w:jc w:val="both"/>
        <w:rPr>
          <w:rFonts w:asciiTheme="majorBidi" w:hAnsiTheme="majorBidi" w:cstheme="majorBidi"/>
          <w:sz w:val="24"/>
          <w:szCs w:val="24"/>
          <w:lang w:val="fr-FR"/>
        </w:rPr>
      </w:pPr>
      <w:r w:rsidRPr="00DB3D85">
        <w:rPr>
          <w:rFonts w:asciiTheme="majorBidi" w:hAnsiTheme="majorBidi" w:cstheme="majorBidi"/>
          <w:sz w:val="24"/>
          <w:szCs w:val="24"/>
          <w:lang w:val="fr-FR"/>
        </w:rPr>
        <w:t xml:space="preserve">Il est important que le personnel du </w:t>
      </w:r>
      <w:r w:rsidR="00264F6C">
        <w:rPr>
          <w:rFonts w:asciiTheme="majorBidi" w:hAnsiTheme="majorBidi" w:cstheme="majorBidi"/>
          <w:sz w:val="24"/>
          <w:szCs w:val="24"/>
          <w:lang w:val="fr-FR"/>
        </w:rPr>
        <w:t>PEJ</w:t>
      </w:r>
      <w:r w:rsidR="00264F6C" w:rsidRPr="00DB3D85">
        <w:rPr>
          <w:rFonts w:asciiTheme="majorBidi" w:hAnsiTheme="majorBidi" w:cstheme="majorBidi"/>
          <w:sz w:val="24"/>
          <w:szCs w:val="24"/>
          <w:lang w:val="fr-FR"/>
        </w:rPr>
        <w:t xml:space="preserve"> </w:t>
      </w:r>
      <w:r w:rsidRPr="00DB3D85">
        <w:rPr>
          <w:rFonts w:asciiTheme="majorBidi" w:hAnsiTheme="majorBidi" w:cstheme="majorBidi"/>
          <w:sz w:val="24"/>
          <w:szCs w:val="24"/>
          <w:lang w:val="fr-FR"/>
        </w:rPr>
        <w:t xml:space="preserve">soit inclus dans les processus de consultation et d'engagement, notamment afin de mieux communiquer sur : </w:t>
      </w:r>
    </w:p>
    <w:p w14:paraId="36D2FAD7" w14:textId="7CF3A71A" w:rsidR="006760FE" w:rsidRPr="00486634" w:rsidRDefault="00D8070C" w:rsidP="00AC1DB8">
      <w:pPr>
        <w:pStyle w:val="ListParagraph"/>
        <w:numPr>
          <w:ilvl w:val="0"/>
          <w:numId w:val="17"/>
        </w:numPr>
        <w:jc w:val="both"/>
        <w:rPr>
          <w:rFonts w:asciiTheme="majorBidi" w:hAnsiTheme="majorBidi" w:cstheme="majorBidi"/>
          <w:sz w:val="24"/>
          <w:szCs w:val="24"/>
          <w:lang w:val="fr-FR"/>
        </w:rPr>
      </w:pPr>
      <w:r w:rsidRPr="00486634">
        <w:rPr>
          <w:rFonts w:asciiTheme="majorBidi" w:hAnsiTheme="majorBidi" w:cstheme="majorBidi"/>
          <w:sz w:val="24"/>
          <w:szCs w:val="24"/>
          <w:lang w:val="fr-FR"/>
        </w:rPr>
        <w:t>L</w:t>
      </w:r>
      <w:r w:rsidR="006760FE" w:rsidRPr="00486634">
        <w:rPr>
          <w:rFonts w:asciiTheme="majorBidi" w:hAnsiTheme="majorBidi" w:cstheme="majorBidi"/>
          <w:sz w:val="24"/>
          <w:szCs w:val="24"/>
          <w:lang w:val="fr-FR"/>
        </w:rPr>
        <w:t>es activités du projet</w:t>
      </w:r>
      <w:r w:rsidRPr="00486634">
        <w:rPr>
          <w:rFonts w:asciiTheme="majorBidi" w:hAnsiTheme="majorBidi" w:cstheme="majorBidi"/>
          <w:sz w:val="24"/>
          <w:szCs w:val="24"/>
          <w:lang w:val="fr-FR"/>
        </w:rPr>
        <w:t xml:space="preserve"> </w:t>
      </w:r>
      <w:r w:rsidR="006760FE" w:rsidRPr="00486634">
        <w:rPr>
          <w:rFonts w:asciiTheme="majorBidi" w:hAnsiTheme="majorBidi" w:cstheme="majorBidi"/>
          <w:sz w:val="24"/>
          <w:szCs w:val="24"/>
          <w:lang w:val="fr-FR"/>
        </w:rPr>
        <w:t xml:space="preserve">; </w:t>
      </w:r>
    </w:p>
    <w:p w14:paraId="56EDCE84" w14:textId="0F1DBB37" w:rsidR="006760FE" w:rsidRPr="00486634" w:rsidRDefault="00D8070C" w:rsidP="00AC1DB8">
      <w:pPr>
        <w:pStyle w:val="ListParagraph"/>
        <w:numPr>
          <w:ilvl w:val="0"/>
          <w:numId w:val="17"/>
        </w:numPr>
        <w:jc w:val="both"/>
        <w:rPr>
          <w:rFonts w:asciiTheme="majorBidi" w:hAnsiTheme="majorBidi" w:cstheme="majorBidi"/>
          <w:sz w:val="24"/>
          <w:szCs w:val="24"/>
          <w:lang w:val="fr-FR"/>
        </w:rPr>
      </w:pPr>
      <w:r w:rsidRPr="00486634">
        <w:rPr>
          <w:rFonts w:asciiTheme="majorBidi" w:hAnsiTheme="majorBidi" w:cstheme="majorBidi"/>
          <w:sz w:val="24"/>
          <w:szCs w:val="24"/>
          <w:lang w:val="fr-FR"/>
        </w:rPr>
        <w:t>L</w:t>
      </w:r>
      <w:r w:rsidR="006760FE" w:rsidRPr="00486634">
        <w:rPr>
          <w:rFonts w:asciiTheme="majorBidi" w:hAnsiTheme="majorBidi" w:cstheme="majorBidi"/>
          <w:sz w:val="24"/>
          <w:szCs w:val="24"/>
          <w:lang w:val="fr-FR"/>
        </w:rPr>
        <w:t>es politiques et procédures de recrutement</w:t>
      </w:r>
      <w:r w:rsidRPr="00486634">
        <w:rPr>
          <w:rFonts w:asciiTheme="majorBidi" w:hAnsiTheme="majorBidi" w:cstheme="majorBidi"/>
          <w:sz w:val="24"/>
          <w:szCs w:val="24"/>
          <w:lang w:val="fr-FR"/>
        </w:rPr>
        <w:t xml:space="preserve"> </w:t>
      </w:r>
      <w:r w:rsidR="006760FE" w:rsidRPr="00486634">
        <w:rPr>
          <w:rFonts w:asciiTheme="majorBidi" w:hAnsiTheme="majorBidi" w:cstheme="majorBidi"/>
          <w:sz w:val="24"/>
          <w:szCs w:val="24"/>
          <w:lang w:val="fr-FR"/>
        </w:rPr>
        <w:t xml:space="preserve">; </w:t>
      </w:r>
    </w:p>
    <w:p w14:paraId="7C187192" w14:textId="0CF57A94" w:rsidR="006760FE" w:rsidRPr="00486634" w:rsidRDefault="00D8070C" w:rsidP="00AC1DB8">
      <w:pPr>
        <w:pStyle w:val="ListParagraph"/>
        <w:numPr>
          <w:ilvl w:val="0"/>
          <w:numId w:val="17"/>
        </w:numPr>
        <w:jc w:val="both"/>
        <w:rPr>
          <w:rFonts w:asciiTheme="majorBidi" w:hAnsiTheme="majorBidi" w:cstheme="majorBidi"/>
          <w:sz w:val="24"/>
          <w:szCs w:val="24"/>
          <w:lang w:val="fr-FR"/>
        </w:rPr>
      </w:pPr>
      <w:r w:rsidRPr="00486634">
        <w:rPr>
          <w:rFonts w:asciiTheme="majorBidi" w:hAnsiTheme="majorBidi" w:cstheme="majorBidi"/>
          <w:sz w:val="24"/>
          <w:szCs w:val="24"/>
          <w:lang w:val="fr-FR"/>
        </w:rPr>
        <w:t>L</w:t>
      </w:r>
      <w:r w:rsidR="006760FE" w:rsidRPr="00486634">
        <w:rPr>
          <w:rFonts w:asciiTheme="majorBidi" w:hAnsiTheme="majorBidi" w:cstheme="majorBidi"/>
          <w:sz w:val="24"/>
          <w:szCs w:val="24"/>
          <w:lang w:val="fr-FR"/>
        </w:rPr>
        <w:t>es procédures de santé et de sécurité des travailleurs</w:t>
      </w:r>
      <w:r w:rsidRPr="00486634">
        <w:rPr>
          <w:rFonts w:asciiTheme="majorBidi" w:hAnsiTheme="majorBidi" w:cstheme="majorBidi"/>
          <w:sz w:val="24"/>
          <w:szCs w:val="24"/>
          <w:lang w:val="fr-FR"/>
        </w:rPr>
        <w:t xml:space="preserve"> </w:t>
      </w:r>
      <w:r w:rsidR="006760FE" w:rsidRPr="00486634">
        <w:rPr>
          <w:rFonts w:asciiTheme="majorBidi" w:hAnsiTheme="majorBidi" w:cstheme="majorBidi"/>
          <w:sz w:val="24"/>
          <w:szCs w:val="24"/>
          <w:lang w:val="fr-FR"/>
        </w:rPr>
        <w:t xml:space="preserve">; </w:t>
      </w:r>
    </w:p>
    <w:p w14:paraId="50C9E327" w14:textId="00789104" w:rsidR="006760FE" w:rsidRDefault="00D8070C" w:rsidP="00AC1DB8">
      <w:pPr>
        <w:pStyle w:val="ListParagraph"/>
        <w:numPr>
          <w:ilvl w:val="0"/>
          <w:numId w:val="17"/>
        </w:numPr>
        <w:jc w:val="both"/>
        <w:rPr>
          <w:rFonts w:asciiTheme="majorBidi" w:hAnsiTheme="majorBidi" w:cstheme="majorBidi"/>
          <w:sz w:val="24"/>
          <w:szCs w:val="24"/>
          <w:lang w:val="fr-FR"/>
        </w:rPr>
      </w:pPr>
      <w:r w:rsidRPr="00486634">
        <w:rPr>
          <w:rFonts w:asciiTheme="majorBidi" w:hAnsiTheme="majorBidi" w:cstheme="majorBidi"/>
          <w:sz w:val="24"/>
          <w:szCs w:val="24"/>
          <w:lang w:val="fr-FR"/>
        </w:rPr>
        <w:t xml:space="preserve">Les </w:t>
      </w:r>
      <w:r w:rsidR="006760FE" w:rsidRPr="00486634">
        <w:rPr>
          <w:rFonts w:asciiTheme="majorBidi" w:hAnsiTheme="majorBidi" w:cstheme="majorBidi"/>
          <w:sz w:val="24"/>
          <w:szCs w:val="24"/>
          <w:lang w:val="fr-FR"/>
        </w:rPr>
        <w:t xml:space="preserve">informations </w:t>
      </w:r>
      <w:r w:rsidR="006760FE" w:rsidRPr="00DB3D85">
        <w:rPr>
          <w:rFonts w:asciiTheme="majorBidi" w:hAnsiTheme="majorBidi" w:cstheme="majorBidi"/>
          <w:sz w:val="24"/>
          <w:szCs w:val="24"/>
          <w:lang w:val="fr-FR"/>
        </w:rPr>
        <w:t>relatives à l'état de</w:t>
      </w:r>
      <w:r w:rsidR="00E44E0C" w:rsidRPr="00DB3D85">
        <w:rPr>
          <w:rFonts w:asciiTheme="majorBidi" w:hAnsiTheme="majorBidi" w:cstheme="majorBidi"/>
          <w:sz w:val="24"/>
          <w:szCs w:val="24"/>
          <w:lang w:val="fr-FR"/>
        </w:rPr>
        <w:t xml:space="preserve"> mise en </w:t>
      </w:r>
      <w:r w:rsidR="008D1A1C" w:rsidRPr="00DB3D85">
        <w:rPr>
          <w:rFonts w:asciiTheme="majorBidi" w:hAnsiTheme="majorBidi" w:cstheme="majorBidi"/>
          <w:sz w:val="24"/>
          <w:szCs w:val="24"/>
          <w:lang w:val="fr-FR"/>
        </w:rPr>
        <w:t>œuvre</w:t>
      </w:r>
      <w:r w:rsidR="00E44E0C" w:rsidRPr="00DB3D85">
        <w:rPr>
          <w:rFonts w:asciiTheme="majorBidi" w:hAnsiTheme="majorBidi" w:cstheme="majorBidi"/>
          <w:sz w:val="24"/>
          <w:szCs w:val="24"/>
          <w:lang w:val="fr-FR"/>
        </w:rPr>
        <w:t xml:space="preserve"> du</w:t>
      </w:r>
      <w:r w:rsidR="006760FE" w:rsidRPr="00DB3D85">
        <w:rPr>
          <w:rFonts w:asciiTheme="majorBidi" w:hAnsiTheme="majorBidi" w:cstheme="majorBidi"/>
          <w:sz w:val="24"/>
          <w:szCs w:val="24"/>
          <w:lang w:val="fr-FR"/>
        </w:rPr>
        <w:t xml:space="preserve"> pro</w:t>
      </w:r>
      <w:r w:rsidR="008D1A1C" w:rsidRPr="00DB3D85">
        <w:rPr>
          <w:rFonts w:asciiTheme="majorBidi" w:hAnsiTheme="majorBidi" w:cstheme="majorBidi"/>
          <w:sz w:val="24"/>
          <w:szCs w:val="24"/>
          <w:lang w:val="fr-FR"/>
        </w:rPr>
        <w:t>jet.</w:t>
      </w:r>
      <w:r w:rsidR="006760FE" w:rsidRPr="00DB3D85">
        <w:rPr>
          <w:rFonts w:asciiTheme="majorBidi" w:hAnsiTheme="majorBidi" w:cstheme="majorBidi"/>
          <w:sz w:val="24"/>
          <w:szCs w:val="24"/>
          <w:lang w:val="fr-FR"/>
        </w:rPr>
        <w:t xml:space="preserve"> </w:t>
      </w:r>
    </w:p>
    <w:p w14:paraId="08FB7978" w14:textId="52AA7BC3" w:rsidR="00857F5B" w:rsidRPr="00857F5B" w:rsidRDefault="00857F5B" w:rsidP="00857F5B">
      <w:pPr>
        <w:pStyle w:val="ListParagraph"/>
        <w:ind w:left="0"/>
        <w:jc w:val="both"/>
        <w:rPr>
          <w:rFonts w:asciiTheme="majorBidi" w:hAnsiTheme="majorBidi" w:cstheme="majorBidi"/>
          <w:sz w:val="24"/>
          <w:szCs w:val="24"/>
          <w:lang w:val="fr-FR"/>
        </w:rPr>
      </w:pPr>
      <w:r w:rsidRPr="00487FF4">
        <w:rPr>
          <w:rFonts w:asciiTheme="majorBidi" w:hAnsiTheme="majorBidi" w:cstheme="majorBidi"/>
          <w:sz w:val="24"/>
          <w:szCs w:val="24"/>
          <w:lang w:val="fr-FR"/>
        </w:rPr>
        <w:t xml:space="preserve">Le Projet recrutera </w:t>
      </w:r>
      <w:r w:rsidR="00487FF4" w:rsidRPr="00323B5C">
        <w:rPr>
          <w:rFonts w:asciiTheme="majorBidi" w:hAnsiTheme="majorBidi" w:cstheme="majorBidi"/>
          <w:sz w:val="24"/>
          <w:szCs w:val="24"/>
          <w:lang w:val="fr-FR"/>
        </w:rPr>
        <w:t xml:space="preserve">également </w:t>
      </w:r>
      <w:r w:rsidRPr="00487FF4">
        <w:rPr>
          <w:rFonts w:asciiTheme="majorBidi" w:hAnsiTheme="majorBidi" w:cstheme="majorBidi"/>
          <w:sz w:val="24"/>
          <w:szCs w:val="24"/>
          <w:lang w:val="fr-FR"/>
        </w:rPr>
        <w:t xml:space="preserve">un consultant à temps partiel pour assurer le suivi de la sauvegarde environnementale et sociale en rapport avec l’exploitation </w:t>
      </w:r>
      <w:r w:rsidR="00487FF4">
        <w:rPr>
          <w:rFonts w:asciiTheme="majorBidi" w:hAnsiTheme="majorBidi" w:cstheme="majorBidi"/>
          <w:sz w:val="24"/>
          <w:szCs w:val="24"/>
          <w:lang w:val="fr-FR"/>
        </w:rPr>
        <w:t xml:space="preserve">du matériel et </w:t>
      </w:r>
      <w:r w:rsidRPr="00487FF4">
        <w:rPr>
          <w:rFonts w:asciiTheme="majorBidi" w:hAnsiTheme="majorBidi" w:cstheme="majorBidi"/>
          <w:sz w:val="24"/>
          <w:szCs w:val="24"/>
          <w:lang w:val="fr-FR"/>
        </w:rPr>
        <w:t>des équipements destinés à l’ONAS et acquis dans le cadre du CERC</w:t>
      </w:r>
      <w:r>
        <w:rPr>
          <w:rFonts w:asciiTheme="majorBidi" w:hAnsiTheme="majorBidi" w:cstheme="majorBidi"/>
          <w:sz w:val="24"/>
          <w:szCs w:val="24"/>
          <w:lang w:val="fr-FR"/>
        </w:rPr>
        <w:t xml:space="preserve">. </w:t>
      </w:r>
    </w:p>
    <w:p w14:paraId="1FBE9E38" w14:textId="1D16C02B" w:rsidR="00172A92" w:rsidRPr="006012BB" w:rsidRDefault="005335E1" w:rsidP="006012BB">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6012BB">
        <w:rPr>
          <w:rFonts w:asciiTheme="majorBidi" w:hAnsiTheme="majorBidi" w:cstheme="majorBidi"/>
          <w:bCs/>
          <w:color w:val="538135" w:themeColor="accent6" w:themeShade="BF"/>
          <w:sz w:val="24"/>
          <w:szCs w:val="24"/>
          <w:lang w:val="fr-FR"/>
        </w:rPr>
        <w:t xml:space="preserve">3.1.3 </w:t>
      </w:r>
      <w:r w:rsidR="00150805" w:rsidRPr="006012BB">
        <w:rPr>
          <w:rFonts w:asciiTheme="majorBidi" w:hAnsiTheme="majorBidi" w:cstheme="majorBidi"/>
          <w:bCs/>
          <w:color w:val="538135" w:themeColor="accent6" w:themeShade="BF"/>
          <w:sz w:val="24"/>
          <w:szCs w:val="24"/>
          <w:lang w:val="fr-FR"/>
        </w:rPr>
        <w:t>I</w:t>
      </w:r>
      <w:r w:rsidR="00900BEF" w:rsidRPr="006012BB">
        <w:rPr>
          <w:rFonts w:asciiTheme="majorBidi" w:hAnsiTheme="majorBidi" w:cstheme="majorBidi"/>
          <w:bCs/>
          <w:color w:val="538135" w:themeColor="accent6" w:themeShade="BF"/>
          <w:sz w:val="24"/>
          <w:szCs w:val="24"/>
          <w:lang w:val="fr-FR"/>
        </w:rPr>
        <w:t>ndividus ou groupes défavorisés ou vulnérables</w:t>
      </w:r>
    </w:p>
    <w:p w14:paraId="5B81AA19" w14:textId="77777777" w:rsidR="0058354E" w:rsidRDefault="0058354E" w:rsidP="0058354E">
      <w:pPr>
        <w:pStyle w:val="ListParagraph"/>
        <w:autoSpaceDE w:val="0"/>
        <w:autoSpaceDN w:val="0"/>
        <w:adjustRightInd w:val="0"/>
        <w:spacing w:after="0" w:line="240" w:lineRule="auto"/>
        <w:rPr>
          <w:rFonts w:ascii="Cambria" w:hAnsi="Cambria" w:cs="Cambria"/>
          <w:b/>
          <w:bCs/>
          <w:i/>
          <w:iCs/>
          <w:color w:val="000000"/>
          <w:lang w:val="fr-FR"/>
        </w:rPr>
      </w:pPr>
    </w:p>
    <w:p w14:paraId="4B9EF4A9" w14:textId="48BFE872" w:rsidR="0058354E" w:rsidRDefault="0058354E" w:rsidP="00DB3D85">
      <w:pPr>
        <w:pStyle w:val="ListParagraph"/>
        <w:ind w:left="0"/>
        <w:jc w:val="both"/>
        <w:rPr>
          <w:rFonts w:asciiTheme="majorBidi" w:hAnsiTheme="majorBidi" w:cstheme="majorBidi"/>
          <w:sz w:val="24"/>
          <w:szCs w:val="24"/>
          <w:lang w:val="fr-FR"/>
        </w:rPr>
      </w:pPr>
      <w:r w:rsidRPr="00DB3D85">
        <w:rPr>
          <w:rFonts w:asciiTheme="majorBidi" w:hAnsiTheme="majorBidi" w:cstheme="majorBidi"/>
          <w:sz w:val="24"/>
          <w:szCs w:val="24"/>
          <w:lang w:val="fr-FR"/>
        </w:rPr>
        <w:t xml:space="preserve">Le concept de vulnérabilité peut être abordé sous différents angles dépendant du contexte. </w:t>
      </w:r>
      <w:r w:rsidR="00B75488" w:rsidRPr="00DB3D85">
        <w:rPr>
          <w:rFonts w:asciiTheme="majorBidi" w:hAnsiTheme="majorBidi" w:cstheme="majorBidi"/>
          <w:sz w:val="24"/>
          <w:szCs w:val="24"/>
          <w:lang w:val="fr-FR"/>
        </w:rPr>
        <w:t xml:space="preserve">De plus, </w:t>
      </w:r>
      <w:r w:rsidR="00845C83" w:rsidRPr="00DB3D85">
        <w:rPr>
          <w:rFonts w:asciiTheme="majorBidi" w:hAnsiTheme="majorBidi" w:cstheme="majorBidi"/>
          <w:sz w:val="24"/>
          <w:szCs w:val="24"/>
          <w:lang w:val="fr-FR"/>
        </w:rPr>
        <w:t xml:space="preserve">la vulnérabilité de certains groupes ou individus </w:t>
      </w:r>
      <w:r w:rsidRPr="00DB3D85">
        <w:rPr>
          <w:rFonts w:asciiTheme="majorBidi" w:hAnsiTheme="majorBidi" w:cstheme="majorBidi"/>
          <w:sz w:val="24"/>
          <w:szCs w:val="24"/>
          <w:lang w:val="fr-FR"/>
        </w:rPr>
        <w:t>peut être de nature physique, psychologique, social</w:t>
      </w:r>
      <w:r w:rsidR="00264F6C">
        <w:rPr>
          <w:rFonts w:asciiTheme="majorBidi" w:hAnsiTheme="majorBidi" w:cstheme="majorBidi"/>
          <w:sz w:val="24"/>
          <w:szCs w:val="24"/>
          <w:lang w:val="fr-FR"/>
        </w:rPr>
        <w:t>e</w:t>
      </w:r>
      <w:r w:rsidRPr="00DB3D85">
        <w:rPr>
          <w:rFonts w:asciiTheme="majorBidi" w:hAnsiTheme="majorBidi" w:cstheme="majorBidi"/>
          <w:sz w:val="24"/>
          <w:szCs w:val="24"/>
          <w:lang w:val="fr-FR"/>
        </w:rPr>
        <w:t xml:space="preserve"> et/ou économique. Cependant, le P</w:t>
      </w:r>
      <w:r w:rsidR="00845C83" w:rsidRPr="00DB3D85">
        <w:rPr>
          <w:rFonts w:asciiTheme="majorBidi" w:hAnsiTheme="majorBidi" w:cstheme="majorBidi"/>
          <w:sz w:val="24"/>
          <w:szCs w:val="24"/>
          <w:lang w:val="fr-FR"/>
        </w:rPr>
        <w:t>M</w:t>
      </w:r>
      <w:r w:rsidRPr="00DB3D85">
        <w:rPr>
          <w:rFonts w:asciiTheme="majorBidi" w:hAnsiTheme="majorBidi" w:cstheme="majorBidi"/>
          <w:sz w:val="24"/>
          <w:szCs w:val="24"/>
          <w:lang w:val="fr-FR"/>
        </w:rPr>
        <w:t xml:space="preserve">PP traite de la vulnérabilité au sens plus large en adressant toutes les parties prenantes qui sont, davantage à risque de rencontrer des difficultés insurmontables inhérentes à leur vulnérabilité, quelle que soit la nature de cette vulnérabilité ou son degré d’importance. </w:t>
      </w:r>
    </w:p>
    <w:p w14:paraId="0545414C" w14:textId="77777777" w:rsidR="00D8070C" w:rsidRPr="00DB3D85" w:rsidRDefault="00D8070C" w:rsidP="00DB3D85">
      <w:pPr>
        <w:pStyle w:val="ListParagraph"/>
        <w:ind w:left="0"/>
        <w:jc w:val="both"/>
        <w:rPr>
          <w:rFonts w:asciiTheme="majorBidi" w:hAnsiTheme="majorBidi" w:cstheme="majorBidi"/>
          <w:sz w:val="24"/>
          <w:szCs w:val="24"/>
          <w:lang w:val="fr-FR"/>
        </w:rPr>
      </w:pPr>
    </w:p>
    <w:p w14:paraId="6D3112ED" w14:textId="599813DD" w:rsidR="003E679F" w:rsidRDefault="00B75488" w:rsidP="00264F6C">
      <w:pPr>
        <w:pStyle w:val="ListParagraph"/>
        <w:ind w:left="0"/>
        <w:jc w:val="both"/>
        <w:rPr>
          <w:rFonts w:asciiTheme="majorBidi" w:hAnsiTheme="majorBidi" w:cstheme="majorBidi"/>
          <w:sz w:val="24"/>
          <w:szCs w:val="24"/>
          <w:lang w:val="fr-FR"/>
        </w:rPr>
      </w:pPr>
      <w:r w:rsidRPr="00DB3D85">
        <w:rPr>
          <w:rFonts w:asciiTheme="majorBidi" w:hAnsiTheme="majorBidi" w:cstheme="majorBidi"/>
          <w:sz w:val="24"/>
          <w:szCs w:val="24"/>
          <w:lang w:val="fr-FR"/>
        </w:rPr>
        <w:t>Afin de</w:t>
      </w:r>
      <w:r w:rsidR="003E679F" w:rsidRPr="00DB3D85">
        <w:rPr>
          <w:rFonts w:asciiTheme="majorBidi" w:hAnsiTheme="majorBidi" w:cstheme="majorBidi"/>
          <w:sz w:val="24"/>
          <w:szCs w:val="24"/>
          <w:lang w:val="fr-FR"/>
        </w:rPr>
        <w:t xml:space="preserve"> rendre le concept </w:t>
      </w:r>
      <w:r w:rsidRPr="00DB3D85">
        <w:rPr>
          <w:rFonts w:asciiTheme="majorBidi" w:hAnsiTheme="majorBidi" w:cstheme="majorBidi"/>
          <w:sz w:val="24"/>
          <w:szCs w:val="24"/>
          <w:lang w:val="fr-FR"/>
        </w:rPr>
        <w:t xml:space="preserve">de vulnérabilité </w:t>
      </w:r>
      <w:r w:rsidR="003E679F" w:rsidRPr="00DB3D85">
        <w:rPr>
          <w:rFonts w:asciiTheme="majorBidi" w:hAnsiTheme="majorBidi" w:cstheme="majorBidi"/>
          <w:sz w:val="24"/>
          <w:szCs w:val="24"/>
          <w:lang w:val="fr-FR"/>
        </w:rPr>
        <w:t xml:space="preserve">plus opérationnel et l’inscrire dans une perspective des </w:t>
      </w:r>
      <w:r w:rsidR="00486634" w:rsidRPr="00DB3D85">
        <w:rPr>
          <w:rFonts w:asciiTheme="majorBidi" w:hAnsiTheme="majorBidi" w:cstheme="majorBidi"/>
          <w:sz w:val="24"/>
          <w:szCs w:val="24"/>
          <w:lang w:val="fr-FR"/>
        </w:rPr>
        <w:t>risques</w:t>
      </w:r>
      <w:r w:rsidR="003E679F" w:rsidRPr="00DB3D85">
        <w:rPr>
          <w:rFonts w:asciiTheme="majorBidi" w:hAnsiTheme="majorBidi" w:cstheme="majorBidi"/>
          <w:sz w:val="24"/>
          <w:szCs w:val="24"/>
          <w:lang w:val="fr-FR"/>
        </w:rPr>
        <w:t xml:space="preserve"> dans le cadre de la mise en </w:t>
      </w:r>
      <w:r w:rsidRPr="00DB3D85">
        <w:rPr>
          <w:rFonts w:asciiTheme="majorBidi" w:hAnsiTheme="majorBidi" w:cstheme="majorBidi"/>
          <w:sz w:val="24"/>
          <w:szCs w:val="24"/>
          <w:lang w:val="fr-FR"/>
        </w:rPr>
        <w:t>œuvre</w:t>
      </w:r>
      <w:r w:rsidR="003E679F" w:rsidRPr="00DB3D85">
        <w:rPr>
          <w:rFonts w:asciiTheme="majorBidi" w:hAnsiTheme="majorBidi" w:cstheme="majorBidi"/>
          <w:sz w:val="24"/>
          <w:szCs w:val="24"/>
          <w:lang w:val="fr-FR"/>
        </w:rPr>
        <w:t xml:space="preserve"> du </w:t>
      </w:r>
      <w:r w:rsidR="00264F6C">
        <w:rPr>
          <w:rFonts w:asciiTheme="majorBidi" w:hAnsiTheme="majorBidi" w:cstheme="majorBidi"/>
          <w:sz w:val="24"/>
          <w:szCs w:val="24"/>
          <w:lang w:val="fr-FR"/>
        </w:rPr>
        <w:t>PEJ</w:t>
      </w:r>
      <w:r w:rsidR="003E679F" w:rsidRPr="00DB3D85">
        <w:rPr>
          <w:rFonts w:asciiTheme="majorBidi" w:hAnsiTheme="majorBidi" w:cstheme="majorBidi"/>
          <w:sz w:val="24"/>
          <w:szCs w:val="24"/>
          <w:lang w:val="fr-FR"/>
        </w:rPr>
        <w:t>, il est important de le lier à un autre concept, celui de résilience.</w:t>
      </w:r>
    </w:p>
    <w:p w14:paraId="603AF0E6" w14:textId="77777777" w:rsidR="00D8070C" w:rsidRPr="00DB3D85" w:rsidRDefault="00D8070C" w:rsidP="00264F6C">
      <w:pPr>
        <w:pStyle w:val="ListParagraph"/>
        <w:ind w:left="0"/>
        <w:jc w:val="both"/>
        <w:rPr>
          <w:rFonts w:asciiTheme="majorBidi" w:hAnsiTheme="majorBidi" w:cstheme="majorBidi"/>
          <w:sz w:val="24"/>
          <w:szCs w:val="24"/>
          <w:lang w:val="fr-FR"/>
        </w:rPr>
      </w:pPr>
    </w:p>
    <w:p w14:paraId="0EAFED43" w14:textId="188412A2" w:rsidR="003E679F" w:rsidRDefault="003E679F" w:rsidP="00DB3D85">
      <w:pPr>
        <w:pStyle w:val="ListParagraph"/>
        <w:ind w:left="0"/>
        <w:jc w:val="both"/>
        <w:rPr>
          <w:rFonts w:asciiTheme="majorBidi" w:hAnsiTheme="majorBidi" w:cstheme="majorBidi"/>
          <w:sz w:val="24"/>
          <w:szCs w:val="24"/>
          <w:lang w:val="fr-FR"/>
        </w:rPr>
      </w:pPr>
      <w:r w:rsidRPr="00DB3D85">
        <w:rPr>
          <w:rFonts w:asciiTheme="majorBidi" w:hAnsiTheme="majorBidi" w:cstheme="majorBidi"/>
          <w:sz w:val="24"/>
          <w:szCs w:val="24"/>
          <w:lang w:val="fr-FR"/>
        </w:rPr>
        <w:t xml:space="preserve">Ainsi, l’un des enjeux </w:t>
      </w:r>
      <w:r w:rsidR="00B75488" w:rsidRPr="00DB3D85">
        <w:rPr>
          <w:rFonts w:asciiTheme="majorBidi" w:hAnsiTheme="majorBidi" w:cstheme="majorBidi"/>
          <w:sz w:val="24"/>
          <w:szCs w:val="24"/>
          <w:lang w:val="fr-FR"/>
        </w:rPr>
        <w:t>du</w:t>
      </w:r>
      <w:r w:rsidRPr="00DB3D85">
        <w:rPr>
          <w:rFonts w:asciiTheme="majorBidi" w:hAnsiTheme="majorBidi" w:cstheme="majorBidi"/>
          <w:sz w:val="24"/>
          <w:szCs w:val="24"/>
          <w:lang w:val="fr-FR"/>
        </w:rPr>
        <w:t xml:space="preserve"> P</w:t>
      </w:r>
      <w:r w:rsidR="00B75488" w:rsidRPr="00DB3D85">
        <w:rPr>
          <w:rFonts w:asciiTheme="majorBidi" w:hAnsiTheme="majorBidi" w:cstheme="majorBidi"/>
          <w:sz w:val="24"/>
          <w:szCs w:val="24"/>
          <w:lang w:val="fr-FR"/>
        </w:rPr>
        <w:t>M</w:t>
      </w:r>
      <w:r w:rsidRPr="00DB3D85">
        <w:rPr>
          <w:rFonts w:asciiTheme="majorBidi" w:hAnsiTheme="majorBidi" w:cstheme="majorBidi"/>
          <w:sz w:val="24"/>
          <w:szCs w:val="24"/>
          <w:lang w:val="fr-FR"/>
        </w:rPr>
        <w:t>PP est d’identifier les parties susceptibles d’être affectées de manière différenciée par le projet (les personnes ou les groupes) eu égard à leur situation particulière, pouvant les défavoriser ou les rendre vulnérables.</w:t>
      </w:r>
    </w:p>
    <w:p w14:paraId="1DCB9C75" w14:textId="77777777" w:rsidR="00D8070C" w:rsidRPr="00DB3D85" w:rsidRDefault="00D8070C" w:rsidP="00DB3D85">
      <w:pPr>
        <w:pStyle w:val="ListParagraph"/>
        <w:ind w:left="0"/>
        <w:jc w:val="both"/>
        <w:rPr>
          <w:rFonts w:asciiTheme="majorBidi" w:hAnsiTheme="majorBidi" w:cstheme="majorBidi"/>
          <w:sz w:val="24"/>
          <w:szCs w:val="24"/>
          <w:lang w:val="fr-FR"/>
        </w:rPr>
      </w:pPr>
    </w:p>
    <w:p w14:paraId="0E2DCAD5" w14:textId="4322A583" w:rsidR="003E679F" w:rsidRDefault="003E679F" w:rsidP="00DB3D85">
      <w:pPr>
        <w:pStyle w:val="ListParagraph"/>
        <w:ind w:left="0"/>
        <w:jc w:val="both"/>
        <w:rPr>
          <w:rFonts w:asciiTheme="majorBidi" w:hAnsiTheme="majorBidi" w:cstheme="majorBidi"/>
          <w:sz w:val="24"/>
          <w:szCs w:val="24"/>
          <w:lang w:val="fr-FR"/>
        </w:rPr>
      </w:pPr>
      <w:r w:rsidRPr="00DB3D85">
        <w:rPr>
          <w:rFonts w:asciiTheme="majorBidi" w:hAnsiTheme="majorBidi" w:cstheme="majorBidi"/>
          <w:sz w:val="24"/>
          <w:szCs w:val="24"/>
          <w:lang w:val="fr-FR"/>
        </w:rPr>
        <w:t>Par conséquent, le P</w:t>
      </w:r>
      <w:r w:rsidR="00B75488" w:rsidRPr="00DB3D85">
        <w:rPr>
          <w:rFonts w:asciiTheme="majorBidi" w:hAnsiTheme="majorBidi" w:cstheme="majorBidi"/>
          <w:sz w:val="24"/>
          <w:szCs w:val="24"/>
          <w:lang w:val="fr-FR"/>
        </w:rPr>
        <w:t>M</w:t>
      </w:r>
      <w:r w:rsidRPr="00DB3D85">
        <w:rPr>
          <w:rFonts w:asciiTheme="majorBidi" w:hAnsiTheme="majorBidi" w:cstheme="majorBidi"/>
          <w:sz w:val="24"/>
          <w:szCs w:val="24"/>
          <w:lang w:val="fr-FR"/>
        </w:rPr>
        <w:t>PP sera l’occasion de mettre en place un processus participatif et inclusif qui permet d’identifier les préoccupations ou priorités en ce qui concerne les impacts du projet, les mécanismes d'atténuation, les avantages, et qui peuvent nécessiter des formes différentes ou distinctes d'engagement.</w:t>
      </w:r>
    </w:p>
    <w:p w14:paraId="23346DEE" w14:textId="77777777" w:rsidR="00337AD0" w:rsidRPr="00DB3D85" w:rsidRDefault="00337AD0" w:rsidP="00DB3D85">
      <w:pPr>
        <w:pStyle w:val="ListParagraph"/>
        <w:ind w:left="0"/>
        <w:jc w:val="both"/>
        <w:rPr>
          <w:rFonts w:asciiTheme="majorBidi" w:hAnsiTheme="majorBidi" w:cstheme="majorBidi"/>
          <w:sz w:val="24"/>
          <w:szCs w:val="24"/>
          <w:lang w:val="fr-FR"/>
        </w:rPr>
      </w:pPr>
    </w:p>
    <w:p w14:paraId="310E994B" w14:textId="08F7C6F0" w:rsidR="00B75488" w:rsidRPr="002871C0" w:rsidRDefault="003E679F" w:rsidP="00264F6C">
      <w:pPr>
        <w:pStyle w:val="ListParagraph"/>
        <w:ind w:left="0"/>
        <w:jc w:val="both"/>
        <w:rPr>
          <w:rFonts w:asciiTheme="majorBidi" w:hAnsiTheme="majorBidi" w:cstheme="majorBidi"/>
          <w:sz w:val="24"/>
          <w:szCs w:val="24"/>
          <w:lang w:val="fr-FR"/>
        </w:rPr>
      </w:pPr>
      <w:r w:rsidRPr="002871C0">
        <w:rPr>
          <w:rFonts w:asciiTheme="majorBidi" w:hAnsiTheme="majorBidi" w:cstheme="majorBidi"/>
          <w:sz w:val="24"/>
          <w:szCs w:val="24"/>
          <w:lang w:val="fr-FR"/>
        </w:rPr>
        <w:t>Da</w:t>
      </w:r>
      <w:r w:rsidR="00B75488" w:rsidRPr="002871C0">
        <w:rPr>
          <w:rFonts w:asciiTheme="majorBidi" w:hAnsiTheme="majorBidi" w:cstheme="majorBidi"/>
          <w:sz w:val="24"/>
          <w:szCs w:val="24"/>
          <w:lang w:val="fr-FR"/>
        </w:rPr>
        <w:t xml:space="preserve">ns la zone d'influence du </w:t>
      </w:r>
      <w:r w:rsidR="00264F6C" w:rsidRPr="002871C0">
        <w:rPr>
          <w:rFonts w:asciiTheme="majorBidi" w:hAnsiTheme="majorBidi" w:cstheme="majorBidi"/>
          <w:sz w:val="24"/>
          <w:szCs w:val="24"/>
          <w:lang w:val="fr-FR"/>
        </w:rPr>
        <w:t>PEJ</w:t>
      </w:r>
      <w:r w:rsidRPr="002871C0">
        <w:rPr>
          <w:rFonts w:asciiTheme="majorBidi" w:hAnsiTheme="majorBidi" w:cstheme="majorBidi"/>
          <w:sz w:val="24"/>
          <w:szCs w:val="24"/>
          <w:lang w:val="fr-FR"/>
        </w:rPr>
        <w:t>, les groupes vulnérables sont principalement</w:t>
      </w:r>
      <w:r w:rsidR="00B75488" w:rsidRPr="002871C0">
        <w:rPr>
          <w:rFonts w:asciiTheme="majorBidi" w:hAnsiTheme="majorBidi" w:cstheme="majorBidi"/>
          <w:sz w:val="24"/>
          <w:szCs w:val="24"/>
          <w:lang w:val="fr-FR"/>
        </w:rPr>
        <w:t> :</w:t>
      </w:r>
    </w:p>
    <w:p w14:paraId="69923081" w14:textId="2C600A0A" w:rsidR="009044DB" w:rsidRPr="002871C0" w:rsidRDefault="00337AD0" w:rsidP="009044DB">
      <w:pPr>
        <w:pStyle w:val="ListParagraph"/>
        <w:numPr>
          <w:ilvl w:val="0"/>
          <w:numId w:val="18"/>
        </w:numPr>
        <w:jc w:val="both"/>
        <w:rPr>
          <w:rFonts w:asciiTheme="majorBidi" w:hAnsiTheme="majorBidi" w:cstheme="majorBidi"/>
          <w:sz w:val="24"/>
          <w:szCs w:val="24"/>
          <w:lang w:val="fr-FR"/>
        </w:rPr>
      </w:pPr>
      <w:r>
        <w:rPr>
          <w:rFonts w:asciiTheme="majorBidi" w:hAnsiTheme="majorBidi" w:cstheme="majorBidi"/>
          <w:sz w:val="24"/>
          <w:szCs w:val="24"/>
          <w:lang w:val="fr-FR"/>
        </w:rPr>
        <w:t>L</w:t>
      </w:r>
      <w:r w:rsidRPr="002871C0">
        <w:rPr>
          <w:rFonts w:asciiTheme="majorBidi" w:hAnsiTheme="majorBidi" w:cstheme="majorBidi"/>
          <w:sz w:val="24"/>
          <w:szCs w:val="24"/>
          <w:lang w:val="fr-FR"/>
        </w:rPr>
        <w:t xml:space="preserve">es </w:t>
      </w:r>
      <w:r w:rsidR="009044DB" w:rsidRPr="002871C0">
        <w:rPr>
          <w:rFonts w:asciiTheme="majorBidi" w:hAnsiTheme="majorBidi" w:cstheme="majorBidi"/>
          <w:sz w:val="24"/>
          <w:szCs w:val="24"/>
          <w:lang w:val="fr-FR"/>
        </w:rPr>
        <w:t xml:space="preserve">jeunes (garçons et </w:t>
      </w:r>
      <w:r w:rsidR="00FC31FA">
        <w:rPr>
          <w:rFonts w:asciiTheme="majorBidi" w:hAnsiTheme="majorBidi" w:cstheme="majorBidi"/>
          <w:sz w:val="24"/>
          <w:szCs w:val="24"/>
          <w:lang w:val="fr-FR"/>
        </w:rPr>
        <w:t>surtout les filles</w:t>
      </w:r>
      <w:r w:rsidR="009044DB" w:rsidRPr="002871C0">
        <w:rPr>
          <w:rFonts w:asciiTheme="majorBidi" w:hAnsiTheme="majorBidi" w:cstheme="majorBidi"/>
          <w:sz w:val="24"/>
          <w:szCs w:val="24"/>
          <w:lang w:val="fr-FR"/>
        </w:rPr>
        <w:t>) vulnérables de 15-24 ans des zones rurales enclavées ;</w:t>
      </w:r>
    </w:p>
    <w:p w14:paraId="4DACF912" w14:textId="0E086BA7" w:rsidR="00337AD0" w:rsidRPr="00487FF4" w:rsidRDefault="00337AD0" w:rsidP="001751A3">
      <w:pPr>
        <w:pStyle w:val="ListParagraph"/>
        <w:numPr>
          <w:ilvl w:val="0"/>
          <w:numId w:val="18"/>
        </w:numPr>
        <w:jc w:val="both"/>
        <w:rPr>
          <w:rFonts w:asciiTheme="majorBidi" w:hAnsiTheme="majorBidi" w:cstheme="majorBidi"/>
          <w:sz w:val="24"/>
          <w:szCs w:val="24"/>
          <w:lang w:val="fr-FR"/>
        </w:rPr>
      </w:pPr>
      <w:r>
        <w:rPr>
          <w:rFonts w:asciiTheme="majorBidi" w:hAnsiTheme="majorBidi" w:cstheme="majorBidi"/>
          <w:sz w:val="24"/>
          <w:szCs w:val="24"/>
          <w:lang w:val="fr-FR"/>
        </w:rPr>
        <w:t>L</w:t>
      </w:r>
      <w:r w:rsidRPr="002871C0">
        <w:rPr>
          <w:rFonts w:asciiTheme="majorBidi" w:hAnsiTheme="majorBidi" w:cstheme="majorBidi"/>
          <w:sz w:val="24"/>
          <w:szCs w:val="24"/>
          <w:lang w:val="fr-FR"/>
        </w:rPr>
        <w:t xml:space="preserve">es </w:t>
      </w:r>
      <w:r w:rsidR="009044DB" w:rsidRPr="002871C0">
        <w:rPr>
          <w:rFonts w:asciiTheme="majorBidi" w:hAnsiTheme="majorBidi" w:cstheme="majorBidi"/>
          <w:sz w:val="24"/>
          <w:szCs w:val="24"/>
          <w:lang w:val="fr-FR"/>
        </w:rPr>
        <w:t xml:space="preserve">jeunes (garçons et filles) 15-24 ans vivant avec </w:t>
      </w:r>
      <w:r w:rsidR="00486634" w:rsidRPr="002871C0">
        <w:rPr>
          <w:rFonts w:asciiTheme="majorBidi" w:hAnsiTheme="majorBidi" w:cstheme="majorBidi"/>
          <w:sz w:val="24"/>
          <w:szCs w:val="24"/>
          <w:lang w:val="fr-FR"/>
        </w:rPr>
        <w:t>handicap;</w:t>
      </w:r>
      <w:r w:rsidR="00486634" w:rsidRPr="00487FF4">
        <w:rPr>
          <w:rFonts w:asciiTheme="majorBidi" w:hAnsiTheme="majorBidi" w:cstheme="majorBidi"/>
          <w:sz w:val="24"/>
          <w:szCs w:val="24"/>
          <w:lang w:val="fr-FR"/>
        </w:rPr>
        <w:t xml:space="preserve"> Les</w:t>
      </w:r>
      <w:r w:rsidR="00857F5B" w:rsidRPr="00487FF4">
        <w:rPr>
          <w:rFonts w:asciiTheme="majorBidi" w:hAnsiTheme="majorBidi" w:cstheme="majorBidi"/>
          <w:sz w:val="24"/>
          <w:szCs w:val="24"/>
          <w:lang w:val="fr-FR"/>
        </w:rPr>
        <w:t xml:space="preserve"> population</w:t>
      </w:r>
      <w:r w:rsidR="001751A3" w:rsidRPr="00323B5C">
        <w:rPr>
          <w:rFonts w:asciiTheme="majorBidi" w:hAnsiTheme="majorBidi" w:cstheme="majorBidi"/>
          <w:sz w:val="24"/>
          <w:szCs w:val="24"/>
          <w:lang w:val="fr-FR"/>
        </w:rPr>
        <w:t>s habitants les zones inondables ou directement affectées par les eaux de pluie ;</w:t>
      </w:r>
    </w:p>
    <w:p w14:paraId="408D102E" w14:textId="10D6980F" w:rsidR="75BEF6A6" w:rsidRDefault="00486634" w:rsidP="00323B5C">
      <w:pPr>
        <w:pStyle w:val="ListParagraph"/>
        <w:numPr>
          <w:ilvl w:val="0"/>
          <w:numId w:val="18"/>
        </w:numPr>
        <w:jc w:val="both"/>
        <w:rPr>
          <w:rFonts w:asciiTheme="majorBidi" w:hAnsiTheme="majorBidi" w:cstheme="majorBidi"/>
          <w:sz w:val="24"/>
          <w:szCs w:val="24"/>
          <w:lang w:val="fr-FR"/>
        </w:rPr>
      </w:pPr>
      <w:r>
        <w:rPr>
          <w:rFonts w:asciiTheme="majorBidi" w:hAnsiTheme="majorBidi" w:cstheme="majorBidi"/>
          <w:sz w:val="24"/>
          <w:szCs w:val="24"/>
          <w:lang w:val="fr-FR"/>
        </w:rPr>
        <w:t>L</w:t>
      </w:r>
      <w:r w:rsidRPr="00337AD0">
        <w:rPr>
          <w:rFonts w:asciiTheme="majorBidi" w:hAnsiTheme="majorBidi" w:cstheme="majorBidi"/>
          <w:sz w:val="24"/>
          <w:szCs w:val="24"/>
          <w:lang w:val="fr-FR"/>
        </w:rPr>
        <w:t>es populations riveraines</w:t>
      </w:r>
      <w:r w:rsidR="00487FF4">
        <w:rPr>
          <w:rFonts w:asciiTheme="majorBidi" w:hAnsiTheme="majorBidi" w:cstheme="majorBidi"/>
          <w:sz w:val="24"/>
          <w:szCs w:val="24"/>
          <w:lang w:val="fr-FR"/>
        </w:rPr>
        <w:t xml:space="preserve"> du fleuve</w:t>
      </w:r>
      <w:r w:rsidR="00337AD0">
        <w:rPr>
          <w:rFonts w:asciiTheme="majorBidi" w:hAnsiTheme="majorBidi" w:cstheme="majorBidi"/>
          <w:sz w:val="24"/>
          <w:szCs w:val="24"/>
          <w:lang w:val="fr-FR"/>
        </w:rPr>
        <w:t>.</w:t>
      </w:r>
    </w:p>
    <w:p w14:paraId="56F88E55" w14:textId="6F5535B4" w:rsidR="006639F5" w:rsidRDefault="004B4FE1" w:rsidP="75BEF6A6">
      <w:pPr>
        <w:pStyle w:val="ListParagraph"/>
        <w:ind w:left="0"/>
        <w:jc w:val="both"/>
        <w:rPr>
          <w:rFonts w:asciiTheme="majorBidi" w:hAnsiTheme="majorBidi" w:cstheme="majorBidi"/>
          <w:sz w:val="24"/>
          <w:szCs w:val="24"/>
          <w:lang w:val="fr-FR"/>
        </w:rPr>
      </w:pPr>
      <w:r w:rsidRPr="75BEF6A6">
        <w:rPr>
          <w:rFonts w:asciiTheme="majorBidi" w:hAnsiTheme="majorBidi" w:cstheme="majorBidi"/>
          <w:sz w:val="24"/>
          <w:szCs w:val="24"/>
          <w:lang w:val="fr-FR"/>
        </w:rPr>
        <w:t xml:space="preserve"> </w:t>
      </w:r>
    </w:p>
    <w:p w14:paraId="00AABE98" w14:textId="28441579" w:rsidR="003E679F" w:rsidRPr="00707075" w:rsidRDefault="003E679F" w:rsidP="003C0935">
      <w:pPr>
        <w:pStyle w:val="ListParagraph"/>
        <w:ind w:left="0"/>
        <w:jc w:val="both"/>
        <w:rPr>
          <w:rFonts w:asciiTheme="majorBidi" w:hAnsiTheme="majorBidi" w:cstheme="majorBidi"/>
          <w:sz w:val="24"/>
          <w:szCs w:val="24"/>
          <w:lang w:val="fr-FR"/>
        </w:rPr>
      </w:pPr>
      <w:r w:rsidRPr="00707075">
        <w:rPr>
          <w:rFonts w:asciiTheme="majorBidi" w:hAnsiTheme="majorBidi" w:cstheme="majorBidi"/>
          <w:sz w:val="24"/>
          <w:szCs w:val="24"/>
          <w:lang w:val="fr-FR"/>
        </w:rPr>
        <w:t>Toutefois, des discussions avec les représentants de</w:t>
      </w:r>
      <w:r w:rsidR="00770DF0" w:rsidRPr="00707075">
        <w:rPr>
          <w:rFonts w:asciiTheme="majorBidi" w:hAnsiTheme="majorBidi" w:cstheme="majorBidi"/>
          <w:sz w:val="24"/>
          <w:szCs w:val="24"/>
          <w:lang w:val="fr-FR"/>
        </w:rPr>
        <w:t xml:space="preserve"> ce</w:t>
      </w:r>
      <w:r w:rsidRPr="00707075">
        <w:rPr>
          <w:rFonts w:asciiTheme="majorBidi" w:hAnsiTheme="majorBidi" w:cstheme="majorBidi"/>
          <w:sz w:val="24"/>
          <w:szCs w:val="24"/>
          <w:lang w:val="fr-FR"/>
        </w:rPr>
        <w:t xml:space="preserve">s groupes vulnérables et les autres </w:t>
      </w:r>
      <w:r w:rsidR="00770DF0" w:rsidRPr="00707075">
        <w:rPr>
          <w:rFonts w:asciiTheme="majorBidi" w:hAnsiTheme="majorBidi" w:cstheme="majorBidi"/>
          <w:sz w:val="24"/>
          <w:szCs w:val="24"/>
          <w:lang w:val="fr-FR"/>
        </w:rPr>
        <w:t>parties prenantes</w:t>
      </w:r>
      <w:r w:rsidRPr="00707075">
        <w:rPr>
          <w:rFonts w:asciiTheme="majorBidi" w:hAnsiTheme="majorBidi" w:cstheme="majorBidi"/>
          <w:sz w:val="24"/>
          <w:szCs w:val="24"/>
          <w:lang w:val="fr-FR"/>
        </w:rPr>
        <w:t xml:space="preserve"> ont été l’occasion </w:t>
      </w:r>
      <w:r w:rsidR="00FC31FA">
        <w:rPr>
          <w:rFonts w:asciiTheme="majorBidi" w:hAnsiTheme="majorBidi" w:cstheme="majorBidi"/>
          <w:sz w:val="24"/>
          <w:szCs w:val="24"/>
          <w:lang w:val="fr-FR"/>
        </w:rPr>
        <w:t>d’</w:t>
      </w:r>
      <w:r w:rsidRPr="00707075">
        <w:rPr>
          <w:rFonts w:asciiTheme="majorBidi" w:hAnsiTheme="majorBidi" w:cstheme="majorBidi"/>
          <w:sz w:val="24"/>
          <w:szCs w:val="24"/>
          <w:lang w:val="fr-FR"/>
        </w:rPr>
        <w:t xml:space="preserve">identifier des actions spécifiques dans le cadre du plan </w:t>
      </w:r>
      <w:r w:rsidR="003C0935">
        <w:rPr>
          <w:rFonts w:asciiTheme="majorBidi" w:hAnsiTheme="majorBidi" w:cstheme="majorBidi"/>
          <w:sz w:val="24"/>
          <w:szCs w:val="24"/>
          <w:lang w:val="fr-FR"/>
        </w:rPr>
        <w:t>de mobilisation</w:t>
      </w:r>
      <w:r w:rsidRPr="00707075">
        <w:rPr>
          <w:rFonts w:asciiTheme="majorBidi" w:hAnsiTheme="majorBidi" w:cstheme="majorBidi"/>
          <w:sz w:val="24"/>
          <w:szCs w:val="24"/>
          <w:lang w:val="fr-FR"/>
        </w:rPr>
        <w:t xml:space="preserve"> des parties prenantes. </w:t>
      </w:r>
      <w:r w:rsidR="00770DF0" w:rsidRPr="00707075">
        <w:rPr>
          <w:rFonts w:asciiTheme="majorBidi" w:hAnsiTheme="majorBidi" w:cstheme="majorBidi"/>
          <w:sz w:val="24"/>
          <w:szCs w:val="24"/>
          <w:lang w:val="fr-FR"/>
        </w:rPr>
        <w:t>Ainsi,</w:t>
      </w:r>
      <w:r w:rsidR="00707075">
        <w:rPr>
          <w:rFonts w:asciiTheme="majorBidi" w:hAnsiTheme="majorBidi" w:cstheme="majorBidi"/>
          <w:sz w:val="24"/>
          <w:szCs w:val="24"/>
          <w:lang w:val="fr-FR"/>
        </w:rPr>
        <w:t xml:space="preserve"> i</w:t>
      </w:r>
      <w:r w:rsidRPr="00707075">
        <w:rPr>
          <w:rFonts w:asciiTheme="majorBidi" w:hAnsiTheme="majorBidi" w:cstheme="majorBidi"/>
          <w:sz w:val="24"/>
          <w:szCs w:val="24"/>
          <w:lang w:val="fr-FR"/>
        </w:rPr>
        <w:t>l existe toute une gamme d’action</w:t>
      </w:r>
      <w:r w:rsidR="00770DF0" w:rsidRPr="00707075">
        <w:rPr>
          <w:rFonts w:asciiTheme="majorBidi" w:hAnsiTheme="majorBidi" w:cstheme="majorBidi"/>
          <w:sz w:val="24"/>
          <w:szCs w:val="24"/>
          <w:lang w:val="fr-FR"/>
        </w:rPr>
        <w:t>s</w:t>
      </w:r>
      <w:r w:rsidRPr="00707075">
        <w:rPr>
          <w:rFonts w:asciiTheme="majorBidi" w:hAnsiTheme="majorBidi" w:cstheme="majorBidi"/>
          <w:sz w:val="24"/>
          <w:szCs w:val="24"/>
          <w:lang w:val="fr-FR"/>
        </w:rPr>
        <w:t xml:space="preserve"> permettant de répondre aux besoins spécifiques des groupes vulnérables, notamment : </w:t>
      </w:r>
    </w:p>
    <w:p w14:paraId="315E8711" w14:textId="55240A77" w:rsidR="003E679F" w:rsidRPr="002568C7" w:rsidRDefault="003E679F" w:rsidP="00264F6C">
      <w:pPr>
        <w:pStyle w:val="ListParagraph"/>
        <w:numPr>
          <w:ilvl w:val="0"/>
          <w:numId w:val="15"/>
        </w:numPr>
        <w:autoSpaceDE w:val="0"/>
        <w:autoSpaceDN w:val="0"/>
        <w:adjustRightInd w:val="0"/>
        <w:spacing w:after="38" w:line="240" w:lineRule="auto"/>
        <w:jc w:val="both"/>
        <w:rPr>
          <w:rFonts w:asciiTheme="majorBidi" w:hAnsiTheme="majorBidi" w:cstheme="majorBidi"/>
          <w:sz w:val="24"/>
          <w:szCs w:val="24"/>
          <w:lang w:val="fr-FR"/>
        </w:rPr>
      </w:pPr>
      <w:r w:rsidRPr="002568C7">
        <w:rPr>
          <w:rFonts w:asciiTheme="majorBidi" w:hAnsiTheme="majorBidi" w:cstheme="majorBidi"/>
          <w:sz w:val="24"/>
          <w:szCs w:val="24"/>
          <w:lang w:val="fr-FR"/>
        </w:rPr>
        <w:t xml:space="preserve">L’accessibilité </w:t>
      </w:r>
      <w:r w:rsidR="00770DF0" w:rsidRPr="002568C7">
        <w:rPr>
          <w:rFonts w:asciiTheme="majorBidi" w:hAnsiTheme="majorBidi" w:cstheme="majorBidi"/>
          <w:sz w:val="24"/>
          <w:szCs w:val="24"/>
          <w:lang w:val="fr-FR"/>
        </w:rPr>
        <w:t xml:space="preserve">physique et économique </w:t>
      </w:r>
      <w:r w:rsidR="00264F6C">
        <w:rPr>
          <w:rFonts w:asciiTheme="majorBidi" w:hAnsiTheme="majorBidi" w:cstheme="majorBidi"/>
          <w:sz w:val="24"/>
          <w:szCs w:val="24"/>
          <w:lang w:val="fr-FR"/>
        </w:rPr>
        <w:t xml:space="preserve">aux activités du PEJ </w:t>
      </w:r>
      <w:r w:rsidRPr="002568C7">
        <w:rPr>
          <w:rFonts w:asciiTheme="majorBidi" w:hAnsiTheme="majorBidi" w:cstheme="majorBidi"/>
          <w:sz w:val="24"/>
          <w:szCs w:val="24"/>
          <w:lang w:val="fr-FR"/>
        </w:rPr>
        <w:t xml:space="preserve">pour les </w:t>
      </w:r>
      <w:r w:rsidR="00264F6C">
        <w:rPr>
          <w:rFonts w:asciiTheme="majorBidi" w:hAnsiTheme="majorBidi" w:cstheme="majorBidi"/>
          <w:sz w:val="24"/>
          <w:szCs w:val="24"/>
          <w:lang w:val="fr-FR"/>
        </w:rPr>
        <w:t xml:space="preserve">personnes vivant avec </w:t>
      </w:r>
      <w:r w:rsidR="00875B06" w:rsidRPr="002568C7">
        <w:rPr>
          <w:rFonts w:asciiTheme="majorBidi" w:hAnsiTheme="majorBidi" w:cstheme="majorBidi"/>
          <w:sz w:val="24"/>
          <w:szCs w:val="24"/>
          <w:lang w:val="fr-FR"/>
        </w:rPr>
        <w:t>handicap ;</w:t>
      </w:r>
      <w:r w:rsidRPr="002568C7">
        <w:rPr>
          <w:rFonts w:asciiTheme="majorBidi" w:hAnsiTheme="majorBidi" w:cstheme="majorBidi"/>
          <w:sz w:val="24"/>
          <w:szCs w:val="24"/>
          <w:lang w:val="fr-FR"/>
        </w:rPr>
        <w:t xml:space="preserve"> </w:t>
      </w:r>
    </w:p>
    <w:p w14:paraId="4063763B" w14:textId="585DA424" w:rsidR="003E679F" w:rsidRDefault="003E679F" w:rsidP="00264F6C">
      <w:pPr>
        <w:pStyle w:val="ListParagraph"/>
        <w:numPr>
          <w:ilvl w:val="0"/>
          <w:numId w:val="15"/>
        </w:numPr>
        <w:autoSpaceDE w:val="0"/>
        <w:autoSpaceDN w:val="0"/>
        <w:adjustRightInd w:val="0"/>
        <w:spacing w:after="38" w:line="240" w:lineRule="auto"/>
        <w:jc w:val="both"/>
        <w:rPr>
          <w:rFonts w:asciiTheme="majorBidi" w:hAnsiTheme="majorBidi" w:cstheme="majorBidi"/>
          <w:sz w:val="24"/>
          <w:szCs w:val="24"/>
          <w:lang w:val="fr-FR"/>
        </w:rPr>
      </w:pPr>
      <w:r w:rsidRPr="002568C7">
        <w:rPr>
          <w:rFonts w:asciiTheme="majorBidi" w:hAnsiTheme="majorBidi" w:cstheme="majorBidi"/>
          <w:sz w:val="24"/>
          <w:szCs w:val="24"/>
          <w:lang w:val="fr-FR"/>
        </w:rPr>
        <w:t xml:space="preserve">L’égalité des sexes dans les activités du </w:t>
      </w:r>
      <w:r w:rsidR="00264F6C">
        <w:rPr>
          <w:rFonts w:asciiTheme="majorBidi" w:hAnsiTheme="majorBidi" w:cstheme="majorBidi"/>
          <w:sz w:val="24"/>
          <w:szCs w:val="24"/>
          <w:lang w:val="fr-FR"/>
        </w:rPr>
        <w:t>PEJ ;</w:t>
      </w:r>
    </w:p>
    <w:p w14:paraId="0A8CC8F7" w14:textId="32FA3965" w:rsidR="00264F6C" w:rsidRPr="002568C7" w:rsidRDefault="00264F6C" w:rsidP="00337AD0">
      <w:pPr>
        <w:pStyle w:val="ListParagraph"/>
        <w:numPr>
          <w:ilvl w:val="0"/>
          <w:numId w:val="15"/>
        </w:numPr>
        <w:autoSpaceDE w:val="0"/>
        <w:autoSpaceDN w:val="0"/>
        <w:adjustRightInd w:val="0"/>
        <w:spacing w:after="38" w:line="240" w:lineRule="auto"/>
        <w:jc w:val="both"/>
        <w:rPr>
          <w:rFonts w:asciiTheme="majorBidi" w:hAnsiTheme="majorBidi" w:cstheme="majorBidi"/>
          <w:sz w:val="24"/>
          <w:szCs w:val="24"/>
          <w:lang w:val="fr-FR"/>
        </w:rPr>
      </w:pPr>
      <w:r>
        <w:rPr>
          <w:rFonts w:asciiTheme="majorBidi" w:hAnsiTheme="majorBidi" w:cstheme="majorBidi"/>
          <w:sz w:val="24"/>
          <w:szCs w:val="24"/>
          <w:lang w:val="fr-FR"/>
        </w:rPr>
        <w:t xml:space="preserve">L’accessibilité physique et économique des filles aux </w:t>
      </w:r>
      <w:r w:rsidR="00875B06">
        <w:rPr>
          <w:rFonts w:asciiTheme="majorBidi" w:hAnsiTheme="majorBidi" w:cstheme="majorBidi"/>
          <w:sz w:val="24"/>
          <w:szCs w:val="24"/>
          <w:lang w:val="fr-FR"/>
        </w:rPr>
        <w:t>formations</w:t>
      </w:r>
      <w:r w:rsidR="00337AD0">
        <w:rPr>
          <w:rFonts w:asciiTheme="majorBidi" w:hAnsiTheme="majorBidi" w:cstheme="majorBidi"/>
          <w:sz w:val="24"/>
          <w:szCs w:val="24"/>
          <w:lang w:val="fr-FR"/>
        </w:rPr>
        <w:t>.</w:t>
      </w:r>
    </w:p>
    <w:p w14:paraId="30C5784E" w14:textId="52A0FDE7" w:rsidR="005B38F3" w:rsidRPr="00323B5C" w:rsidRDefault="001751A3" w:rsidP="00220871">
      <w:pPr>
        <w:autoSpaceDE w:val="0"/>
        <w:autoSpaceDN w:val="0"/>
        <w:adjustRightInd w:val="0"/>
        <w:spacing w:after="0" w:line="240" w:lineRule="auto"/>
        <w:rPr>
          <w:rFonts w:asciiTheme="majorBidi" w:hAnsiTheme="majorBidi" w:cstheme="majorBidi"/>
          <w:sz w:val="24"/>
          <w:szCs w:val="24"/>
          <w:lang w:val="fr-FR"/>
        </w:rPr>
      </w:pPr>
      <w:r w:rsidRPr="00487FF4">
        <w:rPr>
          <w:rFonts w:ascii="Times New Roman" w:hAnsi="Times New Roman" w:cs="Times New Roman"/>
          <w:color w:val="000000"/>
          <w:lang w:val="fr-FR"/>
        </w:rPr>
        <w:t xml:space="preserve">Aussi </w:t>
      </w:r>
      <w:r w:rsidRPr="00323B5C">
        <w:rPr>
          <w:rFonts w:ascii="Times New Roman" w:hAnsi="Times New Roman" w:cs="Times New Roman"/>
          <w:color w:val="000000"/>
          <w:lang w:val="fr-FR"/>
        </w:rPr>
        <w:t xml:space="preserve">pour </w:t>
      </w:r>
      <w:r w:rsidR="005B38F3" w:rsidRPr="00323B5C">
        <w:rPr>
          <w:rFonts w:ascii="Times New Roman" w:hAnsi="Times New Roman" w:cs="Times New Roman"/>
          <w:color w:val="000000"/>
          <w:lang w:val="fr-FR"/>
        </w:rPr>
        <w:t>contribuer aux réponses des besoins d</w:t>
      </w:r>
      <w:r w:rsidRPr="00487FF4">
        <w:rPr>
          <w:rFonts w:ascii="Times New Roman" w:hAnsi="Times New Roman" w:cs="Times New Roman"/>
          <w:color w:val="000000"/>
          <w:lang w:val="fr-FR"/>
        </w:rPr>
        <w:t xml:space="preserve">es </w:t>
      </w:r>
      <w:r w:rsidR="005B38F3" w:rsidRPr="00323B5C">
        <w:rPr>
          <w:rFonts w:ascii="Times New Roman" w:hAnsi="Times New Roman" w:cs="Times New Roman"/>
          <w:color w:val="000000"/>
          <w:lang w:val="fr-FR"/>
        </w:rPr>
        <w:t xml:space="preserve">populations riveraines </w:t>
      </w:r>
      <w:r w:rsidR="00487FF4" w:rsidRPr="00323B5C">
        <w:rPr>
          <w:rFonts w:ascii="Times New Roman" w:hAnsi="Times New Roman" w:cs="Times New Roman"/>
          <w:color w:val="000000"/>
          <w:lang w:val="fr-FR"/>
        </w:rPr>
        <w:t xml:space="preserve">du fleuve </w:t>
      </w:r>
      <w:r w:rsidR="005B38F3" w:rsidRPr="00323B5C">
        <w:rPr>
          <w:rFonts w:ascii="Times New Roman" w:hAnsi="Times New Roman" w:cs="Times New Roman"/>
          <w:color w:val="000000"/>
          <w:lang w:val="fr-FR"/>
        </w:rPr>
        <w:t>et d</w:t>
      </w:r>
      <w:r w:rsidRPr="00487FF4">
        <w:rPr>
          <w:rFonts w:ascii="Times New Roman" w:hAnsi="Times New Roman" w:cs="Times New Roman"/>
          <w:color w:val="000000"/>
          <w:lang w:val="fr-FR"/>
        </w:rPr>
        <w:t xml:space="preserve">es </w:t>
      </w:r>
      <w:r w:rsidR="005B38F3" w:rsidRPr="00323B5C">
        <w:rPr>
          <w:rFonts w:asciiTheme="majorBidi" w:hAnsiTheme="majorBidi" w:cstheme="majorBidi"/>
          <w:sz w:val="24"/>
          <w:szCs w:val="24"/>
          <w:lang w:val="fr-FR"/>
        </w:rPr>
        <w:t xml:space="preserve">habitants </w:t>
      </w:r>
      <w:r w:rsidR="00C1095C" w:rsidRPr="00323B5C">
        <w:rPr>
          <w:rFonts w:asciiTheme="majorBidi" w:hAnsiTheme="majorBidi" w:cstheme="majorBidi"/>
          <w:sz w:val="24"/>
          <w:szCs w:val="24"/>
          <w:lang w:val="fr-FR"/>
        </w:rPr>
        <w:t>d</w:t>
      </w:r>
      <w:r w:rsidRPr="00323B5C">
        <w:rPr>
          <w:rFonts w:asciiTheme="majorBidi" w:hAnsiTheme="majorBidi" w:cstheme="majorBidi"/>
          <w:sz w:val="24"/>
          <w:szCs w:val="24"/>
          <w:lang w:val="fr-FR"/>
        </w:rPr>
        <w:t>es zones inondables ou directement affectées par les eaux de pluie</w:t>
      </w:r>
      <w:r w:rsidR="005B38F3" w:rsidRPr="00323B5C">
        <w:rPr>
          <w:rFonts w:asciiTheme="majorBidi" w:hAnsiTheme="majorBidi" w:cstheme="majorBidi"/>
          <w:sz w:val="24"/>
          <w:szCs w:val="24"/>
          <w:lang w:val="fr-FR"/>
        </w:rPr>
        <w:t>,</w:t>
      </w:r>
      <w:r w:rsidR="005B38F3" w:rsidRPr="00487FF4">
        <w:rPr>
          <w:rFonts w:asciiTheme="majorBidi" w:hAnsiTheme="majorBidi" w:cstheme="majorBidi"/>
          <w:sz w:val="24"/>
          <w:szCs w:val="24"/>
          <w:lang w:val="fr-FR"/>
        </w:rPr>
        <w:t xml:space="preserve"> il y </w:t>
      </w:r>
      <w:r w:rsidR="00487FF4">
        <w:rPr>
          <w:rFonts w:asciiTheme="majorBidi" w:hAnsiTheme="majorBidi" w:cstheme="majorBidi"/>
          <w:sz w:val="24"/>
          <w:szCs w:val="24"/>
          <w:lang w:val="fr-FR"/>
        </w:rPr>
        <w:t xml:space="preserve">a </w:t>
      </w:r>
      <w:r w:rsidR="005B38F3" w:rsidRPr="00487FF4">
        <w:rPr>
          <w:rFonts w:asciiTheme="majorBidi" w:hAnsiTheme="majorBidi" w:cstheme="majorBidi"/>
          <w:sz w:val="24"/>
          <w:szCs w:val="24"/>
          <w:lang w:val="fr-FR"/>
        </w:rPr>
        <w:t xml:space="preserve">lieu </w:t>
      </w:r>
      <w:r w:rsidR="005B38F3" w:rsidRPr="00323B5C">
        <w:rPr>
          <w:rFonts w:asciiTheme="majorBidi" w:hAnsiTheme="majorBidi" w:cstheme="majorBidi"/>
          <w:sz w:val="24"/>
          <w:szCs w:val="24"/>
          <w:lang w:val="fr-FR"/>
        </w:rPr>
        <w:t>en particulier</w:t>
      </w:r>
      <w:r w:rsidR="00220871" w:rsidRPr="00323B5C">
        <w:rPr>
          <w:rFonts w:asciiTheme="majorBidi" w:hAnsiTheme="majorBidi" w:cstheme="majorBidi"/>
          <w:sz w:val="24"/>
          <w:szCs w:val="24"/>
          <w:lang w:val="fr-FR"/>
        </w:rPr>
        <w:t xml:space="preserve"> de</w:t>
      </w:r>
      <w:r w:rsidR="005B38F3" w:rsidRPr="00323B5C">
        <w:rPr>
          <w:rFonts w:asciiTheme="majorBidi" w:hAnsiTheme="majorBidi" w:cstheme="majorBidi"/>
          <w:sz w:val="24"/>
          <w:szCs w:val="24"/>
          <w:lang w:val="fr-FR"/>
        </w:rPr>
        <w:t xml:space="preserve"> :</w:t>
      </w:r>
    </w:p>
    <w:p w14:paraId="76D1834B" w14:textId="47F1D825" w:rsidR="00C1095C" w:rsidRPr="00323B5C" w:rsidRDefault="00C1095C" w:rsidP="00323B5C">
      <w:pPr>
        <w:pStyle w:val="ListParagraph"/>
        <w:numPr>
          <w:ilvl w:val="0"/>
          <w:numId w:val="48"/>
        </w:numPr>
        <w:autoSpaceDE w:val="0"/>
        <w:autoSpaceDN w:val="0"/>
        <w:adjustRightInd w:val="0"/>
        <w:spacing w:after="0" w:line="240" w:lineRule="auto"/>
        <w:rPr>
          <w:rFonts w:asciiTheme="majorBidi" w:hAnsiTheme="majorBidi" w:cstheme="majorBidi"/>
          <w:sz w:val="24"/>
          <w:szCs w:val="24"/>
          <w:lang w:val="fr-FR"/>
        </w:rPr>
      </w:pPr>
      <w:r w:rsidRPr="00323B5C">
        <w:rPr>
          <w:rFonts w:asciiTheme="majorBidi" w:hAnsiTheme="majorBidi" w:cstheme="majorBidi"/>
          <w:sz w:val="24"/>
          <w:szCs w:val="24"/>
          <w:lang w:val="fr-FR"/>
        </w:rPr>
        <w:t>Dégager les regards des canalisations,</w:t>
      </w:r>
    </w:p>
    <w:p w14:paraId="674D45BD" w14:textId="77777777" w:rsidR="00C1095C" w:rsidRPr="00323B5C" w:rsidRDefault="00C1095C" w:rsidP="00C1095C">
      <w:pPr>
        <w:pStyle w:val="ListParagraph"/>
        <w:numPr>
          <w:ilvl w:val="0"/>
          <w:numId w:val="48"/>
        </w:numPr>
        <w:autoSpaceDE w:val="0"/>
        <w:autoSpaceDN w:val="0"/>
        <w:adjustRightInd w:val="0"/>
        <w:spacing w:after="0" w:line="240" w:lineRule="auto"/>
        <w:rPr>
          <w:rFonts w:asciiTheme="majorBidi" w:hAnsiTheme="majorBidi" w:cstheme="majorBidi"/>
          <w:sz w:val="24"/>
          <w:szCs w:val="24"/>
          <w:lang w:val="fr-FR"/>
        </w:rPr>
      </w:pPr>
      <w:r w:rsidRPr="00323B5C">
        <w:rPr>
          <w:rFonts w:asciiTheme="majorBidi" w:hAnsiTheme="majorBidi" w:cstheme="majorBidi"/>
          <w:sz w:val="24"/>
          <w:szCs w:val="24"/>
          <w:lang w:val="fr-FR"/>
        </w:rPr>
        <w:t xml:space="preserve">Déboucher les rigoles ; </w:t>
      </w:r>
    </w:p>
    <w:p w14:paraId="350BAB53" w14:textId="77777777" w:rsidR="00220871" w:rsidRPr="00323B5C" w:rsidRDefault="00C1095C" w:rsidP="00C1095C">
      <w:pPr>
        <w:pStyle w:val="ListParagraph"/>
        <w:numPr>
          <w:ilvl w:val="0"/>
          <w:numId w:val="48"/>
        </w:numPr>
        <w:autoSpaceDE w:val="0"/>
        <w:autoSpaceDN w:val="0"/>
        <w:adjustRightInd w:val="0"/>
        <w:spacing w:after="0" w:line="240" w:lineRule="auto"/>
        <w:rPr>
          <w:rFonts w:asciiTheme="majorBidi" w:hAnsiTheme="majorBidi" w:cstheme="majorBidi"/>
          <w:sz w:val="24"/>
          <w:szCs w:val="24"/>
          <w:lang w:val="fr-FR"/>
        </w:rPr>
      </w:pPr>
      <w:r w:rsidRPr="00323B5C">
        <w:rPr>
          <w:rFonts w:asciiTheme="majorBidi" w:hAnsiTheme="majorBidi" w:cstheme="majorBidi"/>
          <w:sz w:val="24"/>
          <w:szCs w:val="24"/>
          <w:lang w:val="fr-FR"/>
        </w:rPr>
        <w:t>Entretenir les canalisations et les stations de pompage</w:t>
      </w:r>
      <w:r w:rsidR="00220871" w:rsidRPr="00323B5C">
        <w:rPr>
          <w:rFonts w:asciiTheme="majorBidi" w:hAnsiTheme="majorBidi" w:cstheme="majorBidi"/>
          <w:sz w:val="24"/>
          <w:szCs w:val="24"/>
          <w:lang w:val="fr-FR"/>
        </w:rPr>
        <w:t> ;</w:t>
      </w:r>
    </w:p>
    <w:p w14:paraId="36477B8C" w14:textId="21EF92C3" w:rsidR="00C1095C" w:rsidRPr="00323B5C" w:rsidRDefault="00220871" w:rsidP="00C1095C">
      <w:pPr>
        <w:pStyle w:val="ListParagraph"/>
        <w:numPr>
          <w:ilvl w:val="0"/>
          <w:numId w:val="48"/>
        </w:numPr>
        <w:autoSpaceDE w:val="0"/>
        <w:autoSpaceDN w:val="0"/>
        <w:adjustRightInd w:val="0"/>
        <w:spacing w:after="0" w:line="240" w:lineRule="auto"/>
        <w:rPr>
          <w:rFonts w:asciiTheme="majorBidi" w:hAnsiTheme="majorBidi" w:cstheme="majorBidi"/>
          <w:sz w:val="24"/>
          <w:szCs w:val="24"/>
          <w:lang w:val="fr-FR"/>
        </w:rPr>
      </w:pPr>
      <w:r w:rsidRPr="00323B5C">
        <w:rPr>
          <w:rFonts w:asciiTheme="majorBidi" w:hAnsiTheme="majorBidi" w:cstheme="majorBidi"/>
          <w:sz w:val="24"/>
          <w:szCs w:val="24"/>
          <w:lang w:val="fr-FR"/>
        </w:rPr>
        <w:t>Vidanger les f</w:t>
      </w:r>
      <w:r w:rsidR="00487FF4">
        <w:rPr>
          <w:rFonts w:asciiTheme="majorBidi" w:hAnsiTheme="majorBidi" w:cstheme="majorBidi"/>
          <w:sz w:val="24"/>
          <w:szCs w:val="24"/>
          <w:lang w:val="fr-FR"/>
        </w:rPr>
        <w:t>o</w:t>
      </w:r>
      <w:r w:rsidRPr="00323B5C">
        <w:rPr>
          <w:rFonts w:asciiTheme="majorBidi" w:hAnsiTheme="majorBidi" w:cstheme="majorBidi"/>
          <w:sz w:val="24"/>
          <w:szCs w:val="24"/>
          <w:lang w:val="fr-FR"/>
        </w:rPr>
        <w:t xml:space="preserve">sses </w:t>
      </w:r>
      <w:r w:rsidR="00486634" w:rsidRPr="00323B5C">
        <w:rPr>
          <w:rFonts w:asciiTheme="majorBidi" w:hAnsiTheme="majorBidi" w:cstheme="majorBidi"/>
          <w:sz w:val="24"/>
          <w:szCs w:val="24"/>
          <w:lang w:val="fr-FR"/>
        </w:rPr>
        <w:t>septiques</w:t>
      </w:r>
      <w:r w:rsidRPr="00323B5C">
        <w:rPr>
          <w:rFonts w:asciiTheme="majorBidi" w:hAnsiTheme="majorBidi" w:cstheme="majorBidi"/>
          <w:sz w:val="24"/>
          <w:szCs w:val="24"/>
          <w:lang w:val="fr-FR"/>
        </w:rPr>
        <w:t xml:space="preserve"> avant les pluies ;</w:t>
      </w:r>
      <w:r w:rsidR="00C1095C" w:rsidRPr="00323B5C">
        <w:rPr>
          <w:rFonts w:asciiTheme="majorBidi" w:hAnsiTheme="majorBidi" w:cstheme="majorBidi"/>
          <w:sz w:val="24"/>
          <w:szCs w:val="24"/>
          <w:lang w:val="fr-FR"/>
        </w:rPr>
        <w:t xml:space="preserve">  </w:t>
      </w:r>
    </w:p>
    <w:p w14:paraId="182E2058" w14:textId="6995A426" w:rsidR="005B38F3" w:rsidRPr="00323B5C" w:rsidRDefault="005B38F3" w:rsidP="00323B5C">
      <w:pPr>
        <w:pStyle w:val="ListParagraph"/>
        <w:numPr>
          <w:ilvl w:val="0"/>
          <w:numId w:val="48"/>
        </w:numPr>
        <w:autoSpaceDE w:val="0"/>
        <w:autoSpaceDN w:val="0"/>
        <w:adjustRightInd w:val="0"/>
        <w:spacing w:after="0" w:line="240" w:lineRule="auto"/>
        <w:rPr>
          <w:rFonts w:asciiTheme="majorBidi" w:hAnsiTheme="majorBidi" w:cstheme="majorBidi"/>
          <w:sz w:val="24"/>
          <w:szCs w:val="24"/>
          <w:lang w:val="fr-FR"/>
        </w:rPr>
      </w:pPr>
      <w:r w:rsidRPr="00323B5C">
        <w:rPr>
          <w:rFonts w:asciiTheme="majorBidi" w:hAnsiTheme="majorBidi" w:cstheme="majorBidi"/>
          <w:sz w:val="24"/>
          <w:szCs w:val="24"/>
          <w:lang w:val="fr-FR"/>
        </w:rPr>
        <w:t>Pomper les eaux stagnantes</w:t>
      </w:r>
      <w:r w:rsidR="00C1095C" w:rsidRPr="00323B5C">
        <w:rPr>
          <w:rFonts w:asciiTheme="majorBidi" w:hAnsiTheme="majorBidi" w:cstheme="majorBidi"/>
          <w:sz w:val="24"/>
          <w:szCs w:val="24"/>
          <w:lang w:val="fr-FR"/>
        </w:rPr>
        <w:t> ;</w:t>
      </w:r>
    </w:p>
    <w:p w14:paraId="638D0BCC" w14:textId="2EA5D543" w:rsidR="00F65804" w:rsidRPr="00B621BF" w:rsidRDefault="001751A3" w:rsidP="00323B5C">
      <w:pPr>
        <w:spacing w:before="240" w:after="120" w:line="240" w:lineRule="auto"/>
        <w:jc w:val="both"/>
        <w:rPr>
          <w:rFonts w:asciiTheme="majorBidi" w:eastAsia="Times New Roman" w:hAnsiTheme="majorBidi" w:cstheme="majorBidi"/>
          <w:b/>
          <w:bCs/>
          <w:color w:val="538135" w:themeColor="accent6" w:themeShade="BF"/>
          <w:sz w:val="24"/>
          <w:szCs w:val="24"/>
          <w:lang w:val="fr-FR"/>
        </w:rPr>
      </w:pPr>
      <w:r w:rsidRPr="00323B5C">
        <w:rPr>
          <w:rFonts w:ascii="Times New Roman" w:hAnsi="Times New Roman" w:cs="Times New Roman"/>
          <w:color w:val="000000"/>
          <w:lang w:val="fr-FR"/>
        </w:rPr>
        <w:t xml:space="preserve">  </w:t>
      </w:r>
      <w:r w:rsidR="00F65804" w:rsidRPr="00F6585A">
        <w:rPr>
          <w:rFonts w:asciiTheme="majorBidi" w:eastAsia="Times New Roman" w:hAnsiTheme="majorBidi" w:cstheme="majorBidi"/>
          <w:b/>
          <w:bCs/>
          <w:color w:val="538135" w:themeColor="accent6" w:themeShade="BF"/>
          <w:sz w:val="24"/>
          <w:szCs w:val="24"/>
          <w:lang w:val="fr-FR"/>
        </w:rPr>
        <w:t xml:space="preserve">3.2 </w:t>
      </w:r>
      <w:r w:rsidR="00F65804" w:rsidRPr="00B621BF">
        <w:rPr>
          <w:rFonts w:asciiTheme="majorBidi" w:eastAsia="Times New Roman" w:hAnsiTheme="majorBidi" w:cstheme="majorBidi"/>
          <w:b/>
          <w:bCs/>
          <w:color w:val="538135" w:themeColor="accent6" w:themeShade="BF"/>
          <w:sz w:val="24"/>
          <w:szCs w:val="24"/>
          <w:lang w:val="fr-FR"/>
        </w:rPr>
        <w:t>Analyse des parties prenantes</w:t>
      </w:r>
    </w:p>
    <w:p w14:paraId="0BAF5581" w14:textId="77777777" w:rsidR="003E679F" w:rsidRPr="00B1586A" w:rsidRDefault="003E679F" w:rsidP="00A20A8A">
      <w:pPr>
        <w:autoSpaceDE w:val="0"/>
        <w:autoSpaceDN w:val="0"/>
        <w:adjustRightInd w:val="0"/>
        <w:spacing w:after="0" w:line="240" w:lineRule="auto"/>
        <w:jc w:val="both"/>
        <w:rPr>
          <w:rFonts w:asciiTheme="majorBidi" w:hAnsiTheme="majorBidi" w:cstheme="majorBidi"/>
          <w:color w:val="000000"/>
          <w:sz w:val="24"/>
          <w:szCs w:val="24"/>
          <w:lang w:val="fr-FR"/>
        </w:rPr>
      </w:pPr>
    </w:p>
    <w:p w14:paraId="093BD37F" w14:textId="43B1E7D0" w:rsidR="006826E3" w:rsidRPr="00B1586A" w:rsidRDefault="006826E3" w:rsidP="00337AD0">
      <w:pPr>
        <w:pStyle w:val="BodyText"/>
        <w:spacing w:before="1" w:line="290" w:lineRule="auto"/>
        <w:rPr>
          <w:rFonts w:asciiTheme="majorBidi" w:hAnsiTheme="majorBidi" w:cstheme="majorBidi"/>
          <w:sz w:val="24"/>
          <w:szCs w:val="24"/>
          <w:lang w:val="fr-FR"/>
        </w:rPr>
      </w:pPr>
      <w:r w:rsidRPr="00B1586A">
        <w:rPr>
          <w:rFonts w:asciiTheme="majorBidi" w:hAnsiTheme="majorBidi" w:cstheme="majorBidi"/>
          <w:sz w:val="24"/>
          <w:szCs w:val="24"/>
          <w:lang w:val="fr-FR"/>
        </w:rPr>
        <w:t>Afin</w:t>
      </w:r>
      <w:r w:rsidRPr="00B1586A">
        <w:rPr>
          <w:rFonts w:asciiTheme="majorBidi" w:hAnsiTheme="majorBidi" w:cstheme="majorBidi"/>
          <w:spacing w:val="-9"/>
          <w:sz w:val="24"/>
          <w:szCs w:val="24"/>
          <w:lang w:val="fr-FR"/>
        </w:rPr>
        <w:t xml:space="preserve"> </w:t>
      </w:r>
      <w:r w:rsidRPr="00B1586A">
        <w:rPr>
          <w:rFonts w:asciiTheme="majorBidi" w:hAnsiTheme="majorBidi" w:cstheme="majorBidi"/>
          <w:sz w:val="24"/>
          <w:szCs w:val="24"/>
          <w:lang w:val="fr-FR"/>
        </w:rPr>
        <w:t>d’analyser</w:t>
      </w:r>
      <w:r w:rsidRPr="00B1586A">
        <w:rPr>
          <w:rFonts w:asciiTheme="majorBidi" w:hAnsiTheme="majorBidi" w:cstheme="majorBidi"/>
          <w:spacing w:val="-8"/>
          <w:sz w:val="24"/>
          <w:szCs w:val="24"/>
          <w:lang w:val="fr-FR"/>
        </w:rPr>
        <w:t xml:space="preserve"> </w:t>
      </w:r>
      <w:r w:rsidRPr="00B1586A">
        <w:rPr>
          <w:rFonts w:asciiTheme="majorBidi" w:hAnsiTheme="majorBidi" w:cstheme="majorBidi"/>
          <w:sz w:val="24"/>
          <w:szCs w:val="24"/>
          <w:lang w:val="fr-FR"/>
        </w:rPr>
        <w:t>les</w:t>
      </w:r>
      <w:r w:rsidRPr="00B1586A">
        <w:rPr>
          <w:rFonts w:asciiTheme="majorBidi" w:hAnsiTheme="majorBidi" w:cstheme="majorBidi"/>
          <w:spacing w:val="-9"/>
          <w:sz w:val="24"/>
          <w:szCs w:val="24"/>
          <w:lang w:val="fr-FR"/>
        </w:rPr>
        <w:t xml:space="preserve"> </w:t>
      </w:r>
      <w:r w:rsidRPr="00B1586A">
        <w:rPr>
          <w:rFonts w:asciiTheme="majorBidi" w:hAnsiTheme="majorBidi" w:cstheme="majorBidi"/>
          <w:sz w:val="24"/>
          <w:szCs w:val="24"/>
          <w:lang w:val="fr-FR"/>
        </w:rPr>
        <w:t>parties</w:t>
      </w:r>
      <w:r w:rsidRPr="00B1586A">
        <w:rPr>
          <w:rFonts w:asciiTheme="majorBidi" w:hAnsiTheme="majorBidi" w:cstheme="majorBidi"/>
          <w:spacing w:val="-8"/>
          <w:sz w:val="24"/>
          <w:szCs w:val="24"/>
          <w:lang w:val="fr-FR"/>
        </w:rPr>
        <w:t xml:space="preserve"> </w:t>
      </w:r>
      <w:r w:rsidRPr="00B1586A">
        <w:rPr>
          <w:rFonts w:asciiTheme="majorBidi" w:hAnsiTheme="majorBidi" w:cstheme="majorBidi"/>
          <w:sz w:val="24"/>
          <w:szCs w:val="24"/>
          <w:lang w:val="fr-FR"/>
        </w:rPr>
        <w:t>prenantes,</w:t>
      </w:r>
      <w:r w:rsidRPr="00B1586A">
        <w:rPr>
          <w:rFonts w:asciiTheme="majorBidi" w:hAnsiTheme="majorBidi" w:cstheme="majorBidi"/>
          <w:spacing w:val="-7"/>
          <w:sz w:val="24"/>
          <w:szCs w:val="24"/>
          <w:lang w:val="fr-FR"/>
        </w:rPr>
        <w:t xml:space="preserve"> </w:t>
      </w:r>
      <w:r w:rsidRPr="00B1586A">
        <w:rPr>
          <w:rFonts w:asciiTheme="majorBidi" w:hAnsiTheme="majorBidi" w:cstheme="majorBidi"/>
          <w:sz w:val="24"/>
          <w:szCs w:val="24"/>
          <w:lang w:val="fr-FR"/>
        </w:rPr>
        <w:t>il</w:t>
      </w:r>
      <w:r w:rsidRPr="00B1586A">
        <w:rPr>
          <w:rFonts w:asciiTheme="majorBidi" w:hAnsiTheme="majorBidi" w:cstheme="majorBidi"/>
          <w:spacing w:val="-11"/>
          <w:sz w:val="24"/>
          <w:szCs w:val="24"/>
          <w:lang w:val="fr-FR"/>
        </w:rPr>
        <w:t xml:space="preserve"> </w:t>
      </w:r>
      <w:r w:rsidRPr="00B1586A">
        <w:rPr>
          <w:rFonts w:asciiTheme="majorBidi" w:hAnsiTheme="majorBidi" w:cstheme="majorBidi"/>
          <w:sz w:val="24"/>
          <w:szCs w:val="24"/>
          <w:lang w:val="fr-FR"/>
        </w:rPr>
        <w:t>est</w:t>
      </w:r>
      <w:r w:rsidRPr="00B1586A">
        <w:rPr>
          <w:rFonts w:asciiTheme="majorBidi" w:hAnsiTheme="majorBidi" w:cstheme="majorBidi"/>
          <w:spacing w:val="-6"/>
          <w:sz w:val="24"/>
          <w:szCs w:val="24"/>
          <w:lang w:val="fr-FR"/>
        </w:rPr>
        <w:t xml:space="preserve"> </w:t>
      </w:r>
      <w:r w:rsidRPr="00B1586A">
        <w:rPr>
          <w:rFonts w:asciiTheme="majorBidi" w:hAnsiTheme="majorBidi" w:cstheme="majorBidi"/>
          <w:sz w:val="24"/>
          <w:szCs w:val="24"/>
          <w:lang w:val="fr-FR"/>
        </w:rPr>
        <w:t>impératif</w:t>
      </w:r>
      <w:r w:rsidRPr="00B1586A">
        <w:rPr>
          <w:rFonts w:asciiTheme="majorBidi" w:hAnsiTheme="majorBidi" w:cstheme="majorBidi"/>
          <w:spacing w:val="-8"/>
          <w:sz w:val="24"/>
          <w:szCs w:val="24"/>
          <w:lang w:val="fr-FR"/>
        </w:rPr>
        <w:t xml:space="preserve"> </w:t>
      </w:r>
      <w:r w:rsidRPr="00B1586A">
        <w:rPr>
          <w:rFonts w:asciiTheme="majorBidi" w:hAnsiTheme="majorBidi" w:cstheme="majorBidi"/>
          <w:sz w:val="24"/>
          <w:szCs w:val="24"/>
          <w:lang w:val="fr-FR"/>
        </w:rPr>
        <w:t>de</w:t>
      </w:r>
      <w:r w:rsidRPr="00B1586A">
        <w:rPr>
          <w:rFonts w:asciiTheme="majorBidi" w:hAnsiTheme="majorBidi" w:cstheme="majorBidi"/>
          <w:spacing w:val="-9"/>
          <w:sz w:val="24"/>
          <w:szCs w:val="24"/>
          <w:lang w:val="fr-FR"/>
        </w:rPr>
        <w:t xml:space="preserve"> </w:t>
      </w:r>
      <w:r w:rsidRPr="00B1586A">
        <w:rPr>
          <w:rFonts w:asciiTheme="majorBidi" w:hAnsiTheme="majorBidi" w:cstheme="majorBidi"/>
          <w:sz w:val="24"/>
          <w:szCs w:val="24"/>
          <w:lang w:val="fr-FR"/>
        </w:rPr>
        <w:t>mesurer</w:t>
      </w:r>
      <w:r w:rsidRPr="00B1586A">
        <w:rPr>
          <w:rFonts w:asciiTheme="majorBidi" w:hAnsiTheme="majorBidi" w:cstheme="majorBidi"/>
          <w:spacing w:val="-8"/>
          <w:sz w:val="24"/>
          <w:szCs w:val="24"/>
          <w:lang w:val="fr-FR"/>
        </w:rPr>
        <w:t xml:space="preserve"> </w:t>
      </w:r>
      <w:r w:rsidRPr="00B1586A">
        <w:rPr>
          <w:rFonts w:asciiTheme="majorBidi" w:hAnsiTheme="majorBidi" w:cstheme="majorBidi"/>
          <w:sz w:val="24"/>
          <w:szCs w:val="24"/>
          <w:lang w:val="fr-FR"/>
        </w:rPr>
        <w:t>leurs</w:t>
      </w:r>
      <w:r w:rsidRPr="00B1586A">
        <w:rPr>
          <w:rFonts w:asciiTheme="majorBidi" w:hAnsiTheme="majorBidi" w:cstheme="majorBidi"/>
          <w:spacing w:val="-7"/>
          <w:sz w:val="24"/>
          <w:szCs w:val="24"/>
          <w:lang w:val="fr-FR"/>
        </w:rPr>
        <w:t xml:space="preserve"> </w:t>
      </w:r>
      <w:r w:rsidRPr="00B1586A">
        <w:rPr>
          <w:rFonts w:asciiTheme="majorBidi" w:hAnsiTheme="majorBidi" w:cstheme="majorBidi"/>
          <w:sz w:val="24"/>
          <w:szCs w:val="24"/>
          <w:lang w:val="fr-FR"/>
        </w:rPr>
        <w:t>intérêts</w:t>
      </w:r>
      <w:r w:rsidRPr="00B1586A">
        <w:rPr>
          <w:rFonts w:asciiTheme="majorBidi" w:hAnsiTheme="majorBidi" w:cstheme="majorBidi"/>
          <w:spacing w:val="-8"/>
          <w:sz w:val="24"/>
          <w:szCs w:val="24"/>
          <w:lang w:val="fr-FR"/>
        </w:rPr>
        <w:t xml:space="preserve"> </w:t>
      </w:r>
      <w:r w:rsidRPr="00B1586A">
        <w:rPr>
          <w:rFonts w:asciiTheme="majorBidi" w:hAnsiTheme="majorBidi" w:cstheme="majorBidi"/>
          <w:sz w:val="24"/>
          <w:szCs w:val="24"/>
          <w:lang w:val="fr-FR"/>
        </w:rPr>
        <w:t>et</w:t>
      </w:r>
      <w:r w:rsidRPr="00B1586A">
        <w:rPr>
          <w:rFonts w:asciiTheme="majorBidi" w:hAnsiTheme="majorBidi" w:cstheme="majorBidi"/>
          <w:spacing w:val="-6"/>
          <w:sz w:val="24"/>
          <w:szCs w:val="24"/>
          <w:lang w:val="fr-FR"/>
        </w:rPr>
        <w:t xml:space="preserve"> </w:t>
      </w:r>
      <w:r w:rsidRPr="00B1586A">
        <w:rPr>
          <w:rFonts w:asciiTheme="majorBidi" w:hAnsiTheme="majorBidi" w:cstheme="majorBidi"/>
          <w:sz w:val="24"/>
          <w:szCs w:val="24"/>
          <w:lang w:val="fr-FR"/>
        </w:rPr>
        <w:t>leurs</w:t>
      </w:r>
      <w:r w:rsidRPr="00B1586A">
        <w:rPr>
          <w:rFonts w:asciiTheme="majorBidi" w:hAnsiTheme="majorBidi" w:cstheme="majorBidi"/>
          <w:spacing w:val="-8"/>
          <w:sz w:val="24"/>
          <w:szCs w:val="24"/>
          <w:lang w:val="fr-FR"/>
        </w:rPr>
        <w:t xml:space="preserve"> </w:t>
      </w:r>
      <w:r w:rsidRPr="00B1586A">
        <w:rPr>
          <w:rFonts w:asciiTheme="majorBidi" w:hAnsiTheme="majorBidi" w:cstheme="majorBidi"/>
          <w:sz w:val="24"/>
          <w:szCs w:val="24"/>
          <w:lang w:val="fr-FR"/>
        </w:rPr>
        <w:t>pouvoirs</w:t>
      </w:r>
      <w:r w:rsidRPr="00B1586A">
        <w:rPr>
          <w:rFonts w:asciiTheme="majorBidi" w:hAnsiTheme="majorBidi" w:cstheme="majorBidi"/>
          <w:spacing w:val="-7"/>
          <w:sz w:val="24"/>
          <w:szCs w:val="24"/>
          <w:lang w:val="fr-FR"/>
        </w:rPr>
        <w:t xml:space="preserve"> </w:t>
      </w:r>
      <w:r w:rsidRPr="00B1586A">
        <w:rPr>
          <w:rFonts w:asciiTheme="majorBidi" w:hAnsiTheme="majorBidi" w:cstheme="majorBidi"/>
          <w:sz w:val="24"/>
          <w:szCs w:val="24"/>
          <w:lang w:val="fr-FR"/>
        </w:rPr>
        <w:t>relatifs dans la cadre du</w:t>
      </w:r>
      <w:r w:rsidRPr="00B1586A">
        <w:rPr>
          <w:rFonts w:asciiTheme="majorBidi" w:hAnsiTheme="majorBidi" w:cstheme="majorBidi"/>
          <w:spacing w:val="-2"/>
          <w:sz w:val="24"/>
          <w:szCs w:val="24"/>
          <w:lang w:val="fr-FR"/>
        </w:rPr>
        <w:t xml:space="preserve"> </w:t>
      </w:r>
      <w:r w:rsidRPr="00B1586A">
        <w:rPr>
          <w:rFonts w:asciiTheme="majorBidi" w:hAnsiTheme="majorBidi" w:cstheme="majorBidi"/>
          <w:sz w:val="24"/>
          <w:szCs w:val="24"/>
          <w:lang w:val="fr-FR"/>
        </w:rPr>
        <w:t>projet</w:t>
      </w:r>
      <w:r w:rsidR="0080789A" w:rsidRPr="00B1586A">
        <w:rPr>
          <w:rFonts w:asciiTheme="majorBidi" w:hAnsiTheme="majorBidi" w:cstheme="majorBidi"/>
          <w:sz w:val="24"/>
          <w:szCs w:val="24"/>
          <w:lang w:val="fr-FR"/>
        </w:rPr>
        <w:t> :</w:t>
      </w:r>
    </w:p>
    <w:p w14:paraId="572D5606" w14:textId="2AF32E2D" w:rsidR="006826E3" w:rsidRPr="00A20A8A" w:rsidRDefault="006826E3" w:rsidP="00323B5C">
      <w:pPr>
        <w:pStyle w:val="ListParagraph"/>
        <w:widowControl w:val="0"/>
        <w:numPr>
          <w:ilvl w:val="0"/>
          <w:numId w:val="9"/>
        </w:numPr>
        <w:autoSpaceDE w:val="0"/>
        <w:autoSpaceDN w:val="0"/>
        <w:spacing w:after="0" w:line="285" w:lineRule="auto"/>
        <w:ind w:left="426" w:right="195" w:hanging="142"/>
        <w:contextualSpacing w:val="0"/>
        <w:jc w:val="both"/>
        <w:rPr>
          <w:rFonts w:asciiTheme="majorBidi" w:hAnsiTheme="majorBidi" w:cstheme="majorBidi"/>
          <w:sz w:val="24"/>
          <w:szCs w:val="24"/>
          <w:lang w:val="fr-FR"/>
        </w:rPr>
      </w:pPr>
      <w:r w:rsidRPr="00B1586A">
        <w:rPr>
          <w:rFonts w:asciiTheme="majorBidi" w:hAnsiTheme="majorBidi" w:cstheme="majorBidi"/>
          <w:sz w:val="24"/>
          <w:szCs w:val="24"/>
          <w:lang w:val="fr-FR"/>
        </w:rPr>
        <w:t>L'intérêt désigne le degré auquel une partie prenante accorde de l'importance à la réussite d'un projet (dans</w:t>
      </w:r>
      <w:r w:rsidRPr="00A20A8A">
        <w:rPr>
          <w:rFonts w:asciiTheme="majorBidi" w:hAnsiTheme="majorBidi" w:cstheme="majorBidi"/>
          <w:sz w:val="24"/>
          <w:szCs w:val="24"/>
          <w:lang w:val="fr-FR"/>
        </w:rPr>
        <w:t xml:space="preserve"> un but professionnel, personnel ou</w:t>
      </w:r>
      <w:r w:rsidRPr="00A20A8A">
        <w:rPr>
          <w:rFonts w:asciiTheme="majorBidi" w:hAnsiTheme="majorBidi" w:cstheme="majorBidi"/>
          <w:spacing w:val="-11"/>
          <w:sz w:val="24"/>
          <w:szCs w:val="24"/>
          <w:lang w:val="fr-FR"/>
        </w:rPr>
        <w:t xml:space="preserve"> </w:t>
      </w:r>
      <w:r w:rsidRPr="00A20A8A">
        <w:rPr>
          <w:rFonts w:asciiTheme="majorBidi" w:hAnsiTheme="majorBidi" w:cstheme="majorBidi"/>
          <w:sz w:val="24"/>
          <w:szCs w:val="24"/>
          <w:lang w:val="fr-FR"/>
        </w:rPr>
        <w:t>autre</w:t>
      </w:r>
      <w:r w:rsidR="00337AD0" w:rsidRPr="00A20A8A">
        <w:rPr>
          <w:rFonts w:asciiTheme="majorBidi" w:hAnsiTheme="majorBidi" w:cstheme="majorBidi"/>
          <w:sz w:val="24"/>
          <w:szCs w:val="24"/>
          <w:lang w:val="fr-FR"/>
        </w:rPr>
        <w:t>)</w:t>
      </w:r>
      <w:r w:rsidR="00337AD0">
        <w:rPr>
          <w:rFonts w:asciiTheme="majorBidi" w:hAnsiTheme="majorBidi" w:cstheme="majorBidi"/>
          <w:sz w:val="24"/>
          <w:szCs w:val="24"/>
          <w:lang w:val="fr-FR"/>
        </w:rPr>
        <w:t> ;</w:t>
      </w:r>
    </w:p>
    <w:p w14:paraId="014A0870" w14:textId="77777777" w:rsidR="006826E3" w:rsidRPr="00A20A8A" w:rsidRDefault="006826E3" w:rsidP="00323B5C">
      <w:pPr>
        <w:pStyle w:val="ListParagraph"/>
        <w:widowControl w:val="0"/>
        <w:numPr>
          <w:ilvl w:val="0"/>
          <w:numId w:val="9"/>
        </w:numPr>
        <w:autoSpaceDE w:val="0"/>
        <w:autoSpaceDN w:val="0"/>
        <w:spacing w:after="0" w:line="288" w:lineRule="auto"/>
        <w:ind w:left="426" w:right="190" w:hanging="142"/>
        <w:contextualSpacing w:val="0"/>
        <w:jc w:val="both"/>
        <w:rPr>
          <w:rFonts w:asciiTheme="majorBidi" w:hAnsiTheme="majorBidi" w:cstheme="majorBidi"/>
          <w:sz w:val="24"/>
          <w:szCs w:val="24"/>
          <w:lang w:val="fr-FR"/>
        </w:rPr>
      </w:pPr>
      <w:r w:rsidRPr="00A20A8A">
        <w:rPr>
          <w:rFonts w:asciiTheme="majorBidi" w:hAnsiTheme="majorBidi" w:cstheme="majorBidi"/>
          <w:sz w:val="24"/>
          <w:szCs w:val="24"/>
          <w:lang w:val="fr-FR"/>
        </w:rPr>
        <w:t>Le pouvoir est quant à lui le degré auquel une partie prenante peut influencer positivement ou négativement l'accomplissement des objectifs du</w:t>
      </w:r>
      <w:r w:rsidRPr="00A20A8A">
        <w:rPr>
          <w:rFonts w:asciiTheme="majorBidi" w:hAnsiTheme="majorBidi" w:cstheme="majorBidi"/>
          <w:spacing w:val="-6"/>
          <w:sz w:val="24"/>
          <w:szCs w:val="24"/>
          <w:lang w:val="fr-FR"/>
        </w:rPr>
        <w:t xml:space="preserve"> </w:t>
      </w:r>
      <w:r w:rsidRPr="00A20A8A">
        <w:rPr>
          <w:rFonts w:asciiTheme="majorBidi" w:hAnsiTheme="majorBidi" w:cstheme="majorBidi"/>
          <w:sz w:val="24"/>
          <w:szCs w:val="24"/>
          <w:lang w:val="fr-FR"/>
        </w:rPr>
        <w:t>projet.</w:t>
      </w:r>
    </w:p>
    <w:p w14:paraId="07D7BD8B" w14:textId="77777777" w:rsidR="00337AD0" w:rsidRDefault="00337AD0" w:rsidP="00A20A8A">
      <w:pPr>
        <w:autoSpaceDE w:val="0"/>
        <w:autoSpaceDN w:val="0"/>
        <w:adjustRightInd w:val="0"/>
        <w:spacing w:after="0" w:line="240" w:lineRule="auto"/>
        <w:jc w:val="both"/>
        <w:rPr>
          <w:rFonts w:asciiTheme="majorBidi" w:hAnsiTheme="majorBidi" w:cstheme="majorBidi"/>
          <w:color w:val="000000"/>
          <w:sz w:val="24"/>
          <w:szCs w:val="24"/>
          <w:lang w:val="fr-FR"/>
        </w:rPr>
      </w:pPr>
    </w:p>
    <w:p w14:paraId="360F9E9E" w14:textId="12ACBCE8" w:rsidR="003E679F" w:rsidRPr="00A20A8A" w:rsidRDefault="003E679F" w:rsidP="00A20A8A">
      <w:pPr>
        <w:autoSpaceDE w:val="0"/>
        <w:autoSpaceDN w:val="0"/>
        <w:adjustRightInd w:val="0"/>
        <w:spacing w:after="0"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L'analyse des parties prenantes détermine la relation probable entre les parties prenantes et le projet, et aide à identifier les méthodes de consultation appropriées pour chaque groupe de parties </w:t>
      </w:r>
      <w:r w:rsidRPr="00A20A8A">
        <w:rPr>
          <w:rFonts w:asciiTheme="majorBidi" w:hAnsiTheme="majorBidi" w:cstheme="majorBidi"/>
          <w:color w:val="000000"/>
          <w:sz w:val="24"/>
          <w:szCs w:val="24"/>
          <w:lang w:val="fr-FR"/>
        </w:rPr>
        <w:lastRenderedPageBreak/>
        <w:t xml:space="preserve">prenantes pendant la durée du projet. Certaines des méthodes les plus courantes utilisées pour consulter les parties prenantes </w:t>
      </w:r>
      <w:r w:rsidR="007010AB" w:rsidRPr="00A20A8A">
        <w:rPr>
          <w:rFonts w:asciiTheme="majorBidi" w:hAnsiTheme="majorBidi" w:cstheme="majorBidi"/>
          <w:color w:val="000000"/>
          <w:sz w:val="24"/>
          <w:szCs w:val="24"/>
          <w:lang w:val="fr-FR"/>
        </w:rPr>
        <w:t>comprennent :</w:t>
      </w:r>
      <w:r w:rsidRPr="00A20A8A">
        <w:rPr>
          <w:rFonts w:asciiTheme="majorBidi" w:hAnsiTheme="majorBidi" w:cstheme="majorBidi"/>
          <w:color w:val="000000"/>
          <w:sz w:val="24"/>
          <w:szCs w:val="24"/>
          <w:lang w:val="fr-FR"/>
        </w:rPr>
        <w:t xml:space="preserve"> </w:t>
      </w:r>
    </w:p>
    <w:p w14:paraId="1044E8E5" w14:textId="2A83F725" w:rsidR="003E679F" w:rsidRPr="00A20A8A" w:rsidRDefault="003E679F" w:rsidP="00AC1DB8">
      <w:pPr>
        <w:pStyle w:val="ListParagraph"/>
        <w:numPr>
          <w:ilvl w:val="0"/>
          <w:numId w:val="20"/>
        </w:numPr>
        <w:autoSpaceDE w:val="0"/>
        <w:autoSpaceDN w:val="0"/>
        <w:adjustRightInd w:val="0"/>
        <w:spacing w:after="38"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Téléphone / </w:t>
      </w:r>
      <w:r w:rsidR="007010AB" w:rsidRPr="00A20A8A">
        <w:rPr>
          <w:rFonts w:asciiTheme="majorBidi" w:hAnsiTheme="majorBidi" w:cstheme="majorBidi"/>
          <w:color w:val="000000"/>
          <w:sz w:val="24"/>
          <w:szCs w:val="24"/>
          <w:lang w:val="fr-FR"/>
        </w:rPr>
        <w:t>email ;</w:t>
      </w:r>
      <w:r w:rsidRPr="00A20A8A">
        <w:rPr>
          <w:rFonts w:asciiTheme="majorBidi" w:hAnsiTheme="majorBidi" w:cstheme="majorBidi"/>
          <w:color w:val="000000"/>
          <w:sz w:val="24"/>
          <w:szCs w:val="24"/>
          <w:lang w:val="fr-FR"/>
        </w:rPr>
        <w:t xml:space="preserve"> </w:t>
      </w:r>
    </w:p>
    <w:p w14:paraId="3EA75655" w14:textId="23AD21A2" w:rsidR="003E679F" w:rsidRPr="00A20A8A" w:rsidRDefault="003E679F" w:rsidP="00AC1DB8">
      <w:pPr>
        <w:pStyle w:val="ListParagraph"/>
        <w:numPr>
          <w:ilvl w:val="0"/>
          <w:numId w:val="20"/>
        </w:numPr>
        <w:autoSpaceDE w:val="0"/>
        <w:autoSpaceDN w:val="0"/>
        <w:adjustRightInd w:val="0"/>
        <w:spacing w:after="38"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Des entrevues </w:t>
      </w:r>
      <w:r w:rsidR="007010AB" w:rsidRPr="00A20A8A">
        <w:rPr>
          <w:rFonts w:asciiTheme="majorBidi" w:hAnsiTheme="majorBidi" w:cstheme="majorBidi"/>
          <w:color w:val="000000"/>
          <w:sz w:val="24"/>
          <w:szCs w:val="24"/>
          <w:lang w:val="fr-FR"/>
        </w:rPr>
        <w:t>individuelles ;</w:t>
      </w:r>
      <w:r w:rsidRPr="00A20A8A">
        <w:rPr>
          <w:rFonts w:asciiTheme="majorBidi" w:hAnsiTheme="majorBidi" w:cstheme="majorBidi"/>
          <w:color w:val="000000"/>
          <w:sz w:val="24"/>
          <w:szCs w:val="24"/>
          <w:lang w:val="fr-FR"/>
        </w:rPr>
        <w:t xml:space="preserve"> </w:t>
      </w:r>
    </w:p>
    <w:p w14:paraId="34A7DD1C" w14:textId="0A98382B" w:rsidR="003E679F" w:rsidRPr="00486634" w:rsidRDefault="003E679F" w:rsidP="00AC1DB8">
      <w:pPr>
        <w:pStyle w:val="ListParagraph"/>
        <w:numPr>
          <w:ilvl w:val="0"/>
          <w:numId w:val="20"/>
        </w:numPr>
        <w:autoSpaceDE w:val="0"/>
        <w:autoSpaceDN w:val="0"/>
        <w:adjustRightInd w:val="0"/>
        <w:spacing w:after="38" w:line="240" w:lineRule="auto"/>
        <w:jc w:val="both"/>
        <w:rPr>
          <w:rFonts w:asciiTheme="majorBidi" w:hAnsiTheme="majorBidi" w:cstheme="majorBidi"/>
          <w:sz w:val="24"/>
          <w:szCs w:val="24"/>
          <w:lang w:val="fr-FR"/>
        </w:rPr>
      </w:pPr>
      <w:r w:rsidRPr="00A20A8A">
        <w:rPr>
          <w:rFonts w:asciiTheme="majorBidi" w:hAnsiTheme="majorBidi" w:cstheme="majorBidi"/>
          <w:color w:val="000000"/>
          <w:sz w:val="24"/>
          <w:szCs w:val="24"/>
          <w:lang w:val="fr-FR"/>
        </w:rPr>
        <w:t xml:space="preserve">Des ateliers / groupes de </w:t>
      </w:r>
      <w:r w:rsidR="007010AB" w:rsidRPr="00A20A8A">
        <w:rPr>
          <w:rFonts w:asciiTheme="majorBidi" w:hAnsiTheme="majorBidi" w:cstheme="majorBidi"/>
          <w:color w:val="000000"/>
          <w:sz w:val="24"/>
          <w:szCs w:val="24"/>
          <w:lang w:val="fr-FR"/>
        </w:rPr>
        <w:t xml:space="preserve">discussion </w:t>
      </w:r>
      <w:r w:rsidR="00C1095C" w:rsidRPr="00486634">
        <w:rPr>
          <w:rFonts w:asciiTheme="majorBidi" w:hAnsiTheme="majorBidi" w:cstheme="majorBidi"/>
          <w:sz w:val="24"/>
          <w:szCs w:val="24"/>
          <w:lang w:val="fr-FR"/>
        </w:rPr>
        <w:t xml:space="preserve">/ focus </w:t>
      </w:r>
      <w:r w:rsidR="00486634" w:rsidRPr="00486634">
        <w:rPr>
          <w:rFonts w:asciiTheme="majorBidi" w:hAnsiTheme="majorBidi" w:cstheme="majorBidi"/>
          <w:sz w:val="24"/>
          <w:szCs w:val="24"/>
          <w:lang w:val="fr-FR"/>
        </w:rPr>
        <w:t>group ;</w:t>
      </w:r>
      <w:r w:rsidRPr="00486634">
        <w:rPr>
          <w:rFonts w:asciiTheme="majorBidi" w:hAnsiTheme="majorBidi" w:cstheme="majorBidi"/>
          <w:sz w:val="24"/>
          <w:szCs w:val="24"/>
          <w:lang w:val="fr-FR"/>
        </w:rPr>
        <w:t xml:space="preserve"> </w:t>
      </w:r>
    </w:p>
    <w:p w14:paraId="26DA5A08" w14:textId="68437F6F" w:rsidR="003E679F" w:rsidRPr="00A20A8A" w:rsidRDefault="003E679F" w:rsidP="00AC1DB8">
      <w:pPr>
        <w:pStyle w:val="ListParagraph"/>
        <w:numPr>
          <w:ilvl w:val="0"/>
          <w:numId w:val="20"/>
        </w:numPr>
        <w:autoSpaceDE w:val="0"/>
        <w:autoSpaceDN w:val="0"/>
        <w:adjustRightInd w:val="0"/>
        <w:spacing w:after="38" w:line="240" w:lineRule="auto"/>
        <w:jc w:val="both"/>
        <w:rPr>
          <w:rFonts w:asciiTheme="majorBidi" w:hAnsiTheme="majorBidi" w:cstheme="majorBidi"/>
          <w:color w:val="000000"/>
          <w:sz w:val="24"/>
          <w:szCs w:val="24"/>
          <w:lang w:val="fr-FR"/>
        </w:rPr>
      </w:pPr>
      <w:r w:rsidRPr="00486634">
        <w:rPr>
          <w:rFonts w:asciiTheme="majorBidi" w:hAnsiTheme="majorBidi" w:cstheme="majorBidi"/>
          <w:sz w:val="24"/>
          <w:szCs w:val="24"/>
          <w:lang w:val="fr-FR"/>
        </w:rPr>
        <w:t xml:space="preserve">Distribution de brochures et de bulletins </w:t>
      </w:r>
      <w:r w:rsidR="007010AB" w:rsidRPr="00A20A8A">
        <w:rPr>
          <w:rFonts w:asciiTheme="majorBidi" w:hAnsiTheme="majorBidi" w:cstheme="majorBidi"/>
          <w:color w:val="000000"/>
          <w:sz w:val="24"/>
          <w:szCs w:val="24"/>
          <w:lang w:val="fr-FR"/>
        </w:rPr>
        <w:t>d’information ;</w:t>
      </w:r>
      <w:r w:rsidRPr="00A20A8A">
        <w:rPr>
          <w:rFonts w:asciiTheme="majorBidi" w:hAnsiTheme="majorBidi" w:cstheme="majorBidi"/>
          <w:color w:val="000000"/>
          <w:sz w:val="24"/>
          <w:szCs w:val="24"/>
          <w:lang w:val="fr-FR"/>
        </w:rPr>
        <w:t xml:space="preserve"> </w:t>
      </w:r>
    </w:p>
    <w:p w14:paraId="21BCBD19" w14:textId="007CC0A9" w:rsidR="003E679F" w:rsidRPr="00A20A8A" w:rsidRDefault="003E679F" w:rsidP="00AC1DB8">
      <w:pPr>
        <w:pStyle w:val="ListParagraph"/>
        <w:numPr>
          <w:ilvl w:val="0"/>
          <w:numId w:val="20"/>
        </w:numPr>
        <w:autoSpaceDE w:val="0"/>
        <w:autoSpaceDN w:val="0"/>
        <w:adjustRightInd w:val="0"/>
        <w:spacing w:after="38"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Des réunions </w:t>
      </w:r>
      <w:r w:rsidR="007010AB" w:rsidRPr="00A20A8A">
        <w:rPr>
          <w:rFonts w:asciiTheme="majorBidi" w:hAnsiTheme="majorBidi" w:cstheme="majorBidi"/>
          <w:color w:val="000000"/>
          <w:sz w:val="24"/>
          <w:szCs w:val="24"/>
          <w:lang w:val="fr-FR"/>
        </w:rPr>
        <w:t>publiques ;</w:t>
      </w:r>
      <w:r w:rsidRPr="00A20A8A">
        <w:rPr>
          <w:rFonts w:asciiTheme="majorBidi" w:hAnsiTheme="majorBidi" w:cstheme="majorBidi"/>
          <w:color w:val="000000"/>
          <w:sz w:val="24"/>
          <w:szCs w:val="24"/>
          <w:lang w:val="fr-FR"/>
        </w:rPr>
        <w:t xml:space="preserve"> </w:t>
      </w:r>
    </w:p>
    <w:p w14:paraId="60AF39E7" w14:textId="5C565E19" w:rsidR="003E679F" w:rsidRPr="00A20A8A" w:rsidRDefault="003E679F" w:rsidP="00AC1DB8">
      <w:pPr>
        <w:pStyle w:val="ListParagraph"/>
        <w:numPr>
          <w:ilvl w:val="0"/>
          <w:numId w:val="20"/>
        </w:numPr>
        <w:autoSpaceDE w:val="0"/>
        <w:autoSpaceDN w:val="0"/>
        <w:adjustRightInd w:val="0"/>
        <w:spacing w:after="0"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Journaux / magazines / radio. </w:t>
      </w:r>
    </w:p>
    <w:p w14:paraId="3D4D3A3F" w14:textId="77777777" w:rsidR="003E679F" w:rsidRPr="00A20A8A" w:rsidRDefault="003E679F" w:rsidP="00A20A8A">
      <w:pPr>
        <w:autoSpaceDE w:val="0"/>
        <w:autoSpaceDN w:val="0"/>
        <w:adjustRightInd w:val="0"/>
        <w:spacing w:after="0" w:line="240" w:lineRule="auto"/>
        <w:jc w:val="both"/>
        <w:rPr>
          <w:rFonts w:asciiTheme="majorBidi" w:hAnsiTheme="majorBidi" w:cstheme="majorBidi"/>
          <w:color w:val="000000"/>
          <w:sz w:val="24"/>
          <w:szCs w:val="24"/>
          <w:lang w:val="fr-FR"/>
        </w:rPr>
      </w:pPr>
    </w:p>
    <w:p w14:paraId="56C048DE" w14:textId="713593D0" w:rsidR="003E679F" w:rsidRPr="00A20A8A" w:rsidRDefault="003E679F" w:rsidP="00A20A8A">
      <w:pPr>
        <w:autoSpaceDE w:val="0"/>
        <w:autoSpaceDN w:val="0"/>
        <w:adjustRightInd w:val="0"/>
        <w:spacing w:after="0"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Au moment de décider de la fréquence et de la technique d'engagement appropriée utilisée pour consulter un groupe de parties prenantes particulier, trois critères doivent être pris en </w:t>
      </w:r>
      <w:r w:rsidR="00B824CC" w:rsidRPr="00A20A8A">
        <w:rPr>
          <w:rFonts w:asciiTheme="majorBidi" w:hAnsiTheme="majorBidi" w:cstheme="majorBidi"/>
          <w:color w:val="000000"/>
          <w:sz w:val="24"/>
          <w:szCs w:val="24"/>
          <w:lang w:val="fr-FR"/>
        </w:rPr>
        <w:t>compte :</w:t>
      </w:r>
      <w:r w:rsidRPr="00A20A8A">
        <w:rPr>
          <w:rFonts w:asciiTheme="majorBidi" w:hAnsiTheme="majorBidi" w:cstheme="majorBidi"/>
          <w:color w:val="000000"/>
          <w:sz w:val="24"/>
          <w:szCs w:val="24"/>
          <w:lang w:val="fr-FR"/>
        </w:rPr>
        <w:t xml:space="preserve"> </w:t>
      </w:r>
    </w:p>
    <w:p w14:paraId="29B85F84" w14:textId="2457D029" w:rsidR="003E679F" w:rsidRPr="00A20A8A" w:rsidRDefault="003E679F" w:rsidP="00AC1DB8">
      <w:pPr>
        <w:pStyle w:val="ListParagraph"/>
        <w:numPr>
          <w:ilvl w:val="0"/>
          <w:numId w:val="19"/>
        </w:numPr>
        <w:autoSpaceDE w:val="0"/>
        <w:autoSpaceDN w:val="0"/>
        <w:adjustRightInd w:val="0"/>
        <w:spacing w:after="38"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L'étendue de l'impact du projet sur le groupe des parties </w:t>
      </w:r>
      <w:r w:rsidR="00B824CC" w:rsidRPr="00A20A8A">
        <w:rPr>
          <w:rFonts w:asciiTheme="majorBidi" w:hAnsiTheme="majorBidi" w:cstheme="majorBidi"/>
          <w:color w:val="000000"/>
          <w:sz w:val="24"/>
          <w:szCs w:val="24"/>
          <w:lang w:val="fr-FR"/>
        </w:rPr>
        <w:t>prenantes ;</w:t>
      </w:r>
      <w:r w:rsidRPr="00A20A8A">
        <w:rPr>
          <w:rFonts w:asciiTheme="majorBidi" w:hAnsiTheme="majorBidi" w:cstheme="majorBidi"/>
          <w:color w:val="000000"/>
          <w:sz w:val="24"/>
          <w:szCs w:val="24"/>
          <w:lang w:val="fr-FR"/>
        </w:rPr>
        <w:t xml:space="preserve"> </w:t>
      </w:r>
    </w:p>
    <w:p w14:paraId="1E5886BA" w14:textId="5BB9F235" w:rsidR="0080789A" w:rsidRPr="00A20A8A" w:rsidRDefault="003E679F" w:rsidP="00AC1DB8">
      <w:pPr>
        <w:pStyle w:val="ListParagraph"/>
        <w:numPr>
          <w:ilvl w:val="0"/>
          <w:numId w:val="19"/>
        </w:numPr>
        <w:autoSpaceDE w:val="0"/>
        <w:autoSpaceDN w:val="0"/>
        <w:adjustRightInd w:val="0"/>
        <w:spacing w:after="0"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L'étendue de l'influence du groupe de parties prenantes sur le projet</w:t>
      </w:r>
      <w:r w:rsidR="0080789A" w:rsidRPr="00A20A8A">
        <w:rPr>
          <w:rFonts w:asciiTheme="majorBidi" w:hAnsiTheme="majorBidi" w:cstheme="majorBidi"/>
          <w:color w:val="000000"/>
          <w:sz w:val="24"/>
          <w:szCs w:val="24"/>
          <w:lang w:val="fr-FR"/>
        </w:rPr>
        <w:t> ;</w:t>
      </w:r>
    </w:p>
    <w:p w14:paraId="3AF8A4C5" w14:textId="45354B63" w:rsidR="00D52876" w:rsidRPr="00A20A8A" w:rsidRDefault="00D52876" w:rsidP="00AC1DB8">
      <w:pPr>
        <w:pStyle w:val="ListParagraph"/>
        <w:numPr>
          <w:ilvl w:val="0"/>
          <w:numId w:val="19"/>
        </w:numPr>
        <w:autoSpaceDE w:val="0"/>
        <w:autoSpaceDN w:val="0"/>
        <w:adjustRightInd w:val="0"/>
        <w:spacing w:after="0"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Les méthodes d'engagement et de diffusion de l'information culturellement acceptables. </w:t>
      </w:r>
    </w:p>
    <w:p w14:paraId="2899E930" w14:textId="77777777" w:rsidR="0080789A" w:rsidRPr="00A20A8A" w:rsidRDefault="0080789A" w:rsidP="00A20A8A">
      <w:pPr>
        <w:autoSpaceDE w:val="0"/>
        <w:autoSpaceDN w:val="0"/>
        <w:adjustRightInd w:val="0"/>
        <w:spacing w:after="0" w:line="240" w:lineRule="auto"/>
        <w:jc w:val="both"/>
        <w:rPr>
          <w:rFonts w:asciiTheme="majorBidi" w:hAnsiTheme="majorBidi" w:cstheme="majorBidi"/>
          <w:color w:val="000000"/>
          <w:sz w:val="24"/>
          <w:szCs w:val="24"/>
          <w:lang w:val="fr-FR"/>
        </w:rPr>
      </w:pPr>
    </w:p>
    <w:p w14:paraId="6FD5FBA5" w14:textId="77777777" w:rsidR="00D52876" w:rsidRPr="00A20A8A" w:rsidRDefault="00D52876" w:rsidP="00A20A8A">
      <w:pPr>
        <w:autoSpaceDE w:val="0"/>
        <w:autoSpaceDN w:val="0"/>
        <w:adjustRightInd w:val="0"/>
        <w:spacing w:after="0"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En général, l'engagement est directement proportionnel à l'impact et à l'influence, et à mesure que l'impact d'un projet sur un groupe de parties prenantes augmente ou que l'influence d'un acteur particulier augmente, l'engagement avec ce groupe de parties prenantes doit s'intensifier, s’approfondir en termes de fréquence et d'intensité de la méthode d'engagement utilisée. </w:t>
      </w:r>
    </w:p>
    <w:p w14:paraId="07843B55" w14:textId="77777777" w:rsidR="00145DD9" w:rsidRDefault="00145DD9" w:rsidP="00A20A8A">
      <w:pPr>
        <w:autoSpaceDE w:val="0"/>
        <w:autoSpaceDN w:val="0"/>
        <w:adjustRightInd w:val="0"/>
        <w:spacing w:after="0" w:line="240" w:lineRule="auto"/>
        <w:jc w:val="both"/>
        <w:rPr>
          <w:rFonts w:asciiTheme="majorBidi" w:hAnsiTheme="majorBidi" w:cstheme="majorBidi"/>
          <w:color w:val="000000"/>
          <w:sz w:val="24"/>
          <w:szCs w:val="24"/>
          <w:lang w:val="fr-FR"/>
        </w:rPr>
      </w:pPr>
    </w:p>
    <w:p w14:paraId="7F23E039" w14:textId="118DC9D2" w:rsidR="00D52876" w:rsidRPr="00A20A8A" w:rsidRDefault="00D52876" w:rsidP="00A20A8A">
      <w:pPr>
        <w:autoSpaceDE w:val="0"/>
        <w:autoSpaceDN w:val="0"/>
        <w:adjustRightInd w:val="0"/>
        <w:spacing w:after="0"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Tout engagement devrait se faire sur la base de méthodes culturellement acceptables et appropriées pour chacun des différents groupes de parties prenantes. Par exemple, lors de la consultation des représentants du gouvernement, les présentations officielles sont la méthode de consultation privilégiée, alors que les communautés préfèrent les réunions publiques et les discussions de groupe informelles animées par des affiches, des brochures non techniques et d'autres aides visuelles. </w:t>
      </w:r>
    </w:p>
    <w:p w14:paraId="1E5DF181" w14:textId="151DE006" w:rsidR="00D52876" w:rsidRPr="00A20A8A" w:rsidRDefault="00D52876" w:rsidP="00E3180D">
      <w:pPr>
        <w:autoSpaceDE w:val="0"/>
        <w:autoSpaceDN w:val="0"/>
        <w:adjustRightInd w:val="0"/>
        <w:spacing w:after="0"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Diverses techniques d'engagement sont utilisées pour établir des relations avec les parties prenantes, recueillir des informations auprès d’elles, les consulter et diffuser les informations sur le projet aux parties prenantes. Lors de la sélection d'une technique de consultation appropriée, des méthodes de consultation appropriées sur le plan culturel et le but de la collaboration avec un groupe d'intervenants doivent être pris</w:t>
      </w:r>
      <w:r w:rsidR="00E3180D">
        <w:rPr>
          <w:rFonts w:asciiTheme="majorBidi" w:hAnsiTheme="majorBidi" w:cstheme="majorBidi"/>
          <w:color w:val="000000"/>
          <w:sz w:val="24"/>
          <w:szCs w:val="24"/>
          <w:lang w:val="fr-FR"/>
        </w:rPr>
        <w:t>es</w:t>
      </w:r>
      <w:r w:rsidRPr="00A20A8A">
        <w:rPr>
          <w:rFonts w:asciiTheme="majorBidi" w:hAnsiTheme="majorBidi" w:cstheme="majorBidi"/>
          <w:color w:val="000000"/>
          <w:sz w:val="24"/>
          <w:szCs w:val="24"/>
          <w:lang w:val="fr-FR"/>
        </w:rPr>
        <w:t xml:space="preserve"> en compte. </w:t>
      </w:r>
    </w:p>
    <w:p w14:paraId="1506B303" w14:textId="0C9C3D0B" w:rsidR="00D52876" w:rsidRPr="00A20A8A" w:rsidRDefault="00D52876" w:rsidP="0A7CCCAD">
      <w:pPr>
        <w:autoSpaceDE w:val="0"/>
        <w:autoSpaceDN w:val="0"/>
        <w:adjustRightInd w:val="0"/>
        <w:spacing w:after="0" w:line="240" w:lineRule="auto"/>
        <w:jc w:val="both"/>
        <w:rPr>
          <w:rFonts w:asciiTheme="majorBidi" w:hAnsiTheme="majorBidi" w:cstheme="majorBidi"/>
          <w:color w:val="000000"/>
          <w:sz w:val="24"/>
          <w:szCs w:val="24"/>
          <w:lang w:val="fr-FR"/>
        </w:rPr>
      </w:pPr>
      <w:r w:rsidRPr="0A7CCCAD">
        <w:rPr>
          <w:rFonts w:asciiTheme="majorBidi" w:hAnsiTheme="majorBidi" w:cstheme="majorBidi"/>
          <w:color w:val="000000" w:themeColor="text1"/>
          <w:sz w:val="24"/>
          <w:szCs w:val="24"/>
          <w:lang w:val="fr-FR"/>
        </w:rPr>
        <w:t xml:space="preserve">Leurs niveaux d’influence, d’intérêt et de désir de collaborer avec le projet sont nuancés et varient selon leur intérêt vis-à-vis du projet. </w:t>
      </w:r>
    </w:p>
    <w:p w14:paraId="6815D5E2" w14:textId="77777777" w:rsidR="00D52876" w:rsidRPr="00A20A8A" w:rsidRDefault="00D52876" w:rsidP="00A20A8A">
      <w:pPr>
        <w:autoSpaceDE w:val="0"/>
        <w:autoSpaceDN w:val="0"/>
        <w:adjustRightInd w:val="0"/>
        <w:spacing w:after="0"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L’analyse faite ci-dessous repose sur plusieurs catégorisations et évaluations. </w:t>
      </w:r>
    </w:p>
    <w:p w14:paraId="6C7D58DF" w14:textId="77777777" w:rsidR="00D52876" w:rsidRPr="00A20A8A" w:rsidRDefault="00D52876" w:rsidP="00A20A8A">
      <w:pPr>
        <w:autoSpaceDE w:val="0"/>
        <w:autoSpaceDN w:val="0"/>
        <w:adjustRightInd w:val="0"/>
        <w:spacing w:after="0" w:line="240" w:lineRule="auto"/>
        <w:jc w:val="both"/>
        <w:rPr>
          <w:rFonts w:asciiTheme="majorBidi" w:hAnsiTheme="majorBidi" w:cstheme="majorBidi"/>
          <w:color w:val="000000"/>
          <w:sz w:val="24"/>
          <w:szCs w:val="24"/>
          <w:lang w:val="fr-FR"/>
        </w:rPr>
      </w:pPr>
    </w:p>
    <w:p w14:paraId="1FC75D72" w14:textId="7C14F778" w:rsidR="00D52876" w:rsidRDefault="00D52876" w:rsidP="003B4A85">
      <w:pPr>
        <w:autoSpaceDE w:val="0"/>
        <w:autoSpaceDN w:val="0"/>
        <w:adjustRightInd w:val="0"/>
        <w:spacing w:after="0" w:line="240" w:lineRule="auto"/>
        <w:jc w:val="both"/>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Pour les parties prenantes, leur pouvoir vis-à-vis du projet a été évalué sur trois niveaux simples (élevé, moyen et faible). La note a été déduite des entretiens réalisés avec chacun et de leur rôle théorique officiel. Le pouvoir vis-à-vis du projet a été évalué sur la base des critères </w:t>
      </w:r>
      <w:r w:rsidR="003B4A85">
        <w:rPr>
          <w:rFonts w:asciiTheme="majorBidi" w:hAnsiTheme="majorBidi" w:cstheme="majorBidi"/>
          <w:color w:val="000000"/>
          <w:sz w:val="24"/>
          <w:szCs w:val="24"/>
          <w:lang w:val="fr-FR"/>
        </w:rPr>
        <w:t>présentés au Tableau 2 suivant</w:t>
      </w:r>
      <w:r w:rsidRPr="00A20A8A">
        <w:rPr>
          <w:rFonts w:asciiTheme="majorBidi" w:hAnsiTheme="majorBidi" w:cstheme="majorBidi"/>
          <w:color w:val="000000"/>
          <w:sz w:val="24"/>
          <w:szCs w:val="24"/>
          <w:lang w:val="fr-FR"/>
        </w:rPr>
        <w:t xml:space="preserve"> :</w:t>
      </w:r>
    </w:p>
    <w:p w14:paraId="5793A807" w14:textId="77777777" w:rsidR="003B4A85" w:rsidRDefault="003B4A85" w:rsidP="00A20A8A">
      <w:pPr>
        <w:autoSpaceDE w:val="0"/>
        <w:autoSpaceDN w:val="0"/>
        <w:adjustRightInd w:val="0"/>
        <w:spacing w:after="0" w:line="240" w:lineRule="auto"/>
        <w:jc w:val="both"/>
        <w:rPr>
          <w:rFonts w:asciiTheme="majorBidi" w:hAnsiTheme="majorBidi" w:cstheme="majorBidi"/>
          <w:color w:val="000000"/>
          <w:sz w:val="24"/>
          <w:szCs w:val="24"/>
          <w:lang w:val="fr-FR"/>
        </w:rPr>
      </w:pPr>
    </w:p>
    <w:p w14:paraId="56A1FBA5" w14:textId="77777777" w:rsidR="003B4A85" w:rsidRPr="00A20A8A" w:rsidRDefault="003B4A85" w:rsidP="00A20A8A">
      <w:pPr>
        <w:autoSpaceDE w:val="0"/>
        <w:autoSpaceDN w:val="0"/>
        <w:adjustRightInd w:val="0"/>
        <w:spacing w:after="0" w:line="240" w:lineRule="auto"/>
        <w:jc w:val="both"/>
        <w:rPr>
          <w:rFonts w:asciiTheme="majorBidi" w:hAnsiTheme="majorBidi" w:cstheme="majorBidi"/>
          <w:color w:val="000000"/>
          <w:sz w:val="24"/>
          <w:szCs w:val="24"/>
          <w:lang w:val="fr-FR"/>
        </w:rPr>
      </w:pPr>
    </w:p>
    <w:tbl>
      <w:tblPr>
        <w:tblpPr w:leftFromText="141" w:rightFromText="141" w:vertAnchor="text" w:horzAnchor="margin" w:tblpY="-351"/>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8383"/>
      </w:tblGrid>
      <w:tr w:rsidR="008F1D66" w:rsidRPr="00A20A8A" w14:paraId="12D39DEB" w14:textId="77777777" w:rsidTr="00725927">
        <w:trPr>
          <w:trHeight w:val="107"/>
        </w:trPr>
        <w:tc>
          <w:tcPr>
            <w:tcW w:w="1242" w:type="dxa"/>
          </w:tcPr>
          <w:p w14:paraId="799D7B1F" w14:textId="77777777"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b/>
                <w:bCs/>
                <w:color w:val="000000"/>
                <w:sz w:val="24"/>
                <w:szCs w:val="24"/>
                <w:lang w:val="fr-FR"/>
              </w:rPr>
              <w:lastRenderedPageBreak/>
              <w:t xml:space="preserve">Niveau </w:t>
            </w:r>
          </w:p>
        </w:tc>
        <w:tc>
          <w:tcPr>
            <w:tcW w:w="8383" w:type="dxa"/>
          </w:tcPr>
          <w:p w14:paraId="29894974" w14:textId="77777777" w:rsidR="008F1D66" w:rsidRPr="00A20A8A" w:rsidRDefault="008F1D66" w:rsidP="0A7CCCAD">
            <w:pPr>
              <w:autoSpaceDE w:val="0"/>
              <w:autoSpaceDN w:val="0"/>
              <w:adjustRightInd w:val="0"/>
              <w:spacing w:after="0" w:line="240" w:lineRule="auto"/>
              <w:rPr>
                <w:rFonts w:asciiTheme="majorBidi" w:hAnsiTheme="majorBidi" w:cstheme="majorBidi"/>
                <w:color w:val="000000"/>
                <w:sz w:val="24"/>
                <w:szCs w:val="24"/>
                <w:lang w:val="fr-FR"/>
              </w:rPr>
            </w:pPr>
            <w:r w:rsidRPr="0A7CCCAD">
              <w:rPr>
                <w:rFonts w:asciiTheme="majorBidi" w:hAnsiTheme="majorBidi" w:cstheme="majorBidi"/>
                <w:b/>
                <w:bCs/>
                <w:color w:val="000000" w:themeColor="text1"/>
                <w:sz w:val="24"/>
                <w:szCs w:val="24"/>
                <w:lang w:val="fr-FR"/>
              </w:rPr>
              <w:t xml:space="preserve">Critères </w:t>
            </w:r>
          </w:p>
        </w:tc>
      </w:tr>
      <w:tr w:rsidR="008F1D66" w:rsidRPr="002936BE" w14:paraId="57C5A13C" w14:textId="77777777" w:rsidTr="00725927">
        <w:trPr>
          <w:trHeight w:val="1615"/>
        </w:trPr>
        <w:tc>
          <w:tcPr>
            <w:tcW w:w="1242" w:type="dxa"/>
          </w:tcPr>
          <w:p w14:paraId="5B5DEB61" w14:textId="77777777"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b/>
                <w:bCs/>
                <w:color w:val="000000"/>
                <w:sz w:val="24"/>
                <w:szCs w:val="24"/>
                <w:lang w:val="fr-FR"/>
              </w:rPr>
              <w:t xml:space="preserve">Elevé </w:t>
            </w:r>
          </w:p>
        </w:tc>
        <w:tc>
          <w:tcPr>
            <w:tcW w:w="8383" w:type="dxa"/>
          </w:tcPr>
          <w:p w14:paraId="3D1BCC1E" w14:textId="77777777"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Sont classés dans cette catégorie : </w:t>
            </w:r>
          </w:p>
          <w:p w14:paraId="6E72799B" w14:textId="28056C43"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le Secteur public (Gouvernement, fonctionnaires et services de l’administration</w:t>
            </w:r>
            <w:r>
              <w:rPr>
                <w:rFonts w:asciiTheme="majorBidi" w:hAnsiTheme="majorBidi" w:cstheme="majorBidi"/>
                <w:color w:val="000000"/>
                <w:sz w:val="24"/>
                <w:szCs w:val="24"/>
                <w:lang w:val="fr-FR"/>
              </w:rPr>
              <w:t xml:space="preserve"> de l’emploi, de la jeunesse, de la formation professionnelle</w:t>
            </w:r>
            <w:r w:rsidRPr="00A20A8A">
              <w:rPr>
                <w:rFonts w:asciiTheme="majorBidi" w:hAnsiTheme="majorBidi" w:cstheme="majorBidi"/>
                <w:color w:val="000000"/>
                <w:sz w:val="24"/>
                <w:szCs w:val="24"/>
                <w:lang w:val="fr-FR"/>
              </w:rPr>
              <w:t xml:space="preserve">, </w:t>
            </w:r>
            <w:r>
              <w:rPr>
                <w:rFonts w:asciiTheme="majorBidi" w:hAnsiTheme="majorBidi" w:cstheme="majorBidi"/>
                <w:color w:val="000000"/>
                <w:sz w:val="24"/>
                <w:szCs w:val="24"/>
                <w:lang w:val="fr-FR"/>
              </w:rPr>
              <w:t xml:space="preserve">de l’environnement, </w:t>
            </w:r>
            <w:r w:rsidRPr="00A20A8A">
              <w:rPr>
                <w:rFonts w:asciiTheme="majorBidi" w:hAnsiTheme="majorBidi" w:cstheme="majorBidi"/>
                <w:color w:val="000000"/>
                <w:sz w:val="24"/>
                <w:szCs w:val="24"/>
                <w:lang w:val="fr-FR"/>
              </w:rPr>
              <w:t xml:space="preserve">Autorités locales et </w:t>
            </w:r>
            <w:r>
              <w:rPr>
                <w:rFonts w:asciiTheme="majorBidi" w:hAnsiTheme="majorBidi" w:cstheme="majorBidi"/>
                <w:color w:val="000000"/>
                <w:sz w:val="24"/>
                <w:szCs w:val="24"/>
                <w:lang w:val="fr-FR"/>
              </w:rPr>
              <w:t>PEJ</w:t>
            </w:r>
            <w:r w:rsidRPr="00A20A8A">
              <w:rPr>
                <w:rFonts w:asciiTheme="majorBidi" w:hAnsiTheme="majorBidi" w:cstheme="majorBidi"/>
                <w:color w:val="000000"/>
                <w:sz w:val="24"/>
                <w:szCs w:val="24"/>
                <w:lang w:val="fr-FR"/>
              </w:rPr>
              <w:t>) directement en charge de suivi du projet</w:t>
            </w:r>
            <w:r w:rsidR="00145DD9">
              <w:rPr>
                <w:rFonts w:asciiTheme="majorBidi" w:hAnsiTheme="majorBidi" w:cstheme="majorBidi"/>
                <w:color w:val="000000"/>
                <w:sz w:val="24"/>
                <w:szCs w:val="24"/>
                <w:lang w:val="fr-FR"/>
              </w:rPr>
              <w:t> ;</w:t>
            </w:r>
          </w:p>
          <w:p w14:paraId="27468902" w14:textId="03A0E6E6" w:rsidR="00BE4CF0"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xml:space="preserve">- Les personnes affectées par le projet ainsi que les acteurs travaillant dans le domaine de </w:t>
            </w:r>
            <w:r>
              <w:rPr>
                <w:rFonts w:asciiTheme="majorBidi" w:hAnsiTheme="majorBidi" w:cstheme="majorBidi"/>
                <w:color w:val="000000"/>
                <w:sz w:val="24"/>
                <w:szCs w:val="24"/>
                <w:lang w:val="fr-FR"/>
              </w:rPr>
              <w:t>la formation, de l’emploi, de la jeunesse</w:t>
            </w:r>
            <w:r w:rsidR="00145DD9">
              <w:rPr>
                <w:rFonts w:asciiTheme="majorBidi" w:hAnsiTheme="majorBidi" w:cstheme="majorBidi"/>
                <w:color w:val="000000"/>
                <w:sz w:val="24"/>
                <w:szCs w:val="24"/>
                <w:lang w:val="fr-FR"/>
              </w:rPr>
              <w:t> ;</w:t>
            </w:r>
            <w:r>
              <w:rPr>
                <w:rFonts w:asciiTheme="majorBidi" w:hAnsiTheme="majorBidi" w:cstheme="majorBidi"/>
                <w:color w:val="000000"/>
                <w:sz w:val="24"/>
                <w:szCs w:val="24"/>
                <w:lang w:val="fr-FR"/>
              </w:rPr>
              <w:t xml:space="preserve"> </w:t>
            </w:r>
          </w:p>
          <w:p w14:paraId="7F377932" w14:textId="568F3C25" w:rsidR="008F1D66" w:rsidRDefault="00BE4CF0" w:rsidP="008F1D66">
            <w:pPr>
              <w:autoSpaceDE w:val="0"/>
              <w:autoSpaceDN w:val="0"/>
              <w:adjustRightInd w:val="0"/>
              <w:spacing w:after="0" w:line="240" w:lineRule="auto"/>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w:t>
            </w:r>
            <w:r w:rsidRPr="00A20A8A">
              <w:rPr>
                <w:rFonts w:asciiTheme="majorBidi" w:hAnsiTheme="majorBidi" w:cstheme="majorBidi"/>
                <w:color w:val="000000"/>
                <w:sz w:val="24"/>
                <w:szCs w:val="24"/>
                <w:lang w:val="fr-FR"/>
              </w:rPr>
              <w:t xml:space="preserve"> Les ONG et Associations</w:t>
            </w:r>
            <w:r w:rsidR="00145DD9">
              <w:rPr>
                <w:rFonts w:asciiTheme="majorBidi" w:hAnsiTheme="majorBidi" w:cstheme="majorBidi"/>
                <w:color w:val="000000"/>
                <w:sz w:val="24"/>
                <w:szCs w:val="24"/>
                <w:lang w:val="fr-FR"/>
              </w:rPr>
              <w:t> ;</w:t>
            </w:r>
          </w:p>
          <w:p w14:paraId="50033494" w14:textId="73170414" w:rsidR="00145DD9" w:rsidRDefault="00145DD9" w:rsidP="00487FF4">
            <w:pPr>
              <w:autoSpaceDE w:val="0"/>
              <w:autoSpaceDN w:val="0"/>
              <w:adjustRightInd w:val="0"/>
              <w:spacing w:after="0" w:line="240" w:lineRule="auto"/>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 xml:space="preserve">- </w:t>
            </w:r>
            <w:r w:rsidR="00487FF4">
              <w:rPr>
                <w:rFonts w:asciiTheme="majorBidi" w:hAnsiTheme="majorBidi" w:cstheme="majorBidi"/>
                <w:color w:val="000000"/>
                <w:sz w:val="24"/>
                <w:szCs w:val="24"/>
                <w:lang w:val="fr-FR"/>
              </w:rPr>
              <w:t>L</w:t>
            </w:r>
            <w:r>
              <w:rPr>
                <w:rFonts w:asciiTheme="majorBidi" w:hAnsiTheme="majorBidi" w:cstheme="majorBidi"/>
                <w:color w:val="000000"/>
                <w:sz w:val="24"/>
                <w:szCs w:val="24"/>
                <w:lang w:val="fr-FR"/>
              </w:rPr>
              <w:t>a SNDE ;</w:t>
            </w:r>
          </w:p>
          <w:p w14:paraId="421D3797" w14:textId="550466E1" w:rsidR="00145DD9" w:rsidRDefault="00145DD9" w:rsidP="008F1D66">
            <w:pPr>
              <w:autoSpaceDE w:val="0"/>
              <w:autoSpaceDN w:val="0"/>
              <w:adjustRightInd w:val="0"/>
              <w:spacing w:after="0" w:line="240" w:lineRule="auto"/>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 xml:space="preserve">- </w:t>
            </w:r>
            <w:r w:rsidR="00487FF4">
              <w:rPr>
                <w:rFonts w:asciiTheme="majorBidi" w:hAnsiTheme="majorBidi" w:cstheme="majorBidi"/>
                <w:color w:val="000000"/>
                <w:sz w:val="24"/>
                <w:szCs w:val="24"/>
                <w:lang w:val="fr-FR"/>
              </w:rPr>
              <w:t>L</w:t>
            </w:r>
            <w:r>
              <w:rPr>
                <w:rFonts w:asciiTheme="majorBidi" w:hAnsiTheme="majorBidi" w:cstheme="majorBidi"/>
                <w:color w:val="000000"/>
                <w:sz w:val="24"/>
                <w:szCs w:val="24"/>
                <w:lang w:val="fr-FR"/>
              </w:rPr>
              <w:t>es services de la sécurité civile ;</w:t>
            </w:r>
          </w:p>
          <w:p w14:paraId="45837A32" w14:textId="4A34923F" w:rsidR="00837ED7" w:rsidRDefault="00FC0376" w:rsidP="008F1D66">
            <w:pPr>
              <w:autoSpaceDE w:val="0"/>
              <w:autoSpaceDN w:val="0"/>
              <w:adjustRightInd w:val="0"/>
              <w:spacing w:after="0" w:line="240" w:lineRule="auto"/>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 la DECE</w:t>
            </w:r>
          </w:p>
          <w:p w14:paraId="38B01FED" w14:textId="24EBAA12" w:rsidR="00490C52" w:rsidRPr="00A20A8A" w:rsidRDefault="00490C52" w:rsidP="00487FF4">
            <w:pPr>
              <w:autoSpaceDE w:val="0"/>
              <w:autoSpaceDN w:val="0"/>
              <w:adjustRightInd w:val="0"/>
              <w:spacing w:after="0" w:line="240" w:lineRule="auto"/>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w:t>
            </w:r>
            <w:r w:rsidR="00487FF4">
              <w:rPr>
                <w:rFonts w:asciiTheme="majorBidi" w:hAnsiTheme="majorBidi" w:cstheme="majorBidi"/>
                <w:color w:val="000000"/>
                <w:sz w:val="24"/>
                <w:szCs w:val="24"/>
                <w:lang w:val="fr-FR"/>
              </w:rPr>
              <w:t>L’</w:t>
            </w:r>
            <w:r>
              <w:rPr>
                <w:rFonts w:asciiTheme="majorBidi" w:hAnsiTheme="majorBidi" w:cstheme="majorBidi"/>
                <w:color w:val="000000"/>
                <w:sz w:val="24"/>
                <w:szCs w:val="24"/>
                <w:lang w:val="fr-FR"/>
              </w:rPr>
              <w:t>ONAS</w:t>
            </w:r>
          </w:p>
        </w:tc>
      </w:tr>
      <w:tr w:rsidR="008F1D66" w:rsidRPr="005A3062" w14:paraId="7CF0A01C" w14:textId="77777777" w:rsidTr="00725927">
        <w:trPr>
          <w:trHeight w:val="664"/>
        </w:trPr>
        <w:tc>
          <w:tcPr>
            <w:tcW w:w="1242" w:type="dxa"/>
          </w:tcPr>
          <w:p w14:paraId="53C76857" w14:textId="77777777"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b/>
                <w:bCs/>
                <w:color w:val="000000"/>
                <w:sz w:val="24"/>
                <w:szCs w:val="24"/>
                <w:lang w:val="fr-FR"/>
              </w:rPr>
              <w:t xml:space="preserve">Moyen </w:t>
            </w:r>
          </w:p>
        </w:tc>
        <w:tc>
          <w:tcPr>
            <w:tcW w:w="8383" w:type="dxa"/>
          </w:tcPr>
          <w:p w14:paraId="23FAC0E0" w14:textId="7FE83054"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Sont classés dans cette catégorie</w:t>
            </w:r>
            <w:r w:rsidR="00490C52">
              <w:rPr>
                <w:rFonts w:asciiTheme="majorBidi" w:hAnsiTheme="majorBidi" w:cstheme="majorBidi"/>
                <w:color w:val="000000"/>
                <w:sz w:val="24"/>
                <w:szCs w:val="24"/>
                <w:lang w:val="fr-FR"/>
              </w:rPr>
              <w:t> </w:t>
            </w:r>
            <w:r w:rsidRPr="00A20A8A">
              <w:rPr>
                <w:rFonts w:asciiTheme="majorBidi" w:hAnsiTheme="majorBidi" w:cstheme="majorBidi"/>
                <w:color w:val="000000"/>
                <w:sz w:val="24"/>
                <w:szCs w:val="24"/>
                <w:lang w:val="fr-FR"/>
              </w:rPr>
              <w:t xml:space="preserve">: </w:t>
            </w:r>
          </w:p>
          <w:p w14:paraId="566259A9" w14:textId="77777777" w:rsidR="00490C52"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Les institutions concernées indirectement par le projet mais n’ayant pas de lien direct</w:t>
            </w:r>
          </w:p>
          <w:p w14:paraId="65C62119" w14:textId="62D86C13" w:rsidR="008F1D66" w:rsidRPr="00A20A8A" w:rsidRDefault="00490C52" w:rsidP="008F1D66">
            <w:pPr>
              <w:autoSpaceDE w:val="0"/>
              <w:autoSpaceDN w:val="0"/>
              <w:adjustRightInd w:val="0"/>
              <w:spacing w:after="0" w:line="240" w:lineRule="auto"/>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 xml:space="preserve">- Les communautés et bénéficiaires </w:t>
            </w:r>
            <w:r w:rsidR="008F1D66" w:rsidRPr="00A20A8A">
              <w:rPr>
                <w:rFonts w:asciiTheme="majorBidi" w:hAnsiTheme="majorBidi" w:cstheme="majorBidi"/>
                <w:color w:val="000000"/>
                <w:sz w:val="24"/>
                <w:szCs w:val="24"/>
                <w:lang w:val="fr-FR"/>
              </w:rPr>
              <w:t xml:space="preserve"> </w:t>
            </w:r>
          </w:p>
        </w:tc>
      </w:tr>
      <w:tr w:rsidR="008F1D66" w:rsidRPr="00AE63F4" w14:paraId="0B10B120" w14:textId="77777777" w:rsidTr="00725927">
        <w:trPr>
          <w:trHeight w:val="1251"/>
        </w:trPr>
        <w:tc>
          <w:tcPr>
            <w:tcW w:w="1242" w:type="dxa"/>
          </w:tcPr>
          <w:p w14:paraId="363B3ED2" w14:textId="77777777"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b/>
                <w:bCs/>
                <w:color w:val="000000"/>
                <w:sz w:val="24"/>
                <w:szCs w:val="24"/>
                <w:lang w:val="fr-FR"/>
              </w:rPr>
              <w:t xml:space="preserve">Faible </w:t>
            </w:r>
          </w:p>
        </w:tc>
        <w:tc>
          <w:tcPr>
            <w:tcW w:w="8383" w:type="dxa"/>
          </w:tcPr>
          <w:p w14:paraId="19E5C074" w14:textId="4884D8F3"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Sont classés dans cette catégorie</w:t>
            </w:r>
            <w:r w:rsidR="00FC31FA">
              <w:rPr>
                <w:rFonts w:asciiTheme="majorBidi" w:hAnsiTheme="majorBidi" w:cstheme="majorBidi"/>
                <w:color w:val="000000"/>
                <w:sz w:val="24"/>
                <w:szCs w:val="24"/>
                <w:lang w:val="fr-FR"/>
              </w:rPr>
              <w:t xml:space="preserve"> </w:t>
            </w:r>
            <w:r w:rsidRPr="00A20A8A">
              <w:rPr>
                <w:rFonts w:asciiTheme="majorBidi" w:hAnsiTheme="majorBidi" w:cstheme="majorBidi"/>
                <w:color w:val="000000"/>
                <w:sz w:val="24"/>
                <w:szCs w:val="24"/>
                <w:lang w:val="fr-FR"/>
              </w:rPr>
              <w:t xml:space="preserve">: </w:t>
            </w:r>
          </w:p>
          <w:p w14:paraId="1E14E488" w14:textId="620421BA"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La presse</w:t>
            </w:r>
            <w:r w:rsidR="00C1095C">
              <w:rPr>
                <w:rFonts w:asciiTheme="majorBidi" w:hAnsiTheme="majorBidi" w:cstheme="majorBidi"/>
                <w:color w:val="000000"/>
                <w:sz w:val="24"/>
                <w:szCs w:val="24"/>
                <w:lang w:val="fr-FR"/>
              </w:rPr>
              <w:t> ;</w:t>
            </w:r>
          </w:p>
          <w:p w14:paraId="228FE656" w14:textId="2984C1BC"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Les leaders sociaux (religieux et traditionnels)</w:t>
            </w:r>
            <w:r w:rsidR="00C1095C">
              <w:rPr>
                <w:rFonts w:asciiTheme="majorBidi" w:hAnsiTheme="majorBidi" w:cstheme="majorBidi"/>
                <w:color w:val="000000"/>
                <w:sz w:val="24"/>
                <w:szCs w:val="24"/>
                <w:lang w:val="fr-FR"/>
              </w:rPr>
              <w:t> ;</w:t>
            </w:r>
          </w:p>
          <w:p w14:paraId="3D053009" w14:textId="7501A4D1" w:rsidR="008F1D66" w:rsidRPr="00A20A8A" w:rsidRDefault="008F1D66" w:rsidP="008F1D66">
            <w:pPr>
              <w:autoSpaceDE w:val="0"/>
              <w:autoSpaceDN w:val="0"/>
              <w:adjustRightInd w:val="0"/>
              <w:spacing w:after="0" w:line="240" w:lineRule="auto"/>
              <w:rPr>
                <w:rFonts w:asciiTheme="majorBidi" w:hAnsiTheme="majorBidi" w:cstheme="majorBidi"/>
                <w:color w:val="000000"/>
                <w:sz w:val="24"/>
                <w:szCs w:val="24"/>
                <w:lang w:val="fr-FR"/>
              </w:rPr>
            </w:pPr>
            <w:r w:rsidRPr="00A20A8A">
              <w:rPr>
                <w:rFonts w:asciiTheme="majorBidi" w:hAnsiTheme="majorBidi" w:cstheme="majorBidi"/>
                <w:color w:val="000000"/>
                <w:sz w:val="24"/>
                <w:szCs w:val="24"/>
                <w:lang w:val="fr-FR"/>
              </w:rPr>
              <w:t>- Les syndicats</w:t>
            </w:r>
            <w:r w:rsidR="00C1095C">
              <w:rPr>
                <w:rFonts w:asciiTheme="majorBidi" w:hAnsiTheme="majorBidi" w:cstheme="majorBidi"/>
                <w:color w:val="000000"/>
                <w:sz w:val="24"/>
                <w:szCs w:val="24"/>
                <w:lang w:val="fr-FR"/>
              </w:rPr>
              <w:t>.</w:t>
            </w:r>
          </w:p>
        </w:tc>
      </w:tr>
    </w:tbl>
    <w:p w14:paraId="497965B0" w14:textId="6180E287" w:rsidR="00D52876" w:rsidRPr="00A20A8A" w:rsidRDefault="00D52876" w:rsidP="00A20A8A">
      <w:pPr>
        <w:autoSpaceDE w:val="0"/>
        <w:autoSpaceDN w:val="0"/>
        <w:adjustRightInd w:val="0"/>
        <w:spacing w:after="0" w:line="240" w:lineRule="auto"/>
        <w:jc w:val="both"/>
        <w:rPr>
          <w:rFonts w:ascii="Times New Roman" w:hAnsi="Times New Roman" w:cs="Times New Roman"/>
          <w:color w:val="000000"/>
          <w:sz w:val="24"/>
          <w:szCs w:val="24"/>
          <w:lang w:val="fr-FR"/>
        </w:rPr>
      </w:pPr>
      <w:r w:rsidRPr="00A20A8A">
        <w:rPr>
          <w:rFonts w:ascii="Times New Roman" w:hAnsi="Times New Roman" w:cs="Times New Roman"/>
          <w:color w:val="000000"/>
          <w:sz w:val="24"/>
          <w:szCs w:val="24"/>
          <w:lang w:val="fr-FR"/>
        </w:rPr>
        <w:t xml:space="preserve">Enfin, sur la base des entretiens et des informations disponibles, la volonté de chacune des parties prenantes </w:t>
      </w:r>
      <w:r w:rsidR="00155B64" w:rsidRPr="00A20A8A">
        <w:rPr>
          <w:rFonts w:ascii="Times New Roman" w:hAnsi="Times New Roman" w:cs="Times New Roman"/>
          <w:color w:val="000000"/>
          <w:sz w:val="24"/>
          <w:szCs w:val="24"/>
          <w:lang w:val="fr-FR"/>
        </w:rPr>
        <w:t>peut être</w:t>
      </w:r>
      <w:r w:rsidRPr="00A20A8A">
        <w:rPr>
          <w:rFonts w:ascii="Times New Roman" w:hAnsi="Times New Roman" w:cs="Times New Roman"/>
          <w:color w:val="000000"/>
          <w:sz w:val="24"/>
          <w:szCs w:val="24"/>
          <w:lang w:val="fr-FR"/>
        </w:rPr>
        <w:t xml:space="preserve"> classée en trois (3) catégories : Essentielle, Importante et Intéressante. </w:t>
      </w:r>
    </w:p>
    <w:p w14:paraId="2B26CCA3" w14:textId="77777777" w:rsidR="00D52876" w:rsidRPr="00A20A8A" w:rsidRDefault="00D52876" w:rsidP="00A20A8A">
      <w:pPr>
        <w:autoSpaceDE w:val="0"/>
        <w:autoSpaceDN w:val="0"/>
        <w:adjustRightInd w:val="0"/>
        <w:spacing w:after="0" w:line="240" w:lineRule="auto"/>
        <w:jc w:val="both"/>
        <w:rPr>
          <w:rFonts w:ascii="Times New Roman" w:hAnsi="Times New Roman" w:cs="Times New Roman"/>
          <w:color w:val="000000"/>
          <w:sz w:val="24"/>
          <w:szCs w:val="24"/>
          <w:lang w:val="fr-FR"/>
        </w:rPr>
      </w:pPr>
    </w:p>
    <w:p w14:paraId="0A854AEE" w14:textId="62BCBBC3" w:rsidR="00D52876" w:rsidRPr="00A20A8A" w:rsidRDefault="00D52876" w:rsidP="003B4A85">
      <w:pPr>
        <w:autoSpaceDE w:val="0"/>
        <w:autoSpaceDN w:val="0"/>
        <w:adjustRightInd w:val="0"/>
        <w:spacing w:after="0" w:line="240" w:lineRule="auto"/>
        <w:jc w:val="both"/>
        <w:rPr>
          <w:rFonts w:ascii="Times New Roman" w:hAnsi="Times New Roman" w:cs="Times New Roman"/>
          <w:color w:val="000000"/>
          <w:sz w:val="24"/>
          <w:szCs w:val="24"/>
          <w:lang w:val="fr-FR"/>
        </w:rPr>
      </w:pPr>
      <w:r w:rsidRPr="00A20A8A">
        <w:rPr>
          <w:rFonts w:ascii="Times New Roman" w:hAnsi="Times New Roman" w:cs="Times New Roman"/>
          <w:color w:val="000000"/>
          <w:sz w:val="24"/>
          <w:szCs w:val="24"/>
          <w:lang w:val="fr-FR"/>
        </w:rPr>
        <w:t>Cette classification a permis d’évaluer le niveau d’engagement de chaque partie prenante à contribuer ou empêcher le projet. La notation a été faite selon l</w:t>
      </w:r>
      <w:r w:rsidR="003B4A85">
        <w:rPr>
          <w:rFonts w:ascii="Times New Roman" w:hAnsi="Times New Roman" w:cs="Times New Roman"/>
          <w:color w:val="000000"/>
          <w:sz w:val="24"/>
          <w:szCs w:val="24"/>
          <w:lang w:val="fr-FR"/>
        </w:rPr>
        <w:t>a démarche récapitulée dans l</w:t>
      </w:r>
      <w:r w:rsidRPr="00A20A8A">
        <w:rPr>
          <w:rFonts w:ascii="Times New Roman" w:hAnsi="Times New Roman" w:cs="Times New Roman"/>
          <w:color w:val="000000"/>
          <w:sz w:val="24"/>
          <w:szCs w:val="24"/>
          <w:lang w:val="fr-FR"/>
        </w:rPr>
        <w:t xml:space="preserve">e tableau </w:t>
      </w:r>
      <w:r w:rsidR="003B4A85">
        <w:rPr>
          <w:rFonts w:ascii="Times New Roman" w:hAnsi="Times New Roman" w:cs="Times New Roman"/>
          <w:color w:val="000000"/>
          <w:sz w:val="24"/>
          <w:szCs w:val="24"/>
          <w:lang w:val="fr-FR"/>
        </w:rPr>
        <w:t>3</w:t>
      </w:r>
      <w:r w:rsidR="00E72310">
        <w:rPr>
          <w:rFonts w:ascii="Times New Roman" w:hAnsi="Times New Roman" w:cs="Times New Roman"/>
          <w:color w:val="000000"/>
          <w:sz w:val="24"/>
          <w:szCs w:val="24"/>
          <w:lang w:val="fr-FR"/>
        </w:rPr>
        <w:t>,</w:t>
      </w:r>
      <w:r w:rsidR="003B4A85">
        <w:rPr>
          <w:rFonts w:ascii="Times New Roman" w:hAnsi="Times New Roman" w:cs="Times New Roman"/>
          <w:color w:val="000000"/>
          <w:sz w:val="24"/>
          <w:szCs w:val="24"/>
          <w:lang w:val="fr-FR"/>
        </w:rPr>
        <w:t xml:space="preserve"> ci-dessous</w:t>
      </w:r>
      <w:r w:rsidRPr="00A20A8A">
        <w:rPr>
          <w:rFonts w:ascii="Times New Roman" w:hAnsi="Times New Roman" w:cs="Times New Roman"/>
          <w:color w:val="000000"/>
          <w:sz w:val="24"/>
          <w:szCs w:val="24"/>
          <w:lang w:val="fr-FR"/>
        </w:rPr>
        <w:t xml:space="preserve"> :</w:t>
      </w:r>
    </w:p>
    <w:p w14:paraId="6B6754CA" w14:textId="77777777" w:rsidR="00155B64" w:rsidRPr="00A20A8A" w:rsidRDefault="00155B64" w:rsidP="00A20A8A">
      <w:pPr>
        <w:autoSpaceDE w:val="0"/>
        <w:autoSpaceDN w:val="0"/>
        <w:adjustRightInd w:val="0"/>
        <w:spacing w:after="0" w:line="240" w:lineRule="auto"/>
        <w:jc w:val="both"/>
        <w:rPr>
          <w:rFonts w:ascii="Times New Roman" w:hAnsi="Times New Roman" w:cs="Times New Roman"/>
          <w:color w:val="000000"/>
          <w:sz w:val="24"/>
          <w:szCs w:val="24"/>
          <w:lang w:val="fr-FR"/>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417"/>
        <w:gridCol w:w="1701"/>
        <w:gridCol w:w="4839"/>
      </w:tblGrid>
      <w:tr w:rsidR="00D52876" w:rsidRPr="00A20A8A" w14:paraId="29FBB770" w14:textId="77777777" w:rsidTr="00725927">
        <w:trPr>
          <w:trHeight w:val="358"/>
        </w:trPr>
        <w:tc>
          <w:tcPr>
            <w:tcW w:w="1668" w:type="dxa"/>
          </w:tcPr>
          <w:p w14:paraId="513EEF1F" w14:textId="73AC1176" w:rsidR="00D52876" w:rsidRPr="00E72310" w:rsidRDefault="00D52876" w:rsidP="00E72310">
            <w:pPr>
              <w:autoSpaceDE w:val="0"/>
              <w:autoSpaceDN w:val="0"/>
              <w:adjustRightInd w:val="0"/>
              <w:spacing w:after="0" w:line="240" w:lineRule="auto"/>
              <w:jc w:val="both"/>
              <w:rPr>
                <w:rFonts w:ascii="Times New Roman" w:hAnsi="Times New Roman" w:cs="Times New Roman"/>
                <w:b/>
                <w:bCs/>
                <w:color w:val="000000"/>
                <w:lang w:val="fr-FR"/>
              </w:rPr>
            </w:pPr>
            <w:r w:rsidRPr="00E72310">
              <w:rPr>
                <w:rFonts w:ascii="Times New Roman" w:hAnsi="Times New Roman" w:cs="Times New Roman"/>
                <w:b/>
                <w:bCs/>
                <w:color w:val="000000"/>
                <w:lang w:val="fr-FR"/>
              </w:rPr>
              <w:t xml:space="preserve">Classification </w:t>
            </w:r>
          </w:p>
        </w:tc>
        <w:tc>
          <w:tcPr>
            <w:tcW w:w="1417" w:type="dxa"/>
          </w:tcPr>
          <w:p w14:paraId="76685E76" w14:textId="77777777" w:rsidR="00D52876" w:rsidRPr="00E72310" w:rsidRDefault="00D52876" w:rsidP="00E72310">
            <w:pPr>
              <w:autoSpaceDE w:val="0"/>
              <w:autoSpaceDN w:val="0"/>
              <w:adjustRightInd w:val="0"/>
              <w:spacing w:after="0" w:line="240" w:lineRule="auto"/>
              <w:jc w:val="both"/>
              <w:rPr>
                <w:rFonts w:ascii="Times New Roman" w:hAnsi="Times New Roman" w:cs="Times New Roman"/>
                <w:b/>
                <w:bCs/>
                <w:color w:val="000000"/>
                <w:lang w:val="fr-FR"/>
              </w:rPr>
            </w:pPr>
            <w:r w:rsidRPr="00E72310">
              <w:rPr>
                <w:rFonts w:ascii="Times New Roman" w:hAnsi="Times New Roman" w:cs="Times New Roman"/>
                <w:b/>
                <w:bCs/>
                <w:color w:val="000000"/>
                <w:lang w:val="fr-FR"/>
              </w:rPr>
              <w:t xml:space="preserve">Pouvoir / Niveau d’influence </w:t>
            </w:r>
          </w:p>
        </w:tc>
        <w:tc>
          <w:tcPr>
            <w:tcW w:w="1701" w:type="dxa"/>
          </w:tcPr>
          <w:p w14:paraId="1CFCCBC8" w14:textId="77777777" w:rsidR="00D52876" w:rsidRPr="00E72310" w:rsidRDefault="00D52876" w:rsidP="00E72310">
            <w:pPr>
              <w:autoSpaceDE w:val="0"/>
              <w:autoSpaceDN w:val="0"/>
              <w:adjustRightInd w:val="0"/>
              <w:spacing w:after="0" w:line="240" w:lineRule="auto"/>
              <w:jc w:val="both"/>
              <w:rPr>
                <w:rFonts w:ascii="Times New Roman" w:hAnsi="Times New Roman" w:cs="Times New Roman"/>
                <w:b/>
                <w:bCs/>
                <w:color w:val="000000"/>
                <w:lang w:val="fr-FR"/>
              </w:rPr>
            </w:pPr>
            <w:r w:rsidRPr="00E72310">
              <w:rPr>
                <w:rFonts w:ascii="Times New Roman" w:hAnsi="Times New Roman" w:cs="Times New Roman"/>
                <w:b/>
                <w:bCs/>
                <w:color w:val="000000"/>
                <w:lang w:val="fr-FR"/>
              </w:rPr>
              <w:t xml:space="preserve">Volonté </w:t>
            </w:r>
          </w:p>
        </w:tc>
        <w:tc>
          <w:tcPr>
            <w:tcW w:w="4839" w:type="dxa"/>
          </w:tcPr>
          <w:p w14:paraId="29227553" w14:textId="77777777" w:rsidR="00D52876" w:rsidRPr="00E72310" w:rsidRDefault="00D52876" w:rsidP="00E72310">
            <w:pPr>
              <w:autoSpaceDE w:val="0"/>
              <w:autoSpaceDN w:val="0"/>
              <w:adjustRightInd w:val="0"/>
              <w:spacing w:after="0" w:line="240" w:lineRule="auto"/>
              <w:jc w:val="both"/>
              <w:rPr>
                <w:rFonts w:ascii="Times New Roman" w:hAnsi="Times New Roman" w:cs="Times New Roman"/>
                <w:b/>
                <w:bCs/>
                <w:color w:val="000000"/>
                <w:lang w:val="fr-FR"/>
              </w:rPr>
            </w:pPr>
            <w:r w:rsidRPr="00E72310">
              <w:rPr>
                <w:rFonts w:ascii="Times New Roman" w:hAnsi="Times New Roman" w:cs="Times New Roman"/>
                <w:b/>
                <w:bCs/>
                <w:color w:val="000000"/>
                <w:lang w:val="fr-FR"/>
              </w:rPr>
              <w:t xml:space="preserve">Critères d’évaluation </w:t>
            </w:r>
          </w:p>
        </w:tc>
      </w:tr>
      <w:tr w:rsidR="00C51824" w:rsidRPr="00606579" w14:paraId="3C2652BD" w14:textId="77777777" w:rsidTr="00725927">
        <w:trPr>
          <w:trHeight w:val="607"/>
        </w:trPr>
        <w:tc>
          <w:tcPr>
            <w:tcW w:w="1668" w:type="dxa"/>
          </w:tcPr>
          <w:p w14:paraId="38B905B3" w14:textId="6DFF50F1"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Essentielle </w:t>
            </w:r>
          </w:p>
        </w:tc>
        <w:tc>
          <w:tcPr>
            <w:tcW w:w="1417" w:type="dxa"/>
          </w:tcPr>
          <w:p w14:paraId="393ADDA4"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Elevé </w:t>
            </w:r>
          </w:p>
        </w:tc>
        <w:tc>
          <w:tcPr>
            <w:tcW w:w="1701" w:type="dxa"/>
          </w:tcPr>
          <w:p w14:paraId="2255A6C2"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Aucune volonté, antagoniste </w:t>
            </w:r>
          </w:p>
        </w:tc>
        <w:tc>
          <w:tcPr>
            <w:tcW w:w="4839" w:type="dxa"/>
          </w:tcPr>
          <w:p w14:paraId="4AEB3392" w14:textId="2932DCC6"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Ce critère est attribué aux acteurs qui indiquent dans les entretiens être contre le projet, vouloir s’y opposer ou préférer ne pas le voir mettre en </w:t>
            </w:r>
            <w:r w:rsidR="00155B64" w:rsidRPr="00E72310">
              <w:rPr>
                <w:rFonts w:ascii="Times New Roman" w:hAnsi="Times New Roman" w:cs="Times New Roman"/>
                <w:color w:val="000000"/>
                <w:lang w:val="fr-FR"/>
              </w:rPr>
              <w:t>œuvre</w:t>
            </w:r>
            <w:r w:rsidRPr="00E72310">
              <w:rPr>
                <w:rFonts w:ascii="Times New Roman" w:hAnsi="Times New Roman" w:cs="Times New Roman"/>
                <w:color w:val="000000"/>
                <w:lang w:val="fr-FR"/>
              </w:rPr>
              <w:t xml:space="preserve"> (les </w:t>
            </w:r>
            <w:r w:rsidR="00155B64" w:rsidRPr="00E72310">
              <w:rPr>
                <w:rFonts w:ascii="Times New Roman" w:hAnsi="Times New Roman" w:cs="Times New Roman"/>
                <w:color w:val="000000"/>
                <w:lang w:val="fr-FR"/>
              </w:rPr>
              <w:t xml:space="preserve">personnes affectées </w:t>
            </w:r>
            <w:r w:rsidRPr="00E72310">
              <w:rPr>
                <w:rFonts w:ascii="Times New Roman" w:hAnsi="Times New Roman" w:cs="Times New Roman"/>
                <w:color w:val="000000"/>
                <w:lang w:val="fr-FR"/>
              </w:rPr>
              <w:t xml:space="preserve">sont quasiment toutes dans cette catégorie) </w:t>
            </w:r>
          </w:p>
        </w:tc>
      </w:tr>
      <w:tr w:rsidR="00C51824" w:rsidRPr="00606579" w14:paraId="198F0371" w14:textId="77777777" w:rsidTr="00725927">
        <w:trPr>
          <w:trHeight w:val="1239"/>
        </w:trPr>
        <w:tc>
          <w:tcPr>
            <w:tcW w:w="1668" w:type="dxa"/>
          </w:tcPr>
          <w:p w14:paraId="4F797205"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Importante </w:t>
            </w:r>
          </w:p>
          <w:p w14:paraId="2540E950" w14:textId="0117F952"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Intéressante </w:t>
            </w:r>
          </w:p>
        </w:tc>
        <w:tc>
          <w:tcPr>
            <w:tcW w:w="1417" w:type="dxa"/>
          </w:tcPr>
          <w:p w14:paraId="380EE86A"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Moyen </w:t>
            </w:r>
          </w:p>
          <w:p w14:paraId="2EF6FC42"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Faible </w:t>
            </w:r>
          </w:p>
        </w:tc>
        <w:tc>
          <w:tcPr>
            <w:tcW w:w="1701" w:type="dxa"/>
          </w:tcPr>
          <w:p w14:paraId="543829F8"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Passif </w:t>
            </w:r>
          </w:p>
        </w:tc>
        <w:tc>
          <w:tcPr>
            <w:tcW w:w="4839" w:type="dxa"/>
          </w:tcPr>
          <w:p w14:paraId="09AEFF91" w14:textId="4B31E496"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Ce critère est attribué aux acteurs n’ayant pas exprimé un intérêt pour le projet et démontrant aucune volonté de contribuer à son développement et/ou sa mise en </w:t>
            </w:r>
            <w:r w:rsidR="00155B64" w:rsidRPr="00E72310">
              <w:rPr>
                <w:rFonts w:ascii="Times New Roman" w:hAnsi="Times New Roman" w:cs="Times New Roman"/>
                <w:color w:val="000000"/>
                <w:lang w:val="fr-FR"/>
              </w:rPr>
              <w:t>œuvre</w:t>
            </w:r>
            <w:r w:rsidRPr="00E72310">
              <w:rPr>
                <w:rFonts w:ascii="Times New Roman" w:hAnsi="Times New Roman" w:cs="Times New Roman"/>
                <w:color w:val="000000"/>
                <w:lang w:val="fr-FR"/>
              </w:rPr>
              <w:t xml:space="preserve">. Sont également classés ici, les acteurs n’ayant pas d’intérêt à ce que le projet se mette en </w:t>
            </w:r>
            <w:r w:rsidR="00155B64" w:rsidRPr="00E72310">
              <w:rPr>
                <w:rFonts w:ascii="Times New Roman" w:hAnsi="Times New Roman" w:cs="Times New Roman"/>
                <w:color w:val="000000"/>
                <w:lang w:val="fr-FR"/>
              </w:rPr>
              <w:t>œuvre</w:t>
            </w:r>
            <w:r w:rsidRPr="00E72310">
              <w:rPr>
                <w:rFonts w:ascii="Times New Roman" w:hAnsi="Times New Roman" w:cs="Times New Roman"/>
                <w:color w:val="000000"/>
                <w:lang w:val="fr-FR"/>
              </w:rPr>
              <w:t xml:space="preserve"> mais qui ne s’opposent pas à son développement. </w:t>
            </w:r>
          </w:p>
        </w:tc>
      </w:tr>
      <w:tr w:rsidR="00C51824" w:rsidRPr="00606579" w14:paraId="6A2908C9" w14:textId="77777777" w:rsidTr="00725927">
        <w:trPr>
          <w:trHeight w:val="1238"/>
        </w:trPr>
        <w:tc>
          <w:tcPr>
            <w:tcW w:w="1668" w:type="dxa"/>
          </w:tcPr>
          <w:p w14:paraId="1E83CE82" w14:textId="7CC55EDE"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lastRenderedPageBreak/>
              <w:t xml:space="preserve">Intéressante </w:t>
            </w:r>
          </w:p>
        </w:tc>
        <w:tc>
          <w:tcPr>
            <w:tcW w:w="1417" w:type="dxa"/>
          </w:tcPr>
          <w:p w14:paraId="36F6B442"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Faible </w:t>
            </w:r>
          </w:p>
        </w:tc>
        <w:tc>
          <w:tcPr>
            <w:tcW w:w="1701" w:type="dxa"/>
          </w:tcPr>
          <w:p w14:paraId="316E0C03"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Acteur présent mais faible capacité de collaborer </w:t>
            </w:r>
          </w:p>
        </w:tc>
        <w:tc>
          <w:tcPr>
            <w:tcW w:w="4839" w:type="dxa"/>
          </w:tcPr>
          <w:p w14:paraId="65CFA63B" w14:textId="14B85872"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Sont classés dans cette catégorie les acteurs qui sont intéressés par le projet, souhaitent y collaborer mais ne présentent qu’une faible capacité à participer effectivement au développement et la mise en </w:t>
            </w:r>
            <w:r w:rsidR="00155B64" w:rsidRPr="00E72310">
              <w:rPr>
                <w:rFonts w:ascii="Times New Roman" w:hAnsi="Times New Roman" w:cs="Times New Roman"/>
                <w:color w:val="000000"/>
                <w:lang w:val="fr-FR"/>
              </w:rPr>
              <w:t>œuvre</w:t>
            </w:r>
            <w:r w:rsidRPr="00E72310">
              <w:rPr>
                <w:rFonts w:ascii="Times New Roman" w:hAnsi="Times New Roman" w:cs="Times New Roman"/>
                <w:color w:val="000000"/>
                <w:lang w:val="fr-FR"/>
              </w:rPr>
              <w:t xml:space="preserve"> du projet. Les organisations communautaires de base (groupements de jeunes et de femmes et </w:t>
            </w:r>
            <w:r w:rsidR="00155B64" w:rsidRPr="00E72310">
              <w:rPr>
                <w:rFonts w:ascii="Times New Roman" w:hAnsi="Times New Roman" w:cs="Times New Roman"/>
                <w:color w:val="000000"/>
                <w:lang w:val="fr-FR"/>
              </w:rPr>
              <w:t xml:space="preserve">les </w:t>
            </w:r>
            <w:r w:rsidRPr="00E72310">
              <w:rPr>
                <w:rFonts w:ascii="Times New Roman" w:hAnsi="Times New Roman" w:cs="Times New Roman"/>
                <w:color w:val="000000"/>
                <w:lang w:val="fr-FR"/>
              </w:rPr>
              <w:t xml:space="preserve">associations des personnes handicapées) sont dans cette catégorie. </w:t>
            </w:r>
          </w:p>
        </w:tc>
      </w:tr>
      <w:tr w:rsidR="00C51824" w:rsidRPr="00606579" w14:paraId="3E2C9397" w14:textId="77777777" w:rsidTr="00725927">
        <w:trPr>
          <w:trHeight w:val="859"/>
        </w:trPr>
        <w:tc>
          <w:tcPr>
            <w:tcW w:w="1668" w:type="dxa"/>
          </w:tcPr>
          <w:p w14:paraId="434301AD" w14:textId="266D061F"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Essentielle </w:t>
            </w:r>
          </w:p>
        </w:tc>
        <w:tc>
          <w:tcPr>
            <w:tcW w:w="1417" w:type="dxa"/>
          </w:tcPr>
          <w:p w14:paraId="41F6B1B8"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Elevé </w:t>
            </w:r>
          </w:p>
        </w:tc>
        <w:tc>
          <w:tcPr>
            <w:tcW w:w="1701" w:type="dxa"/>
          </w:tcPr>
          <w:p w14:paraId="300CB8C9"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Volonté avérée, mobilisation certaine </w:t>
            </w:r>
          </w:p>
        </w:tc>
        <w:tc>
          <w:tcPr>
            <w:tcW w:w="4839" w:type="dxa"/>
          </w:tcPr>
          <w:p w14:paraId="7319C1CC" w14:textId="6E23BB36"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Ces acteurs démontrent une forte volonté de coopérer, ils sont facilement mobilisables et participent activement aux discussions. Ils ont des intérêts directement liés au projet. </w:t>
            </w:r>
            <w:r w:rsidR="00155B64" w:rsidRPr="00E72310">
              <w:rPr>
                <w:rFonts w:ascii="Times New Roman" w:hAnsi="Times New Roman" w:cs="Times New Roman"/>
                <w:color w:val="000000"/>
                <w:lang w:val="fr-FR"/>
              </w:rPr>
              <w:t xml:space="preserve">Les bénéficiaires </w:t>
            </w:r>
            <w:r w:rsidR="00E3180D" w:rsidRPr="00E72310">
              <w:rPr>
                <w:rFonts w:ascii="Times New Roman" w:hAnsi="Times New Roman" w:cs="Times New Roman"/>
                <w:color w:val="000000"/>
                <w:lang w:val="fr-FR"/>
              </w:rPr>
              <w:t>du projet</w:t>
            </w:r>
            <w:r w:rsidR="00155B64" w:rsidRPr="00E72310">
              <w:rPr>
                <w:rFonts w:ascii="Times New Roman" w:hAnsi="Times New Roman" w:cs="Times New Roman"/>
                <w:color w:val="000000"/>
                <w:lang w:val="fr-FR"/>
              </w:rPr>
              <w:t xml:space="preserve"> </w:t>
            </w:r>
            <w:r w:rsidR="00E3180D" w:rsidRPr="00E72310">
              <w:rPr>
                <w:rFonts w:ascii="Times New Roman" w:hAnsi="Times New Roman" w:cs="Times New Roman"/>
                <w:color w:val="000000"/>
                <w:lang w:val="fr-FR"/>
              </w:rPr>
              <w:t>et les st</w:t>
            </w:r>
            <w:r w:rsidR="00B67653" w:rsidRPr="00E72310">
              <w:rPr>
                <w:rFonts w:ascii="Times New Roman" w:hAnsi="Times New Roman" w:cs="Times New Roman"/>
                <w:color w:val="000000"/>
                <w:lang w:val="fr-FR"/>
              </w:rPr>
              <w:t>r</w:t>
            </w:r>
            <w:r w:rsidR="00E3180D" w:rsidRPr="00E72310">
              <w:rPr>
                <w:rFonts w:ascii="Times New Roman" w:hAnsi="Times New Roman" w:cs="Times New Roman"/>
                <w:color w:val="000000"/>
                <w:lang w:val="fr-FR"/>
              </w:rPr>
              <w:t>u</w:t>
            </w:r>
            <w:r w:rsidR="00B67653" w:rsidRPr="00E72310">
              <w:rPr>
                <w:rFonts w:ascii="Times New Roman" w:hAnsi="Times New Roman" w:cs="Times New Roman"/>
                <w:color w:val="000000"/>
                <w:lang w:val="fr-FR"/>
              </w:rPr>
              <w:t>c</w:t>
            </w:r>
            <w:r w:rsidR="00E3180D" w:rsidRPr="00E72310">
              <w:rPr>
                <w:rFonts w:ascii="Times New Roman" w:hAnsi="Times New Roman" w:cs="Times New Roman"/>
                <w:color w:val="000000"/>
                <w:lang w:val="fr-FR"/>
              </w:rPr>
              <w:t xml:space="preserve">tures de formation et d’emploi </w:t>
            </w:r>
            <w:r w:rsidR="00155B64" w:rsidRPr="00E72310">
              <w:rPr>
                <w:rFonts w:ascii="Times New Roman" w:hAnsi="Times New Roman" w:cs="Times New Roman"/>
                <w:color w:val="000000"/>
                <w:lang w:val="fr-FR"/>
              </w:rPr>
              <w:t>sont dans cette catégorie.</w:t>
            </w:r>
          </w:p>
        </w:tc>
      </w:tr>
      <w:tr w:rsidR="00C51824" w:rsidRPr="00606579" w14:paraId="4599B0D1" w14:textId="77777777" w:rsidTr="00725927">
        <w:trPr>
          <w:trHeight w:val="732"/>
        </w:trPr>
        <w:tc>
          <w:tcPr>
            <w:tcW w:w="1668" w:type="dxa"/>
          </w:tcPr>
          <w:p w14:paraId="4F26D1A9" w14:textId="28A19A69"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Importante </w:t>
            </w:r>
          </w:p>
        </w:tc>
        <w:tc>
          <w:tcPr>
            <w:tcW w:w="1417" w:type="dxa"/>
          </w:tcPr>
          <w:p w14:paraId="5EEDA707"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Elevé </w:t>
            </w:r>
          </w:p>
        </w:tc>
        <w:tc>
          <w:tcPr>
            <w:tcW w:w="1701" w:type="dxa"/>
          </w:tcPr>
          <w:p w14:paraId="5E2DA8AF" w14:textId="77777777"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 xml:space="preserve">Initiateur, acteur actif, permanent </w:t>
            </w:r>
          </w:p>
        </w:tc>
        <w:tc>
          <w:tcPr>
            <w:tcW w:w="4839" w:type="dxa"/>
          </w:tcPr>
          <w:p w14:paraId="18AD260E" w14:textId="575D42B3" w:rsidR="00C51824" w:rsidRPr="00E72310" w:rsidRDefault="00C51824" w:rsidP="00E72310">
            <w:pPr>
              <w:autoSpaceDE w:val="0"/>
              <w:autoSpaceDN w:val="0"/>
              <w:adjustRightInd w:val="0"/>
              <w:spacing w:after="0" w:line="240" w:lineRule="auto"/>
              <w:jc w:val="both"/>
              <w:rPr>
                <w:rFonts w:ascii="Times New Roman" w:hAnsi="Times New Roman" w:cs="Times New Roman"/>
                <w:color w:val="000000"/>
                <w:lang w:val="fr-FR"/>
              </w:rPr>
            </w:pPr>
            <w:r w:rsidRPr="00E72310">
              <w:rPr>
                <w:rFonts w:ascii="Times New Roman" w:hAnsi="Times New Roman" w:cs="Times New Roman"/>
                <w:color w:val="000000"/>
                <w:lang w:val="fr-FR"/>
              </w:rPr>
              <w:t>Ces acteurs sont proactifs, ils entament des initiatives, communiquent sur le projet, mobilisent les gens. Les autorités administratives, l</w:t>
            </w:r>
            <w:r w:rsidR="00155B64" w:rsidRPr="00E72310">
              <w:rPr>
                <w:rFonts w:ascii="Times New Roman" w:hAnsi="Times New Roman" w:cs="Times New Roman"/>
                <w:color w:val="000000"/>
                <w:lang w:val="fr-FR"/>
              </w:rPr>
              <w:t xml:space="preserve">es communes, </w:t>
            </w:r>
            <w:r w:rsidR="00E3180D" w:rsidRPr="00E72310">
              <w:rPr>
                <w:rFonts w:ascii="Times New Roman" w:hAnsi="Times New Roman" w:cs="Times New Roman"/>
                <w:color w:val="000000"/>
                <w:lang w:val="fr-FR"/>
              </w:rPr>
              <w:t xml:space="preserve">les régions, </w:t>
            </w:r>
            <w:r w:rsidR="007A1083" w:rsidRPr="00E72310">
              <w:rPr>
                <w:rFonts w:ascii="Times New Roman" w:hAnsi="Times New Roman" w:cs="Times New Roman"/>
                <w:color w:val="000000"/>
                <w:lang w:val="fr-FR"/>
              </w:rPr>
              <w:t xml:space="preserve">la coordination du </w:t>
            </w:r>
            <w:r w:rsidR="00E3180D" w:rsidRPr="00E72310">
              <w:rPr>
                <w:rFonts w:ascii="Times New Roman" w:hAnsi="Times New Roman" w:cs="Times New Roman"/>
                <w:color w:val="000000"/>
                <w:lang w:val="fr-FR"/>
              </w:rPr>
              <w:t xml:space="preserve">PEJ </w:t>
            </w:r>
            <w:r w:rsidR="00B67653" w:rsidRPr="00E72310">
              <w:rPr>
                <w:rFonts w:ascii="Times New Roman" w:hAnsi="Times New Roman" w:cs="Times New Roman"/>
                <w:color w:val="000000"/>
                <w:lang w:val="fr-FR"/>
              </w:rPr>
              <w:t xml:space="preserve">et les ONG et associations </w:t>
            </w:r>
            <w:r w:rsidRPr="00E72310">
              <w:rPr>
                <w:rFonts w:ascii="Times New Roman" w:hAnsi="Times New Roman" w:cs="Times New Roman"/>
                <w:color w:val="000000"/>
                <w:lang w:val="fr-FR"/>
              </w:rPr>
              <w:t xml:space="preserve">sont dans cette catégorie. </w:t>
            </w:r>
          </w:p>
        </w:tc>
      </w:tr>
    </w:tbl>
    <w:p w14:paraId="4D026365" w14:textId="77777777" w:rsidR="00D52876" w:rsidRDefault="00D52876" w:rsidP="00323B5C">
      <w:pPr>
        <w:pStyle w:val="BodyText"/>
        <w:spacing w:after="0" w:line="240" w:lineRule="auto"/>
        <w:rPr>
          <w:b/>
          <w:sz w:val="26"/>
          <w:lang w:val="fr-FR"/>
        </w:rPr>
      </w:pPr>
    </w:p>
    <w:p w14:paraId="3B096F22" w14:textId="77777777" w:rsidR="00F65804" w:rsidRPr="00F6585A" w:rsidRDefault="00F65804" w:rsidP="00F6585A">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F6585A">
        <w:rPr>
          <w:rFonts w:asciiTheme="majorBidi" w:eastAsia="Times New Roman" w:hAnsiTheme="majorBidi" w:cstheme="majorBidi"/>
          <w:b/>
          <w:bCs/>
          <w:color w:val="538135" w:themeColor="accent6" w:themeShade="BF"/>
          <w:sz w:val="24"/>
          <w:szCs w:val="24"/>
          <w:lang w:val="fr-FR"/>
        </w:rPr>
        <w:t>3.3 Synthèse des besoins des parties prenantes au projet</w:t>
      </w:r>
    </w:p>
    <w:p w14:paraId="3D9B1211" w14:textId="4E5ECA0E" w:rsidR="00F65804" w:rsidRPr="00A20A8A" w:rsidRDefault="00F65804" w:rsidP="00F65804">
      <w:pPr>
        <w:pStyle w:val="BodyText"/>
        <w:spacing w:line="288" w:lineRule="auto"/>
        <w:ind w:left="198" w:right="193"/>
        <w:jc w:val="both"/>
        <w:rPr>
          <w:rFonts w:asciiTheme="majorBidi" w:hAnsiTheme="majorBidi" w:cstheme="majorBidi"/>
          <w:sz w:val="24"/>
          <w:szCs w:val="24"/>
          <w:lang w:val="fr-FR"/>
        </w:rPr>
      </w:pPr>
      <w:r w:rsidRPr="00A20A8A">
        <w:rPr>
          <w:rFonts w:asciiTheme="majorBidi" w:hAnsiTheme="majorBidi" w:cstheme="majorBidi"/>
          <w:sz w:val="24"/>
          <w:szCs w:val="24"/>
          <w:lang w:val="fr-FR"/>
        </w:rPr>
        <w:t>Réaliser la cartographie des parties prenantes signifie bien évaluer les acteurs concernés par le projet en termes d’intérêt et d’influence. La matrice pouvoir-intérêt aide à affiner l</w:t>
      </w:r>
      <w:r w:rsidR="00A614A2">
        <w:rPr>
          <w:rFonts w:asciiTheme="majorBidi" w:hAnsiTheme="majorBidi" w:cstheme="majorBidi"/>
          <w:sz w:val="24"/>
          <w:szCs w:val="24"/>
          <w:lang w:val="fr-FR"/>
        </w:rPr>
        <w:t>’</w:t>
      </w:r>
      <w:r w:rsidRPr="00A20A8A">
        <w:rPr>
          <w:rFonts w:asciiTheme="majorBidi" w:hAnsiTheme="majorBidi" w:cstheme="majorBidi"/>
          <w:sz w:val="24"/>
          <w:szCs w:val="24"/>
          <w:lang w:val="fr-FR"/>
        </w:rPr>
        <w:t>analyse des parties prenantes afin d’assurer une gestion de projet plus agile.</w:t>
      </w:r>
    </w:p>
    <w:p w14:paraId="0110F052" w14:textId="77777777" w:rsidR="00F65804" w:rsidRPr="00CC0E3F" w:rsidRDefault="00F65804" w:rsidP="00F65804">
      <w:pPr>
        <w:pStyle w:val="BodyText"/>
        <w:rPr>
          <w:b/>
          <w:i/>
          <w:sz w:val="18"/>
          <w:lang w:val="fr-FR"/>
        </w:rPr>
      </w:pPr>
    </w:p>
    <w:tbl>
      <w:tblPr>
        <w:tblStyle w:val="TableNormal1"/>
        <w:tblW w:w="9327" w:type="dxa"/>
        <w:tblInd w:w="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49"/>
        <w:gridCol w:w="6978"/>
      </w:tblGrid>
      <w:tr w:rsidR="00F65804" w:rsidRPr="00606579" w14:paraId="4E766096" w14:textId="77777777" w:rsidTr="00725927">
        <w:trPr>
          <w:trHeight w:val="1612"/>
        </w:trPr>
        <w:tc>
          <w:tcPr>
            <w:tcW w:w="2349" w:type="dxa"/>
          </w:tcPr>
          <w:p w14:paraId="01E01A9D" w14:textId="77777777" w:rsidR="00F65804" w:rsidRPr="00A20A8A" w:rsidRDefault="00F65804" w:rsidP="00600812">
            <w:pPr>
              <w:pStyle w:val="TableParagraph"/>
              <w:spacing w:line="288" w:lineRule="auto"/>
              <w:ind w:left="107" w:right="337"/>
              <w:jc w:val="both"/>
              <w:rPr>
                <w:rFonts w:asciiTheme="majorBidi" w:hAnsiTheme="majorBidi" w:cstheme="majorBidi"/>
                <w:b/>
                <w:sz w:val="24"/>
                <w:szCs w:val="24"/>
              </w:rPr>
            </w:pPr>
            <w:r w:rsidRPr="00A20A8A">
              <w:rPr>
                <w:rFonts w:asciiTheme="majorBidi" w:hAnsiTheme="majorBidi" w:cstheme="majorBidi"/>
                <w:sz w:val="24"/>
                <w:szCs w:val="24"/>
              </w:rPr>
              <w:t xml:space="preserve">Pouvoir élevé &amp; Intérêt élevé -&gt; </w:t>
            </w:r>
            <w:r w:rsidRPr="00A20A8A">
              <w:rPr>
                <w:rFonts w:asciiTheme="majorBidi" w:hAnsiTheme="majorBidi" w:cstheme="majorBidi"/>
                <w:b/>
                <w:sz w:val="24"/>
                <w:szCs w:val="24"/>
              </w:rPr>
              <w:t>Collaborer</w:t>
            </w:r>
          </w:p>
        </w:tc>
        <w:tc>
          <w:tcPr>
            <w:tcW w:w="6978" w:type="dxa"/>
          </w:tcPr>
          <w:p w14:paraId="0D699B95" w14:textId="77777777" w:rsidR="00F65804" w:rsidRPr="00A20A8A" w:rsidRDefault="00F65804" w:rsidP="00600812">
            <w:pPr>
              <w:pStyle w:val="TableParagraph"/>
              <w:spacing w:line="288" w:lineRule="auto"/>
              <w:ind w:left="108" w:right="94"/>
              <w:jc w:val="both"/>
              <w:rPr>
                <w:rFonts w:asciiTheme="majorBidi" w:hAnsiTheme="majorBidi" w:cstheme="majorBidi"/>
                <w:sz w:val="24"/>
                <w:szCs w:val="24"/>
              </w:rPr>
            </w:pPr>
            <w:r w:rsidRPr="00A20A8A">
              <w:rPr>
                <w:rFonts w:asciiTheme="majorBidi" w:hAnsiTheme="majorBidi" w:cstheme="majorBidi"/>
                <w:sz w:val="24"/>
                <w:szCs w:val="24"/>
              </w:rPr>
              <w:t>Les individus de cette catégorie sont considérés comme étant des "parties prenantes naturelles" de par leurs forts niveaux d'intérêt et de pouvoir. La collaboration</w:t>
            </w:r>
            <w:r w:rsidRPr="00A20A8A">
              <w:rPr>
                <w:rFonts w:asciiTheme="majorBidi" w:hAnsiTheme="majorBidi" w:cstheme="majorBidi"/>
                <w:spacing w:val="-14"/>
                <w:sz w:val="24"/>
                <w:szCs w:val="24"/>
              </w:rPr>
              <w:t xml:space="preserve"> </w:t>
            </w:r>
            <w:r w:rsidRPr="00A20A8A">
              <w:rPr>
                <w:rFonts w:asciiTheme="majorBidi" w:hAnsiTheme="majorBidi" w:cstheme="majorBidi"/>
                <w:sz w:val="24"/>
                <w:szCs w:val="24"/>
              </w:rPr>
              <w:t>avec</w:t>
            </w:r>
            <w:r w:rsidRPr="00A20A8A">
              <w:rPr>
                <w:rFonts w:asciiTheme="majorBidi" w:hAnsiTheme="majorBidi" w:cstheme="majorBidi"/>
                <w:spacing w:val="-11"/>
                <w:sz w:val="24"/>
                <w:szCs w:val="24"/>
              </w:rPr>
              <w:t xml:space="preserve"> </w:t>
            </w:r>
            <w:r w:rsidRPr="00A20A8A">
              <w:rPr>
                <w:rFonts w:asciiTheme="majorBidi" w:hAnsiTheme="majorBidi" w:cstheme="majorBidi"/>
                <w:sz w:val="24"/>
                <w:szCs w:val="24"/>
              </w:rPr>
              <w:t>ces</w:t>
            </w:r>
            <w:r w:rsidRPr="00A20A8A">
              <w:rPr>
                <w:rFonts w:asciiTheme="majorBidi" w:hAnsiTheme="majorBidi" w:cstheme="majorBidi"/>
                <w:spacing w:val="-10"/>
                <w:sz w:val="24"/>
                <w:szCs w:val="24"/>
              </w:rPr>
              <w:t xml:space="preserve"> </w:t>
            </w:r>
            <w:r w:rsidRPr="00A20A8A">
              <w:rPr>
                <w:rFonts w:asciiTheme="majorBidi" w:hAnsiTheme="majorBidi" w:cstheme="majorBidi"/>
                <w:sz w:val="24"/>
                <w:szCs w:val="24"/>
              </w:rPr>
              <w:t>personnes</w:t>
            </w:r>
            <w:r w:rsidRPr="00A20A8A">
              <w:rPr>
                <w:rFonts w:asciiTheme="majorBidi" w:hAnsiTheme="majorBidi" w:cstheme="majorBidi"/>
                <w:spacing w:val="-10"/>
                <w:sz w:val="24"/>
                <w:szCs w:val="24"/>
              </w:rPr>
              <w:t xml:space="preserve"> </w:t>
            </w:r>
            <w:r w:rsidRPr="00A20A8A">
              <w:rPr>
                <w:rFonts w:asciiTheme="majorBidi" w:hAnsiTheme="majorBidi" w:cstheme="majorBidi"/>
                <w:sz w:val="24"/>
                <w:szCs w:val="24"/>
              </w:rPr>
              <w:t>est</w:t>
            </w:r>
            <w:r w:rsidRPr="00A20A8A">
              <w:rPr>
                <w:rFonts w:asciiTheme="majorBidi" w:hAnsiTheme="majorBidi" w:cstheme="majorBidi"/>
                <w:spacing w:val="-9"/>
                <w:sz w:val="24"/>
                <w:szCs w:val="24"/>
              </w:rPr>
              <w:t xml:space="preserve"> </w:t>
            </w:r>
            <w:r w:rsidRPr="00A20A8A">
              <w:rPr>
                <w:rFonts w:asciiTheme="majorBidi" w:hAnsiTheme="majorBidi" w:cstheme="majorBidi"/>
                <w:sz w:val="24"/>
                <w:szCs w:val="24"/>
              </w:rPr>
              <w:t>donc</w:t>
            </w:r>
            <w:r w:rsidRPr="00A20A8A">
              <w:rPr>
                <w:rFonts w:asciiTheme="majorBidi" w:hAnsiTheme="majorBidi" w:cstheme="majorBidi"/>
                <w:spacing w:val="-13"/>
                <w:sz w:val="24"/>
                <w:szCs w:val="24"/>
              </w:rPr>
              <w:t xml:space="preserve"> </w:t>
            </w:r>
            <w:r w:rsidRPr="00A20A8A">
              <w:rPr>
                <w:rFonts w:asciiTheme="majorBidi" w:hAnsiTheme="majorBidi" w:cstheme="majorBidi"/>
                <w:sz w:val="24"/>
                <w:szCs w:val="24"/>
              </w:rPr>
              <w:t>essentielle</w:t>
            </w:r>
            <w:r w:rsidRPr="00A20A8A">
              <w:rPr>
                <w:rFonts w:asciiTheme="majorBidi" w:hAnsiTheme="majorBidi" w:cstheme="majorBidi"/>
                <w:spacing w:val="-14"/>
                <w:sz w:val="24"/>
                <w:szCs w:val="24"/>
              </w:rPr>
              <w:t xml:space="preserve"> </w:t>
            </w:r>
            <w:r w:rsidRPr="00A20A8A">
              <w:rPr>
                <w:rFonts w:asciiTheme="majorBidi" w:hAnsiTheme="majorBidi" w:cstheme="majorBidi"/>
                <w:sz w:val="24"/>
                <w:szCs w:val="24"/>
              </w:rPr>
              <w:t>pour</w:t>
            </w:r>
            <w:r w:rsidRPr="00A20A8A">
              <w:rPr>
                <w:rFonts w:asciiTheme="majorBidi" w:hAnsiTheme="majorBidi" w:cstheme="majorBidi"/>
                <w:spacing w:val="-10"/>
                <w:sz w:val="24"/>
                <w:szCs w:val="24"/>
              </w:rPr>
              <w:t xml:space="preserve"> </w:t>
            </w:r>
            <w:r w:rsidRPr="00A20A8A">
              <w:rPr>
                <w:rFonts w:asciiTheme="majorBidi" w:hAnsiTheme="majorBidi" w:cstheme="majorBidi"/>
                <w:sz w:val="24"/>
                <w:szCs w:val="24"/>
              </w:rPr>
              <w:t>assurer</w:t>
            </w:r>
            <w:r w:rsidRPr="00A20A8A">
              <w:rPr>
                <w:rFonts w:asciiTheme="majorBidi" w:hAnsiTheme="majorBidi" w:cstheme="majorBidi"/>
                <w:spacing w:val="-12"/>
                <w:sz w:val="24"/>
                <w:szCs w:val="24"/>
              </w:rPr>
              <w:t xml:space="preserve"> </w:t>
            </w:r>
            <w:r w:rsidRPr="00A20A8A">
              <w:rPr>
                <w:rFonts w:asciiTheme="majorBidi" w:hAnsiTheme="majorBidi" w:cstheme="majorBidi"/>
                <w:sz w:val="24"/>
                <w:szCs w:val="24"/>
              </w:rPr>
              <w:t>leur</w:t>
            </w:r>
            <w:r w:rsidRPr="00A20A8A">
              <w:rPr>
                <w:rFonts w:asciiTheme="majorBidi" w:hAnsiTheme="majorBidi" w:cstheme="majorBidi"/>
                <w:spacing w:val="-12"/>
                <w:sz w:val="24"/>
                <w:szCs w:val="24"/>
              </w:rPr>
              <w:t xml:space="preserve"> </w:t>
            </w:r>
            <w:r w:rsidRPr="00A20A8A">
              <w:rPr>
                <w:rFonts w:asciiTheme="majorBidi" w:hAnsiTheme="majorBidi" w:cstheme="majorBidi"/>
                <w:sz w:val="24"/>
                <w:szCs w:val="24"/>
              </w:rPr>
              <w:t>soutien tout au long du</w:t>
            </w:r>
            <w:r w:rsidRPr="00A20A8A">
              <w:rPr>
                <w:rFonts w:asciiTheme="majorBidi" w:hAnsiTheme="majorBidi" w:cstheme="majorBidi"/>
                <w:spacing w:val="-6"/>
                <w:sz w:val="24"/>
                <w:szCs w:val="24"/>
              </w:rPr>
              <w:t xml:space="preserve"> </w:t>
            </w:r>
            <w:r w:rsidRPr="00A20A8A">
              <w:rPr>
                <w:rFonts w:asciiTheme="majorBidi" w:hAnsiTheme="majorBidi" w:cstheme="majorBidi"/>
                <w:sz w:val="24"/>
                <w:szCs w:val="24"/>
              </w:rPr>
              <w:t>projet.</w:t>
            </w:r>
          </w:p>
          <w:p w14:paraId="278257FE" w14:textId="06688F85" w:rsidR="00F65804" w:rsidRPr="00A20A8A" w:rsidRDefault="00F65804" w:rsidP="006D342B">
            <w:pPr>
              <w:pStyle w:val="TableParagraph"/>
              <w:ind w:left="108"/>
              <w:jc w:val="both"/>
              <w:rPr>
                <w:rFonts w:asciiTheme="majorBidi" w:hAnsiTheme="majorBidi" w:cstheme="majorBidi"/>
                <w:i/>
                <w:sz w:val="24"/>
                <w:szCs w:val="24"/>
              </w:rPr>
            </w:pPr>
            <w:r w:rsidRPr="00A20A8A">
              <w:rPr>
                <w:rFonts w:asciiTheme="majorBidi" w:hAnsiTheme="majorBidi" w:cstheme="majorBidi"/>
                <w:i/>
                <w:sz w:val="24"/>
                <w:szCs w:val="24"/>
              </w:rPr>
              <w:t xml:space="preserve">Ex : Planifier des rencontres régulières avec eux pour clarifier </w:t>
            </w:r>
            <w:r w:rsidR="006D342B">
              <w:rPr>
                <w:rFonts w:asciiTheme="majorBidi" w:hAnsiTheme="majorBidi" w:cstheme="majorBidi"/>
                <w:i/>
                <w:sz w:val="24"/>
                <w:szCs w:val="24"/>
              </w:rPr>
              <w:t>les</w:t>
            </w:r>
            <w:r w:rsidR="006D342B" w:rsidRPr="00A20A8A">
              <w:rPr>
                <w:rFonts w:asciiTheme="majorBidi" w:hAnsiTheme="majorBidi" w:cstheme="majorBidi"/>
                <w:i/>
                <w:sz w:val="24"/>
                <w:szCs w:val="24"/>
              </w:rPr>
              <w:t xml:space="preserve"> </w:t>
            </w:r>
            <w:r w:rsidRPr="00A20A8A">
              <w:rPr>
                <w:rFonts w:asciiTheme="majorBidi" w:hAnsiTheme="majorBidi" w:cstheme="majorBidi"/>
                <w:i/>
                <w:sz w:val="24"/>
                <w:szCs w:val="24"/>
              </w:rPr>
              <w:t>besoins</w:t>
            </w:r>
          </w:p>
        </w:tc>
      </w:tr>
      <w:tr w:rsidR="00F65804" w:rsidRPr="00606579" w14:paraId="44763C11" w14:textId="77777777" w:rsidTr="00725927">
        <w:trPr>
          <w:trHeight w:val="1931"/>
        </w:trPr>
        <w:tc>
          <w:tcPr>
            <w:tcW w:w="2349" w:type="dxa"/>
          </w:tcPr>
          <w:p w14:paraId="2E642A41" w14:textId="77777777" w:rsidR="00F65804" w:rsidRPr="00A20A8A" w:rsidRDefault="00F65804" w:rsidP="00600812">
            <w:pPr>
              <w:pStyle w:val="TableParagraph"/>
              <w:spacing w:line="288" w:lineRule="auto"/>
              <w:ind w:left="107" w:right="337"/>
              <w:jc w:val="both"/>
              <w:rPr>
                <w:rFonts w:asciiTheme="majorBidi" w:hAnsiTheme="majorBidi" w:cstheme="majorBidi"/>
                <w:b/>
                <w:sz w:val="24"/>
                <w:szCs w:val="24"/>
              </w:rPr>
            </w:pPr>
            <w:r w:rsidRPr="00A20A8A">
              <w:rPr>
                <w:rFonts w:asciiTheme="majorBidi" w:hAnsiTheme="majorBidi" w:cstheme="majorBidi"/>
                <w:sz w:val="24"/>
                <w:szCs w:val="24"/>
              </w:rPr>
              <w:t xml:space="preserve">Pouvoir élevé &amp; Intérêt faible -&gt; </w:t>
            </w:r>
            <w:r w:rsidRPr="00A20A8A">
              <w:rPr>
                <w:rFonts w:asciiTheme="majorBidi" w:hAnsiTheme="majorBidi" w:cstheme="majorBidi"/>
                <w:b/>
                <w:sz w:val="24"/>
                <w:szCs w:val="24"/>
              </w:rPr>
              <w:t>Satisfaire</w:t>
            </w:r>
          </w:p>
        </w:tc>
        <w:tc>
          <w:tcPr>
            <w:tcW w:w="6978" w:type="dxa"/>
          </w:tcPr>
          <w:p w14:paraId="53B5D3FB" w14:textId="77777777" w:rsidR="00F65804" w:rsidRPr="00A20A8A" w:rsidRDefault="00F65804" w:rsidP="00600812">
            <w:pPr>
              <w:pStyle w:val="TableParagraph"/>
              <w:spacing w:line="288" w:lineRule="auto"/>
              <w:ind w:left="108" w:right="91"/>
              <w:jc w:val="both"/>
              <w:rPr>
                <w:rFonts w:asciiTheme="majorBidi" w:hAnsiTheme="majorBidi" w:cstheme="majorBidi"/>
                <w:sz w:val="24"/>
                <w:szCs w:val="24"/>
              </w:rPr>
            </w:pPr>
            <w:r w:rsidRPr="00A20A8A">
              <w:rPr>
                <w:rFonts w:asciiTheme="majorBidi" w:hAnsiTheme="majorBidi" w:cstheme="majorBidi"/>
                <w:sz w:val="24"/>
                <w:szCs w:val="24"/>
              </w:rPr>
              <w:t>Ces</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individus</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n'ont</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pas</w:t>
            </w:r>
            <w:r w:rsidRPr="00A20A8A">
              <w:rPr>
                <w:rFonts w:asciiTheme="majorBidi" w:hAnsiTheme="majorBidi" w:cstheme="majorBidi"/>
                <w:spacing w:val="-9"/>
                <w:sz w:val="24"/>
                <w:szCs w:val="24"/>
              </w:rPr>
              <w:t xml:space="preserve"> </w:t>
            </w:r>
            <w:r w:rsidRPr="00A20A8A">
              <w:rPr>
                <w:rFonts w:asciiTheme="majorBidi" w:hAnsiTheme="majorBidi" w:cstheme="majorBidi"/>
                <w:sz w:val="24"/>
                <w:szCs w:val="24"/>
              </w:rPr>
              <w:t>d'intérêt</w:t>
            </w:r>
            <w:r w:rsidRPr="00A20A8A">
              <w:rPr>
                <w:rFonts w:asciiTheme="majorBidi" w:hAnsiTheme="majorBidi" w:cstheme="majorBidi"/>
                <w:spacing w:val="-10"/>
                <w:sz w:val="24"/>
                <w:szCs w:val="24"/>
              </w:rPr>
              <w:t xml:space="preserve"> </w:t>
            </w:r>
            <w:r w:rsidRPr="00A20A8A">
              <w:rPr>
                <w:rFonts w:asciiTheme="majorBidi" w:hAnsiTheme="majorBidi" w:cstheme="majorBidi"/>
                <w:sz w:val="24"/>
                <w:szCs w:val="24"/>
              </w:rPr>
              <w:t>particulier</w:t>
            </w:r>
            <w:r w:rsidRPr="00A20A8A">
              <w:rPr>
                <w:rFonts w:asciiTheme="majorBidi" w:hAnsiTheme="majorBidi" w:cstheme="majorBidi"/>
                <w:spacing w:val="-9"/>
                <w:sz w:val="24"/>
                <w:szCs w:val="24"/>
              </w:rPr>
              <w:t xml:space="preserve"> </w:t>
            </w:r>
            <w:r w:rsidRPr="00A20A8A">
              <w:rPr>
                <w:rFonts w:asciiTheme="majorBidi" w:hAnsiTheme="majorBidi" w:cstheme="majorBidi"/>
                <w:sz w:val="24"/>
                <w:szCs w:val="24"/>
              </w:rPr>
              <w:t>pour</w:t>
            </w:r>
            <w:r w:rsidRPr="00A20A8A">
              <w:rPr>
                <w:rFonts w:asciiTheme="majorBidi" w:hAnsiTheme="majorBidi" w:cstheme="majorBidi"/>
                <w:spacing w:val="-11"/>
                <w:sz w:val="24"/>
                <w:szCs w:val="24"/>
              </w:rPr>
              <w:t xml:space="preserve"> </w:t>
            </w:r>
            <w:r w:rsidRPr="00A20A8A">
              <w:rPr>
                <w:rFonts w:asciiTheme="majorBidi" w:hAnsiTheme="majorBidi" w:cstheme="majorBidi"/>
                <w:sz w:val="24"/>
                <w:szCs w:val="24"/>
              </w:rPr>
              <w:t>le</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projet,</w:t>
            </w:r>
            <w:r w:rsidRPr="00A20A8A">
              <w:rPr>
                <w:rFonts w:asciiTheme="majorBidi" w:hAnsiTheme="majorBidi" w:cstheme="majorBidi"/>
                <w:spacing w:val="-9"/>
                <w:sz w:val="24"/>
                <w:szCs w:val="24"/>
              </w:rPr>
              <w:t xml:space="preserve"> </w:t>
            </w:r>
            <w:r w:rsidRPr="00A20A8A">
              <w:rPr>
                <w:rFonts w:asciiTheme="majorBidi" w:hAnsiTheme="majorBidi" w:cstheme="majorBidi"/>
                <w:sz w:val="24"/>
                <w:szCs w:val="24"/>
              </w:rPr>
              <w:t>mais</w:t>
            </w:r>
            <w:r w:rsidRPr="00A20A8A">
              <w:rPr>
                <w:rFonts w:asciiTheme="majorBidi" w:hAnsiTheme="majorBidi" w:cstheme="majorBidi"/>
                <w:spacing w:val="-11"/>
                <w:sz w:val="24"/>
                <w:szCs w:val="24"/>
              </w:rPr>
              <w:t xml:space="preserve"> </w:t>
            </w:r>
            <w:r w:rsidRPr="00A20A8A">
              <w:rPr>
                <w:rFonts w:asciiTheme="majorBidi" w:hAnsiTheme="majorBidi" w:cstheme="majorBidi"/>
                <w:sz w:val="24"/>
                <w:szCs w:val="24"/>
              </w:rPr>
              <w:t>leur</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fort</w:t>
            </w:r>
            <w:r w:rsidRPr="00A20A8A">
              <w:rPr>
                <w:rFonts w:asciiTheme="majorBidi" w:hAnsiTheme="majorBidi" w:cstheme="majorBidi"/>
                <w:spacing w:val="-10"/>
                <w:sz w:val="24"/>
                <w:szCs w:val="24"/>
              </w:rPr>
              <w:t xml:space="preserve"> </w:t>
            </w:r>
            <w:r w:rsidRPr="00A20A8A">
              <w:rPr>
                <w:rFonts w:asciiTheme="majorBidi" w:hAnsiTheme="majorBidi" w:cstheme="majorBidi"/>
                <w:sz w:val="24"/>
                <w:szCs w:val="24"/>
              </w:rPr>
              <w:t>niveau de pouvoir peut les amener à intervenir et s'opposer à celui-ci. Identifier et satisfaire leurs besoins spécifiques est une manière de développer leurs niveaux d'intérêt tout en évitant les conflits</w:t>
            </w:r>
            <w:r w:rsidRPr="00A20A8A">
              <w:rPr>
                <w:rFonts w:asciiTheme="majorBidi" w:hAnsiTheme="majorBidi" w:cstheme="majorBidi"/>
                <w:spacing w:val="-9"/>
                <w:sz w:val="24"/>
                <w:szCs w:val="24"/>
              </w:rPr>
              <w:t xml:space="preserve"> </w:t>
            </w:r>
            <w:r w:rsidRPr="00A20A8A">
              <w:rPr>
                <w:rFonts w:asciiTheme="majorBidi" w:hAnsiTheme="majorBidi" w:cstheme="majorBidi"/>
                <w:sz w:val="24"/>
                <w:szCs w:val="24"/>
              </w:rPr>
              <w:t>futurs.</w:t>
            </w:r>
          </w:p>
          <w:p w14:paraId="609EBAEF" w14:textId="78E93859" w:rsidR="00F65804" w:rsidRPr="00A20A8A" w:rsidRDefault="00F65804" w:rsidP="00600812">
            <w:pPr>
              <w:pStyle w:val="TableParagraph"/>
              <w:spacing w:before="52"/>
              <w:ind w:left="108"/>
              <w:jc w:val="both"/>
              <w:rPr>
                <w:rFonts w:asciiTheme="majorBidi" w:hAnsiTheme="majorBidi" w:cstheme="majorBidi"/>
                <w:i/>
                <w:sz w:val="24"/>
                <w:szCs w:val="24"/>
              </w:rPr>
            </w:pPr>
            <w:r w:rsidRPr="00A20A8A">
              <w:rPr>
                <w:rFonts w:asciiTheme="majorBidi" w:hAnsiTheme="majorBidi" w:cstheme="majorBidi"/>
                <w:i/>
                <w:sz w:val="24"/>
                <w:szCs w:val="24"/>
              </w:rPr>
              <w:t>Ex : Bâtir un tableau de bord pour communiquer avec la haute direction sur la</w:t>
            </w:r>
            <w:r w:rsidR="006D342B">
              <w:rPr>
                <w:rFonts w:asciiTheme="majorBidi" w:hAnsiTheme="majorBidi" w:cstheme="majorBidi"/>
                <w:i/>
                <w:sz w:val="24"/>
                <w:szCs w:val="24"/>
              </w:rPr>
              <w:t xml:space="preserve"> </w:t>
            </w:r>
            <w:r w:rsidRPr="00A20A8A">
              <w:rPr>
                <w:rFonts w:asciiTheme="majorBidi" w:hAnsiTheme="majorBidi" w:cstheme="majorBidi"/>
                <w:i/>
                <w:sz w:val="24"/>
                <w:szCs w:val="24"/>
              </w:rPr>
              <w:t>performance du projet / Partager les bonnes pratiques et les leçons apprises</w:t>
            </w:r>
          </w:p>
        </w:tc>
      </w:tr>
      <w:tr w:rsidR="00F65804" w:rsidRPr="00606579" w14:paraId="2BD99698" w14:textId="77777777" w:rsidTr="00725927">
        <w:trPr>
          <w:trHeight w:val="1934"/>
        </w:trPr>
        <w:tc>
          <w:tcPr>
            <w:tcW w:w="2349" w:type="dxa"/>
          </w:tcPr>
          <w:p w14:paraId="06EB23EF" w14:textId="77777777" w:rsidR="00F65804" w:rsidRPr="00A20A8A" w:rsidRDefault="00F65804" w:rsidP="00600812">
            <w:pPr>
              <w:pStyle w:val="TableParagraph"/>
              <w:spacing w:before="1" w:line="288" w:lineRule="auto"/>
              <w:ind w:left="107" w:right="317"/>
              <w:jc w:val="both"/>
              <w:rPr>
                <w:rFonts w:asciiTheme="majorBidi" w:hAnsiTheme="majorBidi" w:cstheme="majorBidi"/>
                <w:b/>
                <w:sz w:val="24"/>
                <w:szCs w:val="24"/>
              </w:rPr>
            </w:pPr>
            <w:r w:rsidRPr="00A20A8A">
              <w:rPr>
                <w:rFonts w:asciiTheme="majorBidi" w:hAnsiTheme="majorBidi" w:cstheme="majorBidi"/>
                <w:sz w:val="24"/>
                <w:szCs w:val="24"/>
              </w:rPr>
              <w:lastRenderedPageBreak/>
              <w:t xml:space="preserve">Pouvoir faible &amp; Intérêt élevé -&gt; </w:t>
            </w:r>
            <w:r w:rsidRPr="00A20A8A">
              <w:rPr>
                <w:rFonts w:asciiTheme="majorBidi" w:hAnsiTheme="majorBidi" w:cstheme="majorBidi"/>
                <w:b/>
                <w:sz w:val="24"/>
                <w:szCs w:val="24"/>
              </w:rPr>
              <w:t>Communiquer</w:t>
            </w:r>
          </w:p>
        </w:tc>
        <w:tc>
          <w:tcPr>
            <w:tcW w:w="6978" w:type="dxa"/>
          </w:tcPr>
          <w:p w14:paraId="05CE2D71" w14:textId="77777777" w:rsidR="00F65804" w:rsidRPr="00A20A8A" w:rsidRDefault="00F65804" w:rsidP="00600812">
            <w:pPr>
              <w:pStyle w:val="TableParagraph"/>
              <w:spacing w:before="1" w:line="288" w:lineRule="auto"/>
              <w:ind w:left="108" w:right="95"/>
              <w:jc w:val="both"/>
              <w:rPr>
                <w:rFonts w:asciiTheme="majorBidi" w:hAnsiTheme="majorBidi" w:cstheme="majorBidi"/>
                <w:sz w:val="24"/>
                <w:szCs w:val="24"/>
              </w:rPr>
            </w:pPr>
            <w:r w:rsidRPr="00A20A8A">
              <w:rPr>
                <w:rFonts w:asciiTheme="majorBidi" w:hAnsiTheme="majorBidi" w:cstheme="majorBidi"/>
                <w:sz w:val="24"/>
                <w:szCs w:val="24"/>
              </w:rPr>
              <w:t>Ces individus accordent une grande importance à la réussite du projet et souhaitent par conséquent être tenus informés de son avancement. En même temps, surveiller ces parties prenantes peut se révéler bénéfique dans le cas où l'une de ces entités obtiendrait plus de pouvoir.</w:t>
            </w:r>
          </w:p>
          <w:p w14:paraId="35196F8F" w14:textId="7456A01A" w:rsidR="00F65804" w:rsidRPr="00A20A8A" w:rsidRDefault="00F65804" w:rsidP="006D342B">
            <w:pPr>
              <w:pStyle w:val="TableParagraph"/>
              <w:spacing w:before="53"/>
              <w:ind w:left="108"/>
              <w:jc w:val="both"/>
              <w:rPr>
                <w:rFonts w:asciiTheme="majorBidi" w:hAnsiTheme="majorBidi" w:cstheme="majorBidi"/>
                <w:i/>
                <w:sz w:val="24"/>
                <w:szCs w:val="24"/>
              </w:rPr>
            </w:pPr>
            <w:r w:rsidRPr="00A20A8A">
              <w:rPr>
                <w:rFonts w:asciiTheme="majorBidi" w:hAnsiTheme="majorBidi" w:cstheme="majorBidi"/>
                <w:i/>
                <w:sz w:val="24"/>
                <w:szCs w:val="24"/>
              </w:rPr>
              <w:t>Ex : Envoyer une infolettre récurrente pour les tenir informées de l’avancement</w:t>
            </w:r>
            <w:r w:rsidR="006D342B">
              <w:rPr>
                <w:rFonts w:asciiTheme="majorBidi" w:hAnsiTheme="majorBidi" w:cstheme="majorBidi"/>
                <w:i/>
                <w:sz w:val="24"/>
                <w:szCs w:val="24"/>
              </w:rPr>
              <w:t xml:space="preserve"> du</w:t>
            </w:r>
            <w:r w:rsidRPr="00A20A8A">
              <w:rPr>
                <w:rFonts w:asciiTheme="majorBidi" w:hAnsiTheme="majorBidi" w:cstheme="majorBidi"/>
                <w:i/>
                <w:sz w:val="24"/>
                <w:szCs w:val="24"/>
              </w:rPr>
              <w:t xml:space="preserve"> projet</w:t>
            </w:r>
          </w:p>
        </w:tc>
      </w:tr>
      <w:tr w:rsidR="00F65804" w:rsidRPr="00606579" w14:paraId="3553D6F3" w14:textId="77777777" w:rsidTr="00725927">
        <w:trPr>
          <w:trHeight w:val="1934"/>
        </w:trPr>
        <w:tc>
          <w:tcPr>
            <w:tcW w:w="2349" w:type="dxa"/>
          </w:tcPr>
          <w:p w14:paraId="5573104C" w14:textId="77777777" w:rsidR="00F65804" w:rsidRPr="00A20A8A" w:rsidRDefault="00F65804" w:rsidP="00600812">
            <w:pPr>
              <w:pStyle w:val="TableParagraph"/>
              <w:spacing w:line="288" w:lineRule="auto"/>
              <w:ind w:left="107" w:right="317"/>
              <w:jc w:val="both"/>
              <w:rPr>
                <w:rFonts w:asciiTheme="majorBidi" w:hAnsiTheme="majorBidi" w:cstheme="majorBidi"/>
                <w:b/>
                <w:sz w:val="24"/>
                <w:szCs w:val="24"/>
              </w:rPr>
            </w:pPr>
            <w:r w:rsidRPr="00A20A8A">
              <w:rPr>
                <w:rFonts w:asciiTheme="majorBidi" w:hAnsiTheme="majorBidi" w:cstheme="majorBidi"/>
                <w:sz w:val="24"/>
                <w:szCs w:val="24"/>
              </w:rPr>
              <w:t xml:space="preserve">Pouvoir faible &amp; Intérêt faible -&gt; </w:t>
            </w:r>
            <w:r w:rsidRPr="00A20A8A">
              <w:rPr>
                <w:rFonts w:asciiTheme="majorBidi" w:hAnsiTheme="majorBidi" w:cstheme="majorBidi"/>
                <w:b/>
                <w:sz w:val="24"/>
                <w:szCs w:val="24"/>
              </w:rPr>
              <w:t>Surveiller</w:t>
            </w:r>
          </w:p>
        </w:tc>
        <w:tc>
          <w:tcPr>
            <w:tcW w:w="6978" w:type="dxa"/>
          </w:tcPr>
          <w:p w14:paraId="3A450D99" w14:textId="77777777" w:rsidR="00F65804" w:rsidRPr="00A20A8A" w:rsidRDefault="00F65804" w:rsidP="00600812">
            <w:pPr>
              <w:pStyle w:val="TableParagraph"/>
              <w:spacing w:line="288" w:lineRule="auto"/>
              <w:ind w:left="108" w:right="93"/>
              <w:jc w:val="both"/>
              <w:rPr>
                <w:rFonts w:asciiTheme="majorBidi" w:hAnsiTheme="majorBidi" w:cstheme="majorBidi"/>
                <w:sz w:val="24"/>
                <w:szCs w:val="24"/>
              </w:rPr>
            </w:pPr>
            <w:r w:rsidRPr="00A20A8A">
              <w:rPr>
                <w:rFonts w:asciiTheme="majorBidi" w:hAnsiTheme="majorBidi" w:cstheme="majorBidi"/>
                <w:sz w:val="24"/>
                <w:szCs w:val="24"/>
              </w:rPr>
              <w:t>Ce</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dernier</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groupe</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comprend</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les</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individus</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liés</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de</w:t>
            </w:r>
            <w:r w:rsidRPr="00A20A8A">
              <w:rPr>
                <w:rFonts w:asciiTheme="majorBidi" w:hAnsiTheme="majorBidi" w:cstheme="majorBidi"/>
                <w:spacing w:val="-6"/>
                <w:sz w:val="24"/>
                <w:szCs w:val="24"/>
              </w:rPr>
              <w:t xml:space="preserve"> </w:t>
            </w:r>
            <w:r w:rsidRPr="00A20A8A">
              <w:rPr>
                <w:rFonts w:asciiTheme="majorBidi" w:hAnsiTheme="majorBidi" w:cstheme="majorBidi"/>
                <w:sz w:val="24"/>
                <w:szCs w:val="24"/>
              </w:rPr>
              <w:t>loin</w:t>
            </w:r>
            <w:r w:rsidRPr="00A20A8A">
              <w:rPr>
                <w:rFonts w:asciiTheme="majorBidi" w:hAnsiTheme="majorBidi" w:cstheme="majorBidi"/>
                <w:spacing w:val="-9"/>
                <w:sz w:val="24"/>
                <w:szCs w:val="24"/>
              </w:rPr>
              <w:t xml:space="preserve"> </w:t>
            </w:r>
            <w:r w:rsidRPr="00A20A8A">
              <w:rPr>
                <w:rFonts w:asciiTheme="majorBidi" w:hAnsiTheme="majorBidi" w:cstheme="majorBidi"/>
                <w:sz w:val="24"/>
                <w:szCs w:val="24"/>
              </w:rPr>
              <w:t>au</w:t>
            </w:r>
            <w:r w:rsidRPr="00A20A8A">
              <w:rPr>
                <w:rFonts w:asciiTheme="majorBidi" w:hAnsiTheme="majorBidi" w:cstheme="majorBidi"/>
                <w:spacing w:val="-9"/>
                <w:sz w:val="24"/>
                <w:szCs w:val="24"/>
              </w:rPr>
              <w:t xml:space="preserve"> </w:t>
            </w:r>
            <w:r w:rsidRPr="00A20A8A">
              <w:rPr>
                <w:rFonts w:asciiTheme="majorBidi" w:hAnsiTheme="majorBidi" w:cstheme="majorBidi"/>
                <w:sz w:val="24"/>
                <w:szCs w:val="24"/>
              </w:rPr>
              <w:t>projet</w:t>
            </w:r>
            <w:r w:rsidRPr="00A20A8A">
              <w:rPr>
                <w:rFonts w:asciiTheme="majorBidi" w:hAnsiTheme="majorBidi" w:cstheme="majorBidi"/>
                <w:spacing w:val="-9"/>
                <w:sz w:val="24"/>
                <w:szCs w:val="24"/>
              </w:rPr>
              <w:t xml:space="preserve"> </w:t>
            </w:r>
            <w:r w:rsidRPr="00A20A8A">
              <w:rPr>
                <w:rFonts w:asciiTheme="majorBidi" w:hAnsiTheme="majorBidi" w:cstheme="majorBidi"/>
                <w:sz w:val="24"/>
                <w:szCs w:val="24"/>
              </w:rPr>
              <w:t>:</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ils</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n'accordent que peu d'importance à sa réussite et n'ont pas spécialement d'influence sur l'atteinte</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des</w:t>
            </w:r>
            <w:r w:rsidRPr="00A20A8A">
              <w:rPr>
                <w:rFonts w:asciiTheme="majorBidi" w:hAnsiTheme="majorBidi" w:cstheme="majorBidi"/>
                <w:spacing w:val="-10"/>
                <w:sz w:val="24"/>
                <w:szCs w:val="24"/>
              </w:rPr>
              <w:t xml:space="preserve"> </w:t>
            </w:r>
            <w:r w:rsidRPr="00A20A8A">
              <w:rPr>
                <w:rFonts w:asciiTheme="majorBidi" w:hAnsiTheme="majorBidi" w:cstheme="majorBidi"/>
                <w:sz w:val="24"/>
                <w:szCs w:val="24"/>
              </w:rPr>
              <w:t>objectifs.</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La</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stratégie</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à</w:t>
            </w:r>
            <w:r w:rsidRPr="00A20A8A">
              <w:rPr>
                <w:rFonts w:asciiTheme="majorBidi" w:hAnsiTheme="majorBidi" w:cstheme="majorBidi"/>
                <w:spacing w:val="-11"/>
                <w:sz w:val="24"/>
                <w:szCs w:val="24"/>
              </w:rPr>
              <w:t xml:space="preserve"> </w:t>
            </w:r>
            <w:r w:rsidRPr="00A20A8A">
              <w:rPr>
                <w:rFonts w:asciiTheme="majorBidi" w:hAnsiTheme="majorBidi" w:cstheme="majorBidi"/>
                <w:sz w:val="24"/>
                <w:szCs w:val="24"/>
              </w:rPr>
              <w:t>mettre</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en</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place</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consiste</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alors</w:t>
            </w:r>
            <w:r w:rsidRPr="00A20A8A">
              <w:rPr>
                <w:rFonts w:asciiTheme="majorBidi" w:hAnsiTheme="majorBidi" w:cstheme="majorBidi"/>
                <w:spacing w:val="-8"/>
                <w:sz w:val="24"/>
                <w:szCs w:val="24"/>
              </w:rPr>
              <w:t xml:space="preserve"> </w:t>
            </w:r>
            <w:r w:rsidRPr="00A20A8A">
              <w:rPr>
                <w:rFonts w:asciiTheme="majorBidi" w:hAnsiTheme="majorBidi" w:cstheme="majorBidi"/>
                <w:sz w:val="24"/>
                <w:szCs w:val="24"/>
              </w:rPr>
              <w:t>à</w:t>
            </w:r>
            <w:r w:rsidRPr="00A20A8A">
              <w:rPr>
                <w:rFonts w:asciiTheme="majorBidi" w:hAnsiTheme="majorBidi" w:cstheme="majorBidi"/>
                <w:spacing w:val="-7"/>
                <w:sz w:val="24"/>
                <w:szCs w:val="24"/>
              </w:rPr>
              <w:t xml:space="preserve"> </w:t>
            </w:r>
            <w:r w:rsidRPr="00A20A8A">
              <w:rPr>
                <w:rFonts w:asciiTheme="majorBidi" w:hAnsiTheme="majorBidi" w:cstheme="majorBidi"/>
                <w:sz w:val="24"/>
                <w:szCs w:val="24"/>
              </w:rPr>
              <w:t>surveiller ces parties prenantes au cas où leurs niveaux de pouvoir et/ou d'intérêt augmenteraient.</w:t>
            </w:r>
          </w:p>
          <w:p w14:paraId="06278632" w14:textId="77777777" w:rsidR="00F65804" w:rsidRPr="00A20A8A" w:rsidRDefault="00F65804" w:rsidP="00600812">
            <w:pPr>
              <w:pStyle w:val="TableParagraph"/>
              <w:spacing w:before="1"/>
              <w:ind w:left="108"/>
              <w:jc w:val="both"/>
              <w:rPr>
                <w:rFonts w:asciiTheme="majorBidi" w:hAnsiTheme="majorBidi" w:cstheme="majorBidi"/>
                <w:i/>
                <w:sz w:val="24"/>
                <w:szCs w:val="24"/>
              </w:rPr>
            </w:pPr>
            <w:r w:rsidRPr="00A20A8A">
              <w:rPr>
                <w:rFonts w:asciiTheme="majorBidi" w:hAnsiTheme="majorBidi" w:cstheme="majorBidi"/>
                <w:i/>
                <w:sz w:val="24"/>
                <w:szCs w:val="24"/>
              </w:rPr>
              <w:t>Ex : Refaire l’analyse des parties prenantes régulièrement pour ces personnes</w:t>
            </w:r>
          </w:p>
        </w:tc>
      </w:tr>
    </w:tbl>
    <w:p w14:paraId="368292EE" w14:textId="77777777" w:rsidR="00437B95" w:rsidRDefault="00437B95" w:rsidP="00323B5C">
      <w:pPr>
        <w:widowControl w:val="0"/>
        <w:autoSpaceDE w:val="0"/>
        <w:autoSpaceDN w:val="0"/>
        <w:adjustRightInd w:val="0"/>
        <w:spacing w:after="0" w:line="240" w:lineRule="auto"/>
        <w:jc w:val="both"/>
        <w:rPr>
          <w:rFonts w:cstheme="minorHAnsi"/>
          <w:b/>
          <w:color w:val="538135" w:themeColor="accent6" w:themeShade="BF"/>
          <w:lang w:val="fr-FR"/>
        </w:rPr>
      </w:pPr>
    </w:p>
    <w:p w14:paraId="3B46F124" w14:textId="61CDFD7D" w:rsidR="00172A92" w:rsidRPr="002D7A7D" w:rsidRDefault="008771A0" w:rsidP="00323B5C">
      <w:pPr>
        <w:widowControl w:val="0"/>
        <w:autoSpaceDE w:val="0"/>
        <w:autoSpaceDN w:val="0"/>
        <w:adjustRightInd w:val="0"/>
        <w:spacing w:after="0" w:line="240" w:lineRule="auto"/>
        <w:jc w:val="both"/>
        <w:rPr>
          <w:rFonts w:asciiTheme="majorBidi" w:hAnsiTheme="majorBidi" w:cstheme="majorBidi"/>
          <w:b/>
          <w:color w:val="538135" w:themeColor="accent6" w:themeShade="BF"/>
          <w:sz w:val="24"/>
          <w:szCs w:val="24"/>
          <w:lang w:val="fr-FR"/>
        </w:rPr>
      </w:pPr>
      <w:r w:rsidRPr="00263219">
        <w:rPr>
          <w:rFonts w:cstheme="minorHAnsi"/>
          <w:b/>
          <w:color w:val="538135" w:themeColor="accent6" w:themeShade="BF"/>
          <w:lang w:val="fr-FR"/>
        </w:rPr>
        <w:t>4</w:t>
      </w:r>
      <w:r w:rsidRPr="002D7A7D">
        <w:rPr>
          <w:rFonts w:asciiTheme="majorBidi" w:hAnsiTheme="majorBidi" w:cstheme="majorBidi"/>
          <w:b/>
          <w:color w:val="538135" w:themeColor="accent6" w:themeShade="BF"/>
          <w:sz w:val="24"/>
          <w:szCs w:val="24"/>
          <w:lang w:val="fr-FR"/>
        </w:rPr>
        <w:t>. PROGRAMME DE MOBILISATION DES PARTIES PRENANTES</w:t>
      </w:r>
    </w:p>
    <w:p w14:paraId="6874AC2A" w14:textId="77777777" w:rsidR="0060695E" w:rsidRDefault="0060695E" w:rsidP="002D7A7D">
      <w:pPr>
        <w:autoSpaceDE w:val="0"/>
        <w:autoSpaceDN w:val="0"/>
        <w:adjustRightInd w:val="0"/>
        <w:spacing w:after="0" w:line="240" w:lineRule="auto"/>
        <w:jc w:val="both"/>
        <w:rPr>
          <w:rFonts w:asciiTheme="majorBidi" w:hAnsiTheme="majorBidi" w:cstheme="majorBidi"/>
          <w:color w:val="000000"/>
          <w:sz w:val="24"/>
          <w:szCs w:val="24"/>
          <w:lang w:val="fr-FR"/>
        </w:rPr>
      </w:pPr>
    </w:p>
    <w:p w14:paraId="77DBCD48" w14:textId="1FA6B4D4" w:rsidR="001C2876" w:rsidRPr="002D7A7D" w:rsidRDefault="001C2876" w:rsidP="006D342B">
      <w:pPr>
        <w:autoSpaceDE w:val="0"/>
        <w:autoSpaceDN w:val="0"/>
        <w:adjustRightInd w:val="0"/>
        <w:spacing w:after="0" w:line="240" w:lineRule="auto"/>
        <w:jc w:val="both"/>
        <w:rPr>
          <w:rFonts w:asciiTheme="majorBidi" w:hAnsiTheme="majorBidi" w:cstheme="majorBidi"/>
          <w:color w:val="000000"/>
          <w:sz w:val="24"/>
          <w:szCs w:val="24"/>
          <w:lang w:val="fr-FR"/>
        </w:rPr>
      </w:pPr>
      <w:r w:rsidRPr="002D7A7D">
        <w:rPr>
          <w:rFonts w:asciiTheme="majorBidi" w:hAnsiTheme="majorBidi" w:cstheme="majorBidi"/>
          <w:color w:val="000000"/>
          <w:sz w:val="24"/>
          <w:szCs w:val="24"/>
          <w:lang w:val="fr-FR"/>
        </w:rPr>
        <w:t>Les principes qu</w:t>
      </w:r>
      <w:r w:rsidR="002D7A7D" w:rsidRPr="002D7A7D">
        <w:rPr>
          <w:rFonts w:asciiTheme="majorBidi" w:hAnsiTheme="majorBidi" w:cstheme="majorBidi"/>
          <w:color w:val="000000"/>
          <w:sz w:val="24"/>
          <w:szCs w:val="24"/>
          <w:lang w:val="fr-FR"/>
        </w:rPr>
        <w:t xml:space="preserve">i seront utilisés par le projet </w:t>
      </w:r>
      <w:r w:rsidR="006D342B">
        <w:rPr>
          <w:rFonts w:asciiTheme="majorBidi" w:hAnsiTheme="majorBidi" w:cstheme="majorBidi"/>
          <w:color w:val="000000"/>
          <w:sz w:val="24"/>
          <w:szCs w:val="24"/>
          <w:lang w:val="fr-FR"/>
        </w:rPr>
        <w:t>PEJ</w:t>
      </w:r>
      <w:r w:rsidR="006D342B" w:rsidRPr="002D7A7D">
        <w:rPr>
          <w:rFonts w:asciiTheme="majorBidi" w:hAnsiTheme="majorBidi" w:cstheme="majorBidi"/>
          <w:color w:val="000000"/>
          <w:sz w:val="24"/>
          <w:szCs w:val="24"/>
          <w:lang w:val="fr-FR"/>
        </w:rPr>
        <w:t xml:space="preserve"> </w:t>
      </w:r>
      <w:r w:rsidRPr="002D7A7D">
        <w:rPr>
          <w:rFonts w:asciiTheme="majorBidi" w:hAnsiTheme="majorBidi" w:cstheme="majorBidi"/>
          <w:color w:val="000000"/>
          <w:sz w:val="24"/>
          <w:szCs w:val="24"/>
          <w:lang w:val="fr-FR"/>
        </w:rPr>
        <w:t xml:space="preserve">dans la conception de ses méthodes d'engagement des parties prenantes découlent des exigences nationales et de celles de la Banque Mondiale qui est le principal Bailleur de Fonds du Projet. </w:t>
      </w:r>
    </w:p>
    <w:p w14:paraId="6D140D9E" w14:textId="77777777" w:rsidR="002D7A7D" w:rsidRDefault="002D7A7D" w:rsidP="002D7A7D">
      <w:pPr>
        <w:autoSpaceDE w:val="0"/>
        <w:autoSpaceDN w:val="0"/>
        <w:adjustRightInd w:val="0"/>
        <w:spacing w:after="0" w:line="240" w:lineRule="auto"/>
        <w:jc w:val="both"/>
        <w:rPr>
          <w:rFonts w:asciiTheme="majorBidi" w:hAnsiTheme="majorBidi" w:cstheme="majorBidi"/>
          <w:color w:val="000000"/>
          <w:sz w:val="24"/>
          <w:szCs w:val="24"/>
          <w:lang w:val="fr-FR"/>
        </w:rPr>
      </w:pPr>
    </w:p>
    <w:p w14:paraId="465F38CC" w14:textId="7FE9404A" w:rsidR="001C2876" w:rsidRPr="002D7A7D" w:rsidRDefault="001C2876" w:rsidP="002D7A7D">
      <w:pPr>
        <w:autoSpaceDE w:val="0"/>
        <w:autoSpaceDN w:val="0"/>
        <w:adjustRightInd w:val="0"/>
        <w:spacing w:after="0" w:line="240" w:lineRule="auto"/>
        <w:jc w:val="both"/>
        <w:rPr>
          <w:rFonts w:asciiTheme="majorBidi" w:hAnsiTheme="majorBidi" w:cstheme="majorBidi"/>
          <w:color w:val="000000"/>
          <w:sz w:val="24"/>
          <w:szCs w:val="24"/>
          <w:lang w:val="fr-FR"/>
        </w:rPr>
      </w:pPr>
      <w:r w:rsidRPr="002D7A7D">
        <w:rPr>
          <w:rFonts w:asciiTheme="majorBidi" w:hAnsiTheme="majorBidi" w:cstheme="majorBidi"/>
          <w:color w:val="000000"/>
          <w:sz w:val="24"/>
          <w:szCs w:val="24"/>
          <w:lang w:val="fr-FR"/>
        </w:rPr>
        <w:t>Ils comprennent les éléments suivants</w:t>
      </w:r>
      <w:r w:rsidR="008C1ECE">
        <w:rPr>
          <w:rFonts w:asciiTheme="majorBidi" w:hAnsiTheme="majorBidi" w:cstheme="majorBidi"/>
          <w:color w:val="000000"/>
          <w:sz w:val="24"/>
          <w:szCs w:val="24"/>
          <w:lang w:val="fr-FR"/>
        </w:rPr>
        <w:t xml:space="preserve"> </w:t>
      </w:r>
      <w:r w:rsidRPr="002D7A7D">
        <w:rPr>
          <w:rFonts w:asciiTheme="majorBidi" w:hAnsiTheme="majorBidi" w:cstheme="majorBidi"/>
          <w:color w:val="000000"/>
          <w:sz w:val="24"/>
          <w:szCs w:val="24"/>
          <w:lang w:val="fr-FR"/>
        </w:rPr>
        <w:t xml:space="preserve">: </w:t>
      </w:r>
    </w:p>
    <w:p w14:paraId="4E12BB68" w14:textId="257A61D1" w:rsidR="001C2876" w:rsidRPr="002D7A7D" w:rsidRDefault="001C2876" w:rsidP="00A614A2">
      <w:pPr>
        <w:pStyle w:val="ListParagraph"/>
        <w:numPr>
          <w:ilvl w:val="0"/>
          <w:numId w:val="22"/>
        </w:numPr>
        <w:autoSpaceDE w:val="0"/>
        <w:autoSpaceDN w:val="0"/>
        <w:adjustRightInd w:val="0"/>
        <w:spacing w:after="166" w:line="240" w:lineRule="auto"/>
        <w:jc w:val="both"/>
        <w:rPr>
          <w:rFonts w:asciiTheme="majorBidi" w:hAnsiTheme="majorBidi" w:cstheme="majorBidi"/>
          <w:color w:val="000000"/>
          <w:sz w:val="24"/>
          <w:szCs w:val="24"/>
          <w:lang w:val="fr-FR"/>
        </w:rPr>
      </w:pPr>
      <w:r w:rsidRPr="002D7A7D">
        <w:rPr>
          <w:rFonts w:asciiTheme="majorBidi" w:hAnsiTheme="majorBidi" w:cstheme="majorBidi"/>
          <w:color w:val="000000"/>
          <w:sz w:val="24"/>
          <w:szCs w:val="24"/>
          <w:lang w:val="fr-FR"/>
        </w:rPr>
        <w:t xml:space="preserve">L'engagement visera à fournir aux </w:t>
      </w:r>
      <w:r w:rsidR="002D7A7D" w:rsidRPr="002D7A7D">
        <w:rPr>
          <w:rFonts w:asciiTheme="majorBidi" w:hAnsiTheme="majorBidi" w:cstheme="majorBidi"/>
          <w:color w:val="000000"/>
          <w:sz w:val="24"/>
          <w:szCs w:val="24"/>
          <w:lang w:val="fr-FR"/>
        </w:rPr>
        <w:t xml:space="preserve">parties prenantes </w:t>
      </w:r>
      <w:r w:rsidRPr="002D7A7D">
        <w:rPr>
          <w:rFonts w:asciiTheme="majorBidi" w:hAnsiTheme="majorBidi" w:cstheme="majorBidi"/>
          <w:color w:val="000000"/>
          <w:sz w:val="24"/>
          <w:szCs w:val="24"/>
          <w:lang w:val="fr-FR"/>
        </w:rPr>
        <w:t xml:space="preserve">directement </w:t>
      </w:r>
      <w:r w:rsidR="002D7A7D" w:rsidRPr="002D7A7D">
        <w:rPr>
          <w:rFonts w:asciiTheme="majorBidi" w:hAnsiTheme="majorBidi" w:cstheme="majorBidi"/>
          <w:color w:val="000000"/>
          <w:sz w:val="24"/>
          <w:szCs w:val="24"/>
          <w:lang w:val="fr-FR"/>
        </w:rPr>
        <w:t>affectées</w:t>
      </w:r>
      <w:r w:rsidRPr="002D7A7D">
        <w:rPr>
          <w:rFonts w:asciiTheme="majorBidi" w:hAnsiTheme="majorBidi" w:cstheme="majorBidi"/>
          <w:color w:val="000000"/>
          <w:sz w:val="24"/>
          <w:szCs w:val="24"/>
          <w:lang w:val="fr-FR"/>
        </w:rPr>
        <w:t xml:space="preserve"> par le projet et aux parties prenantes intéressées, l'accès à des informations opportunes, pertinentes, compréhensibles et accessibles, culturellement appropriées et sans manipulation, ingérence, coercition et intimidation</w:t>
      </w:r>
      <w:r w:rsidR="00A614A2">
        <w:rPr>
          <w:rFonts w:asciiTheme="majorBidi" w:hAnsiTheme="majorBidi" w:cstheme="majorBidi"/>
          <w:color w:val="000000"/>
          <w:sz w:val="24"/>
          <w:szCs w:val="24"/>
          <w:lang w:val="fr-FR"/>
        </w:rPr>
        <w:t>,</w:t>
      </w:r>
      <w:r w:rsidR="00A614A2" w:rsidRPr="002D7A7D">
        <w:rPr>
          <w:rFonts w:asciiTheme="majorBidi" w:hAnsiTheme="majorBidi" w:cstheme="majorBidi"/>
          <w:color w:val="000000"/>
          <w:sz w:val="24"/>
          <w:szCs w:val="24"/>
          <w:lang w:val="fr-FR"/>
        </w:rPr>
        <w:t xml:space="preserve"> </w:t>
      </w:r>
    </w:p>
    <w:p w14:paraId="3FAC61B1" w14:textId="63074386" w:rsidR="001C2876" w:rsidRPr="002D7A7D" w:rsidRDefault="001C2876" w:rsidP="00A614A2">
      <w:pPr>
        <w:pStyle w:val="ListParagraph"/>
        <w:numPr>
          <w:ilvl w:val="0"/>
          <w:numId w:val="22"/>
        </w:numPr>
        <w:autoSpaceDE w:val="0"/>
        <w:autoSpaceDN w:val="0"/>
        <w:adjustRightInd w:val="0"/>
        <w:spacing w:after="166" w:line="240" w:lineRule="auto"/>
        <w:jc w:val="both"/>
        <w:rPr>
          <w:rFonts w:asciiTheme="majorBidi" w:hAnsiTheme="majorBidi" w:cstheme="majorBidi"/>
          <w:color w:val="000000"/>
          <w:sz w:val="24"/>
          <w:szCs w:val="24"/>
          <w:lang w:val="fr-FR"/>
        </w:rPr>
      </w:pPr>
      <w:r w:rsidRPr="002D7A7D">
        <w:rPr>
          <w:rFonts w:asciiTheme="majorBidi" w:hAnsiTheme="majorBidi" w:cstheme="majorBidi"/>
          <w:color w:val="000000"/>
          <w:sz w:val="24"/>
          <w:szCs w:val="24"/>
          <w:lang w:val="fr-FR"/>
        </w:rPr>
        <w:t>La participation des parties prenantes comprendra les éléments suivants</w:t>
      </w:r>
      <w:r w:rsidR="008C1ECE">
        <w:rPr>
          <w:rFonts w:asciiTheme="majorBidi" w:hAnsiTheme="majorBidi" w:cstheme="majorBidi"/>
          <w:color w:val="000000"/>
          <w:sz w:val="24"/>
          <w:szCs w:val="24"/>
          <w:lang w:val="fr-FR"/>
        </w:rPr>
        <w:t xml:space="preserve"> </w:t>
      </w:r>
      <w:r w:rsidRPr="002D7A7D">
        <w:rPr>
          <w:rFonts w:asciiTheme="majorBidi" w:hAnsiTheme="majorBidi" w:cstheme="majorBidi"/>
          <w:color w:val="000000"/>
          <w:sz w:val="24"/>
          <w:szCs w:val="24"/>
          <w:lang w:val="fr-FR"/>
        </w:rPr>
        <w:t>: identification et analyse des parties prenantes, planification de l'engagement des parties prenantes, divulgation de l'information, consultation et participation, mécanisme de gestion des griefs et rapports continus aux parties prenantes concernées</w:t>
      </w:r>
      <w:r w:rsidR="00A614A2">
        <w:rPr>
          <w:rFonts w:asciiTheme="majorBidi" w:hAnsiTheme="majorBidi" w:cstheme="majorBidi"/>
          <w:color w:val="000000"/>
          <w:sz w:val="24"/>
          <w:szCs w:val="24"/>
          <w:lang w:val="fr-FR"/>
        </w:rPr>
        <w:t>,</w:t>
      </w:r>
      <w:r w:rsidR="00A614A2" w:rsidRPr="002D7A7D">
        <w:rPr>
          <w:rFonts w:asciiTheme="majorBidi" w:hAnsiTheme="majorBidi" w:cstheme="majorBidi"/>
          <w:color w:val="000000"/>
          <w:sz w:val="24"/>
          <w:szCs w:val="24"/>
          <w:lang w:val="fr-FR"/>
        </w:rPr>
        <w:t xml:space="preserve"> </w:t>
      </w:r>
    </w:p>
    <w:p w14:paraId="532CA621" w14:textId="79183B01" w:rsidR="001C2876" w:rsidRPr="002D7A7D" w:rsidRDefault="001C2876" w:rsidP="00AC1DB8">
      <w:pPr>
        <w:pStyle w:val="ListParagraph"/>
        <w:numPr>
          <w:ilvl w:val="0"/>
          <w:numId w:val="22"/>
        </w:numPr>
        <w:autoSpaceDE w:val="0"/>
        <w:autoSpaceDN w:val="0"/>
        <w:adjustRightInd w:val="0"/>
        <w:spacing w:after="0" w:line="240" w:lineRule="auto"/>
        <w:jc w:val="both"/>
        <w:rPr>
          <w:rFonts w:asciiTheme="majorBidi" w:hAnsiTheme="majorBidi" w:cstheme="majorBidi"/>
          <w:color w:val="000000"/>
          <w:sz w:val="24"/>
          <w:szCs w:val="24"/>
          <w:lang w:val="fr-FR"/>
        </w:rPr>
      </w:pPr>
      <w:r w:rsidRPr="002D7A7D">
        <w:rPr>
          <w:rFonts w:asciiTheme="majorBidi" w:hAnsiTheme="majorBidi" w:cstheme="majorBidi"/>
          <w:color w:val="000000"/>
          <w:sz w:val="24"/>
          <w:szCs w:val="24"/>
          <w:lang w:val="fr-FR"/>
        </w:rPr>
        <w:t xml:space="preserve">Les exigences de la législation nationale </w:t>
      </w:r>
      <w:r w:rsidR="002D7A7D" w:rsidRPr="002D7A7D">
        <w:rPr>
          <w:rFonts w:asciiTheme="majorBidi" w:hAnsiTheme="majorBidi" w:cstheme="majorBidi"/>
          <w:color w:val="000000"/>
          <w:sz w:val="24"/>
          <w:szCs w:val="24"/>
          <w:lang w:val="fr-FR"/>
        </w:rPr>
        <w:t>mauritanienne</w:t>
      </w:r>
      <w:r w:rsidRPr="002D7A7D">
        <w:rPr>
          <w:rFonts w:asciiTheme="majorBidi" w:hAnsiTheme="majorBidi" w:cstheme="majorBidi"/>
          <w:color w:val="000000"/>
          <w:sz w:val="24"/>
          <w:szCs w:val="24"/>
          <w:lang w:val="fr-FR"/>
        </w:rPr>
        <w:t xml:space="preserve"> en matière d'information et de consultation du public seront </w:t>
      </w:r>
      <w:r w:rsidR="002D7A7D" w:rsidRPr="002D7A7D">
        <w:rPr>
          <w:rFonts w:asciiTheme="majorBidi" w:hAnsiTheme="majorBidi" w:cstheme="majorBidi"/>
          <w:color w:val="000000"/>
          <w:sz w:val="24"/>
          <w:szCs w:val="24"/>
          <w:lang w:val="fr-FR"/>
        </w:rPr>
        <w:t>satisfaites.</w:t>
      </w:r>
      <w:r w:rsidRPr="002D7A7D">
        <w:rPr>
          <w:rFonts w:asciiTheme="majorBidi" w:hAnsiTheme="majorBidi" w:cstheme="majorBidi"/>
          <w:color w:val="000000"/>
          <w:sz w:val="24"/>
          <w:szCs w:val="24"/>
          <w:lang w:val="fr-FR"/>
        </w:rPr>
        <w:t xml:space="preserve"> </w:t>
      </w:r>
    </w:p>
    <w:p w14:paraId="13091639" w14:textId="77777777" w:rsidR="00A614A2" w:rsidRPr="002D7A7D" w:rsidRDefault="00A614A2" w:rsidP="002D7A7D">
      <w:pPr>
        <w:pStyle w:val="BodyText"/>
        <w:spacing w:line="240" w:lineRule="auto"/>
        <w:jc w:val="both"/>
        <w:rPr>
          <w:rFonts w:asciiTheme="majorBidi" w:hAnsiTheme="majorBidi" w:cstheme="majorBidi"/>
          <w:b/>
          <w:sz w:val="24"/>
          <w:szCs w:val="24"/>
          <w:lang w:val="fr-FR"/>
        </w:rPr>
      </w:pPr>
    </w:p>
    <w:p w14:paraId="579EABC0" w14:textId="5973EA0D" w:rsidR="00141C8C" w:rsidRPr="006D61DA" w:rsidRDefault="00141C8C" w:rsidP="006D342B">
      <w:pPr>
        <w:autoSpaceDE w:val="0"/>
        <w:autoSpaceDN w:val="0"/>
        <w:adjustRightInd w:val="0"/>
        <w:spacing w:after="0" w:line="240" w:lineRule="auto"/>
        <w:jc w:val="both"/>
        <w:rPr>
          <w:rFonts w:asciiTheme="majorBidi" w:hAnsiTheme="majorBidi" w:cstheme="majorBidi"/>
          <w:color w:val="000000"/>
          <w:sz w:val="24"/>
          <w:szCs w:val="24"/>
          <w:lang w:val="fr-FR"/>
        </w:rPr>
      </w:pPr>
      <w:r w:rsidRPr="006D61DA">
        <w:rPr>
          <w:rFonts w:asciiTheme="majorBidi" w:hAnsiTheme="majorBidi" w:cstheme="majorBidi"/>
          <w:color w:val="000000"/>
          <w:sz w:val="24"/>
          <w:szCs w:val="24"/>
          <w:lang w:val="fr-FR"/>
        </w:rPr>
        <w:t xml:space="preserve">Le </w:t>
      </w:r>
      <w:r w:rsidR="006D342B">
        <w:rPr>
          <w:rFonts w:asciiTheme="majorBidi" w:hAnsiTheme="majorBidi" w:cstheme="majorBidi"/>
          <w:color w:val="000000"/>
          <w:sz w:val="24"/>
          <w:szCs w:val="24"/>
          <w:lang w:val="fr-FR"/>
        </w:rPr>
        <w:t>PEJ</w:t>
      </w:r>
      <w:r w:rsidR="006D342B" w:rsidRPr="006D61DA">
        <w:rPr>
          <w:rFonts w:asciiTheme="majorBidi" w:hAnsiTheme="majorBidi" w:cstheme="majorBidi"/>
          <w:color w:val="000000"/>
          <w:sz w:val="24"/>
          <w:szCs w:val="24"/>
          <w:lang w:val="fr-FR"/>
        </w:rPr>
        <w:t xml:space="preserve"> </w:t>
      </w:r>
      <w:r w:rsidRPr="006D61DA">
        <w:rPr>
          <w:rFonts w:asciiTheme="majorBidi" w:hAnsiTheme="majorBidi" w:cstheme="majorBidi"/>
          <w:color w:val="000000"/>
          <w:sz w:val="24"/>
          <w:szCs w:val="24"/>
          <w:lang w:val="fr-FR"/>
        </w:rPr>
        <w:t>se conformera aux principes suivants dans la conception et la mise en œuvre de ses actions d’information et de consultation :</w:t>
      </w:r>
    </w:p>
    <w:p w14:paraId="2911E49C" w14:textId="4EE6E809" w:rsidR="00141C8C" w:rsidRPr="002D7A7D" w:rsidRDefault="00141C8C" w:rsidP="00A614A2">
      <w:pPr>
        <w:pStyle w:val="ListParagraph"/>
        <w:numPr>
          <w:ilvl w:val="0"/>
          <w:numId w:val="23"/>
        </w:numPr>
        <w:autoSpaceDE w:val="0"/>
        <w:autoSpaceDN w:val="0"/>
        <w:adjustRightInd w:val="0"/>
        <w:spacing w:after="0" w:line="240" w:lineRule="auto"/>
        <w:ind w:left="426" w:hanging="142"/>
        <w:jc w:val="both"/>
        <w:rPr>
          <w:rFonts w:asciiTheme="majorBidi" w:hAnsiTheme="majorBidi" w:cstheme="majorBidi"/>
          <w:color w:val="000000"/>
          <w:sz w:val="24"/>
          <w:szCs w:val="24"/>
          <w:lang w:val="fr-FR"/>
        </w:rPr>
      </w:pPr>
      <w:r w:rsidRPr="002D7A7D">
        <w:rPr>
          <w:rFonts w:asciiTheme="majorBidi" w:hAnsiTheme="majorBidi" w:cstheme="majorBidi"/>
          <w:color w:val="000000"/>
          <w:sz w:val="24"/>
          <w:szCs w:val="24"/>
          <w:lang w:val="fr-FR"/>
        </w:rPr>
        <w:t xml:space="preserve">Conception de l’information et de la consultation comme un dialogue entre le Projet, les </w:t>
      </w:r>
      <w:r w:rsidR="002D7A7D" w:rsidRPr="002D7A7D">
        <w:rPr>
          <w:rFonts w:asciiTheme="majorBidi" w:hAnsiTheme="majorBidi" w:cstheme="majorBidi"/>
          <w:color w:val="000000"/>
          <w:sz w:val="24"/>
          <w:szCs w:val="24"/>
          <w:lang w:val="fr-FR"/>
        </w:rPr>
        <w:t>parties</w:t>
      </w:r>
      <w:r w:rsidRPr="002D7A7D">
        <w:rPr>
          <w:rFonts w:asciiTheme="majorBidi" w:hAnsiTheme="majorBidi" w:cstheme="majorBidi"/>
          <w:color w:val="000000"/>
          <w:sz w:val="24"/>
          <w:szCs w:val="24"/>
          <w:lang w:val="fr-FR"/>
        </w:rPr>
        <w:t xml:space="preserve"> </w:t>
      </w:r>
      <w:r w:rsidR="002D7A7D" w:rsidRPr="002D7A7D">
        <w:rPr>
          <w:rFonts w:asciiTheme="majorBidi" w:hAnsiTheme="majorBidi" w:cstheme="majorBidi"/>
          <w:color w:val="000000"/>
          <w:sz w:val="24"/>
          <w:szCs w:val="24"/>
          <w:lang w:val="fr-FR"/>
        </w:rPr>
        <w:t xml:space="preserve">prenantes </w:t>
      </w:r>
      <w:r w:rsidRPr="002D7A7D">
        <w:rPr>
          <w:rFonts w:asciiTheme="majorBidi" w:hAnsiTheme="majorBidi" w:cstheme="majorBidi"/>
          <w:color w:val="000000"/>
          <w:sz w:val="24"/>
          <w:szCs w:val="24"/>
          <w:lang w:val="fr-FR"/>
        </w:rPr>
        <w:t>affectées et les autres parties concernées ;</w:t>
      </w:r>
    </w:p>
    <w:p w14:paraId="2E7BF5C9" w14:textId="7AB41167" w:rsidR="00141C8C" w:rsidRPr="002D7A7D" w:rsidRDefault="00141C8C" w:rsidP="00A614A2">
      <w:pPr>
        <w:pStyle w:val="ListParagraph"/>
        <w:numPr>
          <w:ilvl w:val="0"/>
          <w:numId w:val="23"/>
        </w:numPr>
        <w:autoSpaceDE w:val="0"/>
        <w:autoSpaceDN w:val="0"/>
        <w:adjustRightInd w:val="0"/>
        <w:spacing w:after="0" w:line="240" w:lineRule="auto"/>
        <w:ind w:left="426" w:hanging="142"/>
        <w:jc w:val="both"/>
        <w:rPr>
          <w:rFonts w:asciiTheme="majorBidi" w:hAnsiTheme="majorBidi" w:cstheme="majorBidi"/>
          <w:color w:val="000000"/>
          <w:sz w:val="24"/>
          <w:szCs w:val="24"/>
          <w:lang w:val="fr-FR"/>
        </w:rPr>
      </w:pPr>
      <w:r w:rsidRPr="002D7A7D">
        <w:rPr>
          <w:rFonts w:asciiTheme="majorBidi" w:hAnsiTheme="majorBidi" w:cstheme="majorBidi"/>
          <w:color w:val="000000"/>
          <w:sz w:val="24"/>
          <w:szCs w:val="24"/>
          <w:lang w:val="fr-FR"/>
        </w:rPr>
        <w:t>Inclusion dans le processus de l’ensemble des parties prenantes identifiées</w:t>
      </w:r>
      <w:r w:rsidR="002D7A7D" w:rsidRPr="002D7A7D">
        <w:rPr>
          <w:rFonts w:asciiTheme="majorBidi" w:hAnsiTheme="majorBidi" w:cstheme="majorBidi"/>
          <w:color w:val="000000"/>
          <w:sz w:val="24"/>
          <w:szCs w:val="24"/>
          <w:lang w:val="fr-FR"/>
        </w:rPr>
        <w:t xml:space="preserve"> dans le présent plan, et application</w:t>
      </w:r>
      <w:r w:rsidRPr="002D7A7D">
        <w:rPr>
          <w:rFonts w:asciiTheme="majorBidi" w:hAnsiTheme="majorBidi" w:cstheme="majorBidi"/>
          <w:color w:val="000000"/>
          <w:sz w:val="24"/>
          <w:szCs w:val="24"/>
          <w:lang w:val="fr-FR"/>
        </w:rPr>
        <w:t xml:space="preserve"> </w:t>
      </w:r>
      <w:r w:rsidR="002D7A7D" w:rsidRPr="002D7A7D">
        <w:rPr>
          <w:rFonts w:asciiTheme="majorBidi" w:hAnsiTheme="majorBidi" w:cstheme="majorBidi"/>
          <w:color w:val="000000"/>
          <w:sz w:val="24"/>
          <w:szCs w:val="24"/>
          <w:lang w:val="fr-FR"/>
        </w:rPr>
        <w:t>d</w:t>
      </w:r>
      <w:r w:rsidRPr="002D7A7D">
        <w:rPr>
          <w:rFonts w:asciiTheme="majorBidi" w:hAnsiTheme="majorBidi" w:cstheme="majorBidi"/>
          <w:color w:val="000000"/>
          <w:sz w:val="24"/>
          <w:szCs w:val="24"/>
          <w:lang w:val="fr-FR"/>
        </w:rPr>
        <w:t>es principes de non-discrimination et de transparence ;</w:t>
      </w:r>
    </w:p>
    <w:p w14:paraId="6490F3F0" w14:textId="690C8324" w:rsidR="00141C8C" w:rsidRPr="002D7A7D" w:rsidRDefault="00141C8C" w:rsidP="00A614A2">
      <w:pPr>
        <w:pStyle w:val="ListParagraph"/>
        <w:numPr>
          <w:ilvl w:val="0"/>
          <w:numId w:val="23"/>
        </w:numPr>
        <w:autoSpaceDE w:val="0"/>
        <w:autoSpaceDN w:val="0"/>
        <w:adjustRightInd w:val="0"/>
        <w:spacing w:after="0" w:line="240" w:lineRule="auto"/>
        <w:ind w:left="426" w:hanging="142"/>
        <w:jc w:val="both"/>
        <w:rPr>
          <w:rFonts w:asciiTheme="majorBidi" w:hAnsiTheme="majorBidi" w:cstheme="majorBidi"/>
          <w:color w:val="000000"/>
          <w:sz w:val="24"/>
          <w:szCs w:val="24"/>
          <w:lang w:val="fr-FR"/>
        </w:rPr>
      </w:pPr>
      <w:r w:rsidRPr="002D7A7D">
        <w:rPr>
          <w:rFonts w:asciiTheme="majorBidi" w:hAnsiTheme="majorBidi" w:cstheme="majorBidi"/>
          <w:color w:val="000000"/>
          <w:sz w:val="24"/>
          <w:szCs w:val="24"/>
          <w:lang w:val="fr-FR"/>
        </w:rPr>
        <w:t xml:space="preserve">Inclusion des groupes </w:t>
      </w:r>
      <w:r w:rsidR="002D7A7D" w:rsidRPr="002D7A7D">
        <w:rPr>
          <w:rFonts w:asciiTheme="majorBidi" w:hAnsiTheme="majorBidi" w:cstheme="majorBidi"/>
          <w:color w:val="000000"/>
          <w:sz w:val="24"/>
          <w:szCs w:val="24"/>
          <w:lang w:val="fr-FR"/>
        </w:rPr>
        <w:t xml:space="preserve">vulnérables </w:t>
      </w:r>
      <w:r w:rsidRPr="002D7A7D">
        <w:rPr>
          <w:rFonts w:asciiTheme="majorBidi" w:hAnsiTheme="majorBidi" w:cstheme="majorBidi"/>
          <w:color w:val="000000"/>
          <w:sz w:val="24"/>
          <w:szCs w:val="24"/>
          <w:lang w:val="fr-FR"/>
        </w:rPr>
        <w:t xml:space="preserve">susceptibles d’être marginalisés du fait du genre, de la pauvreté, de leur profil éducatif et d’autres éléments de marginalité sociale, en leur assurant </w:t>
      </w:r>
      <w:r w:rsidRPr="002D7A7D">
        <w:rPr>
          <w:rFonts w:asciiTheme="majorBidi" w:hAnsiTheme="majorBidi" w:cstheme="majorBidi"/>
          <w:color w:val="000000"/>
          <w:sz w:val="24"/>
          <w:szCs w:val="24"/>
          <w:lang w:val="fr-FR"/>
        </w:rPr>
        <w:lastRenderedPageBreak/>
        <w:t>un accès équitable à l’information et la possibilité de faire connaître leurs opinions et préoccupations ;</w:t>
      </w:r>
    </w:p>
    <w:p w14:paraId="27EB28D0" w14:textId="77777777" w:rsidR="00141C8C" w:rsidRPr="002D7A7D" w:rsidRDefault="00141C8C" w:rsidP="00A614A2">
      <w:pPr>
        <w:pStyle w:val="ListParagraph"/>
        <w:numPr>
          <w:ilvl w:val="0"/>
          <w:numId w:val="23"/>
        </w:numPr>
        <w:autoSpaceDE w:val="0"/>
        <w:autoSpaceDN w:val="0"/>
        <w:adjustRightInd w:val="0"/>
        <w:spacing w:after="0" w:line="240" w:lineRule="auto"/>
        <w:ind w:left="426" w:hanging="142"/>
        <w:jc w:val="both"/>
        <w:rPr>
          <w:rFonts w:asciiTheme="majorBidi" w:hAnsiTheme="majorBidi" w:cstheme="majorBidi"/>
          <w:color w:val="000000"/>
          <w:sz w:val="24"/>
          <w:szCs w:val="24"/>
          <w:lang w:val="fr-FR"/>
        </w:rPr>
      </w:pPr>
      <w:r w:rsidRPr="002D7A7D">
        <w:rPr>
          <w:rFonts w:asciiTheme="majorBidi" w:hAnsiTheme="majorBidi" w:cstheme="majorBidi"/>
          <w:color w:val="000000"/>
          <w:sz w:val="24"/>
          <w:szCs w:val="24"/>
          <w:lang w:val="fr-FR"/>
        </w:rPr>
        <w:t>Prise en compte effective des contributions, doléances et préoccupations issues des parties prenantes dans les décisions relatives au Projet ;</w:t>
      </w:r>
    </w:p>
    <w:p w14:paraId="03897940" w14:textId="00D80A23" w:rsidR="00141C8C" w:rsidRPr="002D7A7D" w:rsidRDefault="002D7A7D" w:rsidP="00A614A2">
      <w:pPr>
        <w:pStyle w:val="ListParagraph"/>
        <w:numPr>
          <w:ilvl w:val="0"/>
          <w:numId w:val="23"/>
        </w:numPr>
        <w:autoSpaceDE w:val="0"/>
        <w:autoSpaceDN w:val="0"/>
        <w:adjustRightInd w:val="0"/>
        <w:spacing w:after="0" w:line="240" w:lineRule="auto"/>
        <w:ind w:left="426" w:hanging="142"/>
        <w:jc w:val="both"/>
        <w:rPr>
          <w:rFonts w:asciiTheme="majorBidi" w:hAnsiTheme="majorBidi" w:cstheme="majorBidi"/>
          <w:color w:val="000000"/>
          <w:sz w:val="24"/>
          <w:szCs w:val="24"/>
          <w:lang w:val="fr-FR"/>
        </w:rPr>
      </w:pPr>
      <w:r w:rsidRPr="002D7A7D">
        <w:rPr>
          <w:rFonts w:asciiTheme="majorBidi" w:hAnsiTheme="majorBidi" w:cstheme="majorBidi"/>
          <w:color w:val="000000"/>
          <w:sz w:val="24"/>
          <w:szCs w:val="24"/>
          <w:lang w:val="fr-FR"/>
        </w:rPr>
        <w:t>Gestion d</w:t>
      </w:r>
      <w:r w:rsidR="00141C8C" w:rsidRPr="002D7A7D">
        <w:rPr>
          <w:rFonts w:asciiTheme="majorBidi" w:hAnsiTheme="majorBidi" w:cstheme="majorBidi"/>
          <w:color w:val="000000"/>
          <w:sz w:val="24"/>
          <w:szCs w:val="24"/>
          <w:lang w:val="fr-FR"/>
        </w:rPr>
        <w:t xml:space="preserve">es plaintes </w:t>
      </w:r>
      <w:r w:rsidRPr="002D7A7D">
        <w:rPr>
          <w:rFonts w:asciiTheme="majorBidi" w:hAnsiTheme="majorBidi" w:cstheme="majorBidi"/>
          <w:color w:val="000000"/>
          <w:sz w:val="24"/>
          <w:szCs w:val="24"/>
          <w:lang w:val="fr-FR"/>
        </w:rPr>
        <w:t>de telle sorte à</w:t>
      </w:r>
      <w:r w:rsidR="00141C8C" w:rsidRPr="002D7A7D">
        <w:rPr>
          <w:rFonts w:asciiTheme="majorBidi" w:hAnsiTheme="majorBidi" w:cstheme="majorBidi"/>
          <w:color w:val="000000"/>
          <w:sz w:val="24"/>
          <w:szCs w:val="24"/>
          <w:lang w:val="fr-FR"/>
        </w:rPr>
        <w:t xml:space="preserve"> y répondre de manière rapide, équilibrée, et efficace</w:t>
      </w:r>
      <w:r>
        <w:rPr>
          <w:rFonts w:asciiTheme="majorBidi" w:hAnsiTheme="majorBidi" w:cstheme="majorBidi"/>
          <w:color w:val="000000"/>
          <w:sz w:val="24"/>
          <w:szCs w:val="24"/>
          <w:lang w:val="fr-FR"/>
        </w:rPr>
        <w:t>.</w:t>
      </w:r>
    </w:p>
    <w:p w14:paraId="2B9DB8AA" w14:textId="1C16331F" w:rsidR="00172A92" w:rsidRPr="004256CD" w:rsidRDefault="00900BEF" w:rsidP="00784B3B">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4256CD">
        <w:rPr>
          <w:rFonts w:asciiTheme="majorBidi" w:eastAsia="Times New Roman" w:hAnsiTheme="majorBidi" w:cstheme="majorBidi"/>
          <w:b/>
          <w:bCs/>
          <w:color w:val="538135" w:themeColor="accent6" w:themeShade="BF"/>
          <w:sz w:val="24"/>
          <w:szCs w:val="24"/>
          <w:lang w:val="fr-FR"/>
        </w:rPr>
        <w:t xml:space="preserve">4.1. </w:t>
      </w:r>
      <w:r w:rsidR="008C57E8" w:rsidRPr="004256CD">
        <w:rPr>
          <w:rFonts w:asciiTheme="majorBidi" w:eastAsia="Times New Roman" w:hAnsiTheme="majorBidi" w:cstheme="majorBidi"/>
          <w:b/>
          <w:bCs/>
          <w:color w:val="538135" w:themeColor="accent6" w:themeShade="BF"/>
          <w:sz w:val="24"/>
          <w:szCs w:val="24"/>
          <w:lang w:val="fr-FR"/>
        </w:rPr>
        <w:t>Objectif</w:t>
      </w:r>
      <w:r w:rsidR="003771C7" w:rsidRPr="004256CD">
        <w:rPr>
          <w:rFonts w:asciiTheme="majorBidi" w:eastAsia="Times New Roman" w:hAnsiTheme="majorBidi" w:cstheme="majorBidi"/>
          <w:b/>
          <w:bCs/>
          <w:color w:val="538135" w:themeColor="accent6" w:themeShade="BF"/>
          <w:sz w:val="24"/>
          <w:szCs w:val="24"/>
          <w:lang w:val="fr-FR"/>
        </w:rPr>
        <w:t>s</w:t>
      </w:r>
      <w:r w:rsidR="008C57E8" w:rsidRPr="004256CD">
        <w:rPr>
          <w:rFonts w:asciiTheme="majorBidi" w:eastAsia="Times New Roman" w:hAnsiTheme="majorBidi" w:cstheme="majorBidi"/>
          <w:b/>
          <w:bCs/>
          <w:color w:val="538135" w:themeColor="accent6" w:themeShade="BF"/>
          <w:sz w:val="24"/>
          <w:szCs w:val="24"/>
          <w:lang w:val="fr-FR"/>
        </w:rPr>
        <w:t xml:space="preserve"> et calendrier du programme de </w:t>
      </w:r>
      <w:r w:rsidRPr="004256CD">
        <w:rPr>
          <w:rFonts w:asciiTheme="majorBidi" w:eastAsia="Times New Roman" w:hAnsiTheme="majorBidi" w:cstheme="majorBidi"/>
          <w:b/>
          <w:bCs/>
          <w:color w:val="538135" w:themeColor="accent6" w:themeShade="BF"/>
          <w:sz w:val="24"/>
          <w:szCs w:val="24"/>
          <w:lang w:val="fr-FR"/>
        </w:rPr>
        <w:t>mob</w:t>
      </w:r>
      <w:r w:rsidR="008C57E8" w:rsidRPr="004256CD">
        <w:rPr>
          <w:rFonts w:asciiTheme="majorBidi" w:eastAsia="Times New Roman" w:hAnsiTheme="majorBidi" w:cstheme="majorBidi"/>
          <w:b/>
          <w:bCs/>
          <w:color w:val="538135" w:themeColor="accent6" w:themeShade="BF"/>
          <w:sz w:val="24"/>
          <w:szCs w:val="24"/>
          <w:lang w:val="fr-FR"/>
        </w:rPr>
        <w:t>ilisation des parties prenantes</w:t>
      </w:r>
    </w:p>
    <w:p w14:paraId="1C4DC30A" w14:textId="0B609004" w:rsidR="00B91640" w:rsidRPr="00B91640" w:rsidRDefault="001C2876" w:rsidP="009A4ED5">
      <w:pPr>
        <w:autoSpaceDE w:val="0"/>
        <w:autoSpaceDN w:val="0"/>
        <w:adjustRightInd w:val="0"/>
        <w:spacing w:after="0" w:line="240" w:lineRule="auto"/>
        <w:jc w:val="both"/>
        <w:rPr>
          <w:rFonts w:asciiTheme="majorBidi" w:hAnsiTheme="majorBidi" w:cstheme="majorBidi"/>
          <w:color w:val="000000"/>
          <w:sz w:val="24"/>
          <w:szCs w:val="24"/>
          <w:lang w:val="fr-FR"/>
        </w:rPr>
      </w:pPr>
      <w:r w:rsidRPr="00B91640">
        <w:rPr>
          <w:rFonts w:asciiTheme="majorBidi" w:hAnsiTheme="majorBidi" w:cstheme="majorBidi"/>
          <w:color w:val="000000"/>
          <w:sz w:val="24"/>
          <w:szCs w:val="24"/>
          <w:lang w:val="fr-FR"/>
        </w:rPr>
        <w:t xml:space="preserve">L’Objectif du plan </w:t>
      </w:r>
      <w:r w:rsidR="004256CD" w:rsidRPr="00B91640">
        <w:rPr>
          <w:rFonts w:asciiTheme="majorBidi" w:hAnsiTheme="majorBidi" w:cstheme="majorBidi"/>
          <w:color w:val="000000"/>
          <w:sz w:val="24"/>
          <w:szCs w:val="24"/>
          <w:lang w:val="fr-FR"/>
        </w:rPr>
        <w:t>de mobilisation</w:t>
      </w:r>
      <w:r w:rsidRPr="00B91640">
        <w:rPr>
          <w:rFonts w:asciiTheme="majorBidi" w:hAnsiTheme="majorBidi" w:cstheme="majorBidi"/>
          <w:color w:val="000000"/>
          <w:sz w:val="24"/>
          <w:szCs w:val="24"/>
          <w:lang w:val="fr-FR"/>
        </w:rPr>
        <w:t xml:space="preserve"> des parties prenantes (P</w:t>
      </w:r>
      <w:r w:rsidR="004256CD" w:rsidRPr="00B91640">
        <w:rPr>
          <w:rFonts w:asciiTheme="majorBidi" w:hAnsiTheme="majorBidi" w:cstheme="majorBidi"/>
          <w:color w:val="000000"/>
          <w:sz w:val="24"/>
          <w:szCs w:val="24"/>
          <w:lang w:val="fr-FR"/>
        </w:rPr>
        <w:t>M</w:t>
      </w:r>
      <w:r w:rsidRPr="00B91640">
        <w:rPr>
          <w:rFonts w:asciiTheme="majorBidi" w:hAnsiTheme="majorBidi" w:cstheme="majorBidi"/>
          <w:color w:val="000000"/>
          <w:sz w:val="24"/>
          <w:szCs w:val="24"/>
          <w:lang w:val="fr-FR"/>
        </w:rPr>
        <w:t xml:space="preserve">PP) est d’identifier les parties prenantes du projet, d’analyser leurs craintes et attentes et d’estimer leur volonté à coopérer pour la mise en </w:t>
      </w:r>
      <w:r w:rsidR="004256CD" w:rsidRPr="00B91640">
        <w:rPr>
          <w:rFonts w:asciiTheme="majorBidi" w:hAnsiTheme="majorBidi" w:cstheme="majorBidi"/>
          <w:color w:val="000000"/>
          <w:sz w:val="24"/>
          <w:szCs w:val="24"/>
          <w:lang w:val="fr-FR"/>
        </w:rPr>
        <w:t>œuvre</w:t>
      </w:r>
      <w:r w:rsidRPr="00B91640">
        <w:rPr>
          <w:rFonts w:asciiTheme="majorBidi" w:hAnsiTheme="majorBidi" w:cstheme="majorBidi"/>
          <w:color w:val="000000"/>
          <w:sz w:val="24"/>
          <w:szCs w:val="24"/>
          <w:lang w:val="fr-FR"/>
        </w:rPr>
        <w:t xml:space="preserve"> du projet. Le P</w:t>
      </w:r>
      <w:r w:rsidR="004256CD" w:rsidRPr="00B91640">
        <w:rPr>
          <w:rFonts w:asciiTheme="majorBidi" w:hAnsiTheme="majorBidi" w:cstheme="majorBidi"/>
          <w:color w:val="000000"/>
          <w:sz w:val="24"/>
          <w:szCs w:val="24"/>
          <w:lang w:val="fr-FR"/>
        </w:rPr>
        <w:t>M</w:t>
      </w:r>
      <w:r w:rsidRPr="00B91640">
        <w:rPr>
          <w:rFonts w:asciiTheme="majorBidi" w:hAnsiTheme="majorBidi" w:cstheme="majorBidi"/>
          <w:color w:val="000000"/>
          <w:sz w:val="24"/>
          <w:szCs w:val="24"/>
          <w:lang w:val="fr-FR"/>
        </w:rPr>
        <w:t xml:space="preserve">PP doit décrire les efforts à réaliser en matière de communication et de consultation qui doivent être réalisés pour assurer l’engagement de toutes les parties prenantes. L'engagement des parties prenantes est un processus inclusif mené tout au long du cycle de vie du projet. Il vise à favoriser le développement de relations solides, constructives et réactives avec les personnes affectées par le projet </w:t>
      </w:r>
      <w:r w:rsidR="009A4ED5">
        <w:rPr>
          <w:rFonts w:asciiTheme="majorBidi" w:hAnsiTheme="majorBidi" w:cstheme="majorBidi"/>
          <w:color w:val="000000"/>
          <w:sz w:val="24"/>
          <w:szCs w:val="24"/>
          <w:lang w:val="fr-FR"/>
        </w:rPr>
        <w:t>PEJ</w:t>
      </w:r>
      <w:r w:rsidRPr="00B91640">
        <w:rPr>
          <w:rFonts w:asciiTheme="majorBidi" w:hAnsiTheme="majorBidi" w:cstheme="majorBidi"/>
          <w:color w:val="000000"/>
          <w:sz w:val="24"/>
          <w:szCs w:val="24"/>
          <w:lang w:val="fr-FR"/>
        </w:rPr>
        <w:t xml:space="preserve">, mais aussi les autres parties intéressées et qui sont importantes pour une gestion réussie des risques environnementaux et sociaux du projet. </w:t>
      </w:r>
    </w:p>
    <w:p w14:paraId="2AD07A56" w14:textId="77777777" w:rsidR="00B91640" w:rsidRPr="00B91640" w:rsidRDefault="00B91640" w:rsidP="00B91640">
      <w:pPr>
        <w:autoSpaceDE w:val="0"/>
        <w:autoSpaceDN w:val="0"/>
        <w:adjustRightInd w:val="0"/>
        <w:spacing w:after="0" w:line="240" w:lineRule="auto"/>
        <w:jc w:val="both"/>
        <w:rPr>
          <w:rFonts w:asciiTheme="majorBidi" w:hAnsiTheme="majorBidi" w:cstheme="majorBidi"/>
          <w:color w:val="000000"/>
          <w:sz w:val="24"/>
          <w:szCs w:val="24"/>
          <w:lang w:val="fr-FR"/>
        </w:rPr>
      </w:pPr>
    </w:p>
    <w:p w14:paraId="2FD47BF2" w14:textId="57080A46" w:rsidR="001C2876" w:rsidRPr="00B91640" w:rsidRDefault="001C2876" w:rsidP="003C0935">
      <w:pPr>
        <w:autoSpaceDE w:val="0"/>
        <w:autoSpaceDN w:val="0"/>
        <w:adjustRightInd w:val="0"/>
        <w:spacing w:after="0" w:line="240" w:lineRule="auto"/>
        <w:jc w:val="both"/>
        <w:rPr>
          <w:rFonts w:asciiTheme="majorBidi" w:hAnsiTheme="majorBidi" w:cstheme="majorBidi"/>
          <w:color w:val="000000"/>
          <w:sz w:val="24"/>
          <w:szCs w:val="24"/>
          <w:lang w:val="fr-FR"/>
        </w:rPr>
      </w:pPr>
      <w:r w:rsidRPr="00B91640">
        <w:rPr>
          <w:rFonts w:asciiTheme="majorBidi" w:hAnsiTheme="majorBidi" w:cstheme="majorBidi"/>
          <w:color w:val="000000"/>
          <w:sz w:val="24"/>
          <w:szCs w:val="24"/>
          <w:lang w:val="fr-FR"/>
        </w:rPr>
        <w:t xml:space="preserve">Les principaux objectifs du plan </w:t>
      </w:r>
      <w:r w:rsidR="003C0935">
        <w:rPr>
          <w:rFonts w:asciiTheme="majorBidi" w:hAnsiTheme="majorBidi" w:cstheme="majorBidi"/>
          <w:color w:val="000000"/>
          <w:sz w:val="24"/>
          <w:szCs w:val="24"/>
          <w:lang w:val="fr-FR"/>
        </w:rPr>
        <w:t>de mobilisation d</w:t>
      </w:r>
      <w:r w:rsidRPr="00B91640">
        <w:rPr>
          <w:rFonts w:asciiTheme="majorBidi" w:hAnsiTheme="majorBidi" w:cstheme="majorBidi"/>
          <w:color w:val="000000"/>
          <w:sz w:val="24"/>
          <w:szCs w:val="24"/>
          <w:lang w:val="fr-FR"/>
        </w:rPr>
        <w:t>es parties prenantes sont les suivants</w:t>
      </w:r>
      <w:r w:rsidR="00AE3DAD">
        <w:rPr>
          <w:rFonts w:asciiTheme="majorBidi" w:hAnsiTheme="majorBidi" w:cstheme="majorBidi"/>
          <w:color w:val="000000"/>
          <w:sz w:val="24"/>
          <w:szCs w:val="24"/>
          <w:lang w:val="fr-FR"/>
        </w:rPr>
        <w:t xml:space="preserve"> </w:t>
      </w:r>
      <w:r w:rsidRPr="00B91640">
        <w:rPr>
          <w:rFonts w:asciiTheme="majorBidi" w:hAnsiTheme="majorBidi" w:cstheme="majorBidi"/>
          <w:color w:val="000000"/>
          <w:sz w:val="24"/>
          <w:szCs w:val="24"/>
          <w:lang w:val="fr-FR"/>
        </w:rPr>
        <w:t xml:space="preserve">: </w:t>
      </w:r>
    </w:p>
    <w:p w14:paraId="05A3B78D" w14:textId="1634F072" w:rsidR="001C2876" w:rsidRPr="00B91640" w:rsidRDefault="00B42AC6" w:rsidP="00AC1DB8">
      <w:pPr>
        <w:pStyle w:val="ListParagraph"/>
        <w:numPr>
          <w:ilvl w:val="0"/>
          <w:numId w:val="24"/>
        </w:numPr>
        <w:autoSpaceDE w:val="0"/>
        <w:autoSpaceDN w:val="0"/>
        <w:adjustRightInd w:val="0"/>
        <w:spacing w:after="38" w:line="240" w:lineRule="auto"/>
        <w:jc w:val="both"/>
        <w:rPr>
          <w:rFonts w:asciiTheme="majorBidi" w:hAnsiTheme="majorBidi" w:cstheme="majorBidi"/>
          <w:color w:val="000000"/>
          <w:sz w:val="24"/>
          <w:szCs w:val="24"/>
          <w:lang w:val="fr-FR"/>
        </w:rPr>
      </w:pPr>
      <w:r w:rsidRPr="00B91640">
        <w:rPr>
          <w:rFonts w:asciiTheme="majorBidi" w:hAnsiTheme="majorBidi" w:cstheme="majorBidi"/>
          <w:color w:val="000000"/>
          <w:sz w:val="24"/>
          <w:szCs w:val="24"/>
          <w:lang w:val="fr-FR"/>
        </w:rPr>
        <w:t>Identifier</w:t>
      </w:r>
      <w:r w:rsidR="001C2876" w:rsidRPr="00B91640">
        <w:rPr>
          <w:rFonts w:asciiTheme="majorBidi" w:hAnsiTheme="majorBidi" w:cstheme="majorBidi"/>
          <w:color w:val="000000"/>
          <w:sz w:val="24"/>
          <w:szCs w:val="24"/>
          <w:lang w:val="fr-FR"/>
        </w:rPr>
        <w:t xml:space="preserve"> toutes les parties prenantes ; </w:t>
      </w:r>
    </w:p>
    <w:p w14:paraId="74C55E62" w14:textId="07F91584" w:rsidR="001C2876" w:rsidRPr="00B91640" w:rsidRDefault="00B42AC6" w:rsidP="00AC1DB8">
      <w:pPr>
        <w:pStyle w:val="ListParagraph"/>
        <w:numPr>
          <w:ilvl w:val="0"/>
          <w:numId w:val="24"/>
        </w:numPr>
        <w:autoSpaceDE w:val="0"/>
        <w:autoSpaceDN w:val="0"/>
        <w:adjustRightInd w:val="0"/>
        <w:spacing w:after="38" w:line="240" w:lineRule="auto"/>
        <w:jc w:val="both"/>
        <w:rPr>
          <w:rFonts w:asciiTheme="majorBidi" w:hAnsiTheme="majorBidi" w:cstheme="majorBidi"/>
          <w:color w:val="000000"/>
          <w:sz w:val="24"/>
          <w:szCs w:val="24"/>
          <w:lang w:val="fr-FR"/>
        </w:rPr>
      </w:pPr>
      <w:r w:rsidRPr="00B91640">
        <w:rPr>
          <w:rFonts w:asciiTheme="majorBidi" w:hAnsiTheme="majorBidi" w:cstheme="majorBidi"/>
          <w:color w:val="000000"/>
          <w:sz w:val="24"/>
          <w:szCs w:val="24"/>
          <w:lang w:val="fr-FR"/>
        </w:rPr>
        <w:t>Obtenir</w:t>
      </w:r>
      <w:r w:rsidR="001C2876" w:rsidRPr="00B91640">
        <w:rPr>
          <w:rFonts w:asciiTheme="majorBidi" w:hAnsiTheme="majorBidi" w:cstheme="majorBidi"/>
          <w:color w:val="000000"/>
          <w:sz w:val="24"/>
          <w:szCs w:val="24"/>
          <w:lang w:val="fr-FR"/>
        </w:rPr>
        <w:t xml:space="preserve"> la participation et la collaboration des parties prenantes ; </w:t>
      </w:r>
    </w:p>
    <w:p w14:paraId="52C2BE5A" w14:textId="4E3AD145" w:rsidR="001C2876" w:rsidRPr="00B91640" w:rsidRDefault="00B42AC6" w:rsidP="00AC1DB8">
      <w:pPr>
        <w:pStyle w:val="ListParagraph"/>
        <w:numPr>
          <w:ilvl w:val="0"/>
          <w:numId w:val="24"/>
        </w:numPr>
        <w:autoSpaceDE w:val="0"/>
        <w:autoSpaceDN w:val="0"/>
        <w:adjustRightInd w:val="0"/>
        <w:spacing w:after="38" w:line="240" w:lineRule="auto"/>
        <w:jc w:val="both"/>
        <w:rPr>
          <w:rFonts w:asciiTheme="majorBidi" w:hAnsiTheme="majorBidi" w:cstheme="majorBidi"/>
          <w:color w:val="000000"/>
          <w:sz w:val="24"/>
          <w:szCs w:val="24"/>
          <w:lang w:val="fr-FR"/>
        </w:rPr>
      </w:pPr>
      <w:r w:rsidRPr="00B91640">
        <w:rPr>
          <w:rFonts w:asciiTheme="majorBidi" w:hAnsiTheme="majorBidi" w:cstheme="majorBidi"/>
          <w:color w:val="000000"/>
          <w:sz w:val="24"/>
          <w:szCs w:val="24"/>
          <w:lang w:val="fr-FR"/>
        </w:rPr>
        <w:t>Partager</w:t>
      </w:r>
      <w:r w:rsidR="001C2876" w:rsidRPr="00B91640">
        <w:rPr>
          <w:rFonts w:asciiTheme="majorBidi" w:hAnsiTheme="majorBidi" w:cstheme="majorBidi"/>
          <w:color w:val="000000"/>
          <w:sz w:val="24"/>
          <w:szCs w:val="24"/>
          <w:lang w:val="fr-FR"/>
        </w:rPr>
        <w:t xml:space="preserve"> l’information et dialoguer sur le Projet, ses impacts et ses bénéfices pour créer et maintenir un climat de confiance entre les parties prenantes et le </w:t>
      </w:r>
      <w:r w:rsidR="006419E0" w:rsidRPr="00B91640">
        <w:rPr>
          <w:rFonts w:asciiTheme="majorBidi" w:hAnsiTheme="majorBidi" w:cstheme="majorBidi"/>
          <w:color w:val="000000"/>
          <w:sz w:val="24"/>
          <w:szCs w:val="24"/>
          <w:lang w:val="fr-FR"/>
        </w:rPr>
        <w:t>Projet ;</w:t>
      </w:r>
      <w:r w:rsidR="001C2876" w:rsidRPr="00B91640">
        <w:rPr>
          <w:rFonts w:asciiTheme="majorBidi" w:hAnsiTheme="majorBidi" w:cstheme="majorBidi"/>
          <w:color w:val="000000"/>
          <w:sz w:val="24"/>
          <w:szCs w:val="24"/>
          <w:lang w:val="fr-FR"/>
        </w:rPr>
        <w:t xml:space="preserve"> </w:t>
      </w:r>
    </w:p>
    <w:p w14:paraId="140D5A24" w14:textId="1B3E4E20" w:rsidR="001C2876" w:rsidRPr="00B91640" w:rsidRDefault="00B42AC6" w:rsidP="00AC1DB8">
      <w:pPr>
        <w:pStyle w:val="ListParagraph"/>
        <w:numPr>
          <w:ilvl w:val="0"/>
          <w:numId w:val="24"/>
        </w:numPr>
        <w:autoSpaceDE w:val="0"/>
        <w:autoSpaceDN w:val="0"/>
        <w:adjustRightInd w:val="0"/>
        <w:spacing w:after="38" w:line="240" w:lineRule="auto"/>
        <w:jc w:val="both"/>
        <w:rPr>
          <w:rFonts w:asciiTheme="majorBidi" w:hAnsiTheme="majorBidi" w:cstheme="majorBidi"/>
          <w:color w:val="000000"/>
          <w:sz w:val="24"/>
          <w:szCs w:val="24"/>
          <w:lang w:val="fr-FR"/>
        </w:rPr>
      </w:pPr>
      <w:r w:rsidRPr="00B91640">
        <w:rPr>
          <w:rFonts w:asciiTheme="majorBidi" w:hAnsiTheme="majorBidi" w:cstheme="majorBidi"/>
          <w:color w:val="000000"/>
          <w:sz w:val="24"/>
          <w:szCs w:val="24"/>
          <w:lang w:val="fr-FR"/>
        </w:rPr>
        <w:t>Bien</w:t>
      </w:r>
      <w:r w:rsidR="001C2876" w:rsidRPr="00B91640">
        <w:rPr>
          <w:rFonts w:asciiTheme="majorBidi" w:hAnsiTheme="majorBidi" w:cstheme="majorBidi"/>
          <w:color w:val="000000"/>
          <w:sz w:val="24"/>
          <w:szCs w:val="24"/>
          <w:lang w:val="fr-FR"/>
        </w:rPr>
        <w:t xml:space="preserve"> guider la conception et la mise en </w:t>
      </w:r>
      <w:r w:rsidR="004256CD" w:rsidRPr="00B91640">
        <w:rPr>
          <w:rFonts w:asciiTheme="majorBidi" w:hAnsiTheme="majorBidi" w:cstheme="majorBidi"/>
          <w:color w:val="000000"/>
          <w:sz w:val="24"/>
          <w:szCs w:val="24"/>
          <w:lang w:val="fr-FR"/>
        </w:rPr>
        <w:t>œuvre</w:t>
      </w:r>
      <w:r w:rsidR="001C2876" w:rsidRPr="00B91640">
        <w:rPr>
          <w:rFonts w:asciiTheme="majorBidi" w:hAnsiTheme="majorBidi" w:cstheme="majorBidi"/>
          <w:color w:val="000000"/>
          <w:sz w:val="24"/>
          <w:szCs w:val="24"/>
          <w:lang w:val="fr-FR"/>
        </w:rPr>
        <w:t xml:space="preserve"> du Projet et diminuer les risques techniques, sociaux et budgétaires ; </w:t>
      </w:r>
    </w:p>
    <w:p w14:paraId="5F47C994" w14:textId="4047E596" w:rsidR="001C2876" w:rsidRPr="00B91640" w:rsidRDefault="000E65A4" w:rsidP="00AC1DB8">
      <w:pPr>
        <w:pStyle w:val="ListParagraph"/>
        <w:numPr>
          <w:ilvl w:val="0"/>
          <w:numId w:val="24"/>
        </w:numPr>
        <w:autoSpaceDE w:val="0"/>
        <w:autoSpaceDN w:val="0"/>
        <w:adjustRightInd w:val="0"/>
        <w:spacing w:after="38" w:line="240" w:lineRule="auto"/>
        <w:jc w:val="both"/>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Répondre</w:t>
      </w:r>
      <w:r w:rsidR="00B67653">
        <w:rPr>
          <w:rFonts w:asciiTheme="majorBidi" w:hAnsiTheme="majorBidi" w:cstheme="majorBidi"/>
          <w:color w:val="000000"/>
          <w:sz w:val="24"/>
          <w:szCs w:val="24"/>
          <w:lang w:val="fr-FR"/>
        </w:rPr>
        <w:t xml:space="preserve"> aux</w:t>
      </w:r>
      <w:r w:rsidR="001C2876" w:rsidRPr="00B91640">
        <w:rPr>
          <w:rFonts w:asciiTheme="majorBidi" w:hAnsiTheme="majorBidi" w:cstheme="majorBidi"/>
          <w:color w:val="000000"/>
          <w:sz w:val="24"/>
          <w:szCs w:val="24"/>
          <w:lang w:val="fr-FR"/>
        </w:rPr>
        <w:t xml:space="preserve"> besoins, préoccupations et attentes des parties prenantes ; </w:t>
      </w:r>
    </w:p>
    <w:p w14:paraId="3880F2AD" w14:textId="213F7BAB" w:rsidR="004256CD" w:rsidRPr="00B91640" w:rsidRDefault="000E65A4" w:rsidP="00AC1DB8">
      <w:pPr>
        <w:pStyle w:val="ListParagraph"/>
        <w:widowControl w:val="0"/>
        <w:numPr>
          <w:ilvl w:val="0"/>
          <w:numId w:val="24"/>
        </w:numPr>
        <w:autoSpaceDE w:val="0"/>
        <w:autoSpaceDN w:val="0"/>
        <w:adjustRightInd w:val="0"/>
        <w:spacing w:after="38" w:line="240" w:lineRule="auto"/>
        <w:ind w:right="442"/>
        <w:jc w:val="both"/>
        <w:rPr>
          <w:rFonts w:asciiTheme="majorBidi" w:hAnsiTheme="majorBidi" w:cstheme="majorBidi"/>
          <w:color w:val="000000"/>
          <w:sz w:val="24"/>
          <w:szCs w:val="24"/>
          <w:lang w:val="fr-FR"/>
        </w:rPr>
      </w:pPr>
      <w:r w:rsidRPr="00B91640">
        <w:rPr>
          <w:rFonts w:asciiTheme="majorBidi" w:hAnsiTheme="majorBidi" w:cstheme="majorBidi"/>
          <w:color w:val="000000"/>
          <w:sz w:val="24"/>
          <w:szCs w:val="24"/>
          <w:lang w:val="fr-FR"/>
        </w:rPr>
        <w:t>Documenter</w:t>
      </w:r>
      <w:r w:rsidR="001C2876" w:rsidRPr="00B91640">
        <w:rPr>
          <w:rFonts w:asciiTheme="majorBidi" w:hAnsiTheme="majorBidi" w:cstheme="majorBidi"/>
          <w:color w:val="000000"/>
          <w:sz w:val="24"/>
          <w:szCs w:val="24"/>
          <w:lang w:val="fr-FR"/>
        </w:rPr>
        <w:t xml:space="preserve"> les communications et les ententes avec les parties prenantes</w:t>
      </w:r>
      <w:r w:rsidR="004256CD" w:rsidRPr="00B91640">
        <w:rPr>
          <w:rFonts w:asciiTheme="majorBidi" w:hAnsiTheme="majorBidi" w:cstheme="majorBidi"/>
          <w:color w:val="000000"/>
          <w:sz w:val="24"/>
          <w:szCs w:val="24"/>
          <w:lang w:val="fr-FR"/>
        </w:rPr>
        <w:t> ;</w:t>
      </w:r>
    </w:p>
    <w:p w14:paraId="1A135A4F" w14:textId="1B78103D" w:rsidR="004256CD" w:rsidRPr="00B91640" w:rsidRDefault="000E65A4" w:rsidP="00AC1DB8">
      <w:pPr>
        <w:pStyle w:val="ListParagraph"/>
        <w:widowControl w:val="0"/>
        <w:numPr>
          <w:ilvl w:val="0"/>
          <w:numId w:val="24"/>
        </w:numPr>
        <w:autoSpaceDE w:val="0"/>
        <w:autoSpaceDN w:val="0"/>
        <w:adjustRightInd w:val="0"/>
        <w:spacing w:after="0" w:line="240" w:lineRule="auto"/>
        <w:ind w:right="442"/>
        <w:jc w:val="both"/>
        <w:rPr>
          <w:rFonts w:asciiTheme="majorBidi" w:hAnsiTheme="majorBidi" w:cstheme="majorBidi"/>
          <w:color w:val="000000"/>
          <w:sz w:val="24"/>
          <w:szCs w:val="24"/>
          <w:lang w:val="fr-FR"/>
        </w:rPr>
      </w:pPr>
      <w:r w:rsidRPr="00B91640">
        <w:rPr>
          <w:rFonts w:asciiTheme="majorBidi" w:hAnsiTheme="majorBidi" w:cstheme="majorBidi"/>
          <w:color w:val="000000"/>
          <w:sz w:val="24"/>
          <w:szCs w:val="24"/>
          <w:lang w:val="fr-FR"/>
        </w:rPr>
        <w:t>Assurer</w:t>
      </w:r>
      <w:r w:rsidR="001C2876" w:rsidRPr="00B91640">
        <w:rPr>
          <w:rFonts w:asciiTheme="majorBidi" w:hAnsiTheme="majorBidi" w:cstheme="majorBidi"/>
          <w:color w:val="000000"/>
          <w:sz w:val="24"/>
          <w:szCs w:val="24"/>
          <w:lang w:val="fr-FR"/>
        </w:rPr>
        <w:t xml:space="preserve"> un processus transparent, ouvert, accessible, inclusif et juste, dans un esprit de confiance et de respect, sans manipulation, ingérence, coercition et intimidation et sans frais de participation ; </w:t>
      </w:r>
    </w:p>
    <w:p w14:paraId="4F7ACF9B" w14:textId="6813A1B7" w:rsidR="001C2876" w:rsidRPr="00B91640" w:rsidRDefault="000E65A4" w:rsidP="00AC1DB8">
      <w:pPr>
        <w:pStyle w:val="ListParagraph"/>
        <w:widowControl w:val="0"/>
        <w:numPr>
          <w:ilvl w:val="0"/>
          <w:numId w:val="24"/>
        </w:numPr>
        <w:autoSpaceDE w:val="0"/>
        <w:autoSpaceDN w:val="0"/>
        <w:adjustRightInd w:val="0"/>
        <w:spacing w:after="0" w:line="240" w:lineRule="auto"/>
        <w:ind w:right="442"/>
        <w:jc w:val="both"/>
        <w:rPr>
          <w:rFonts w:asciiTheme="majorBidi" w:hAnsiTheme="majorBidi" w:cstheme="majorBidi"/>
          <w:color w:val="000000"/>
          <w:sz w:val="24"/>
          <w:szCs w:val="24"/>
          <w:lang w:val="fr-FR"/>
        </w:rPr>
      </w:pPr>
      <w:r w:rsidRPr="00B91640">
        <w:rPr>
          <w:rFonts w:asciiTheme="majorBidi" w:hAnsiTheme="majorBidi" w:cstheme="majorBidi"/>
          <w:color w:val="000000"/>
          <w:sz w:val="24"/>
          <w:szCs w:val="24"/>
          <w:lang w:val="fr-FR"/>
        </w:rPr>
        <w:t>Assurer</w:t>
      </w:r>
      <w:r w:rsidR="001C2876" w:rsidRPr="00B91640">
        <w:rPr>
          <w:rFonts w:asciiTheme="majorBidi" w:hAnsiTheme="majorBidi" w:cstheme="majorBidi"/>
          <w:color w:val="000000"/>
          <w:sz w:val="24"/>
          <w:szCs w:val="24"/>
          <w:lang w:val="fr-FR"/>
        </w:rPr>
        <w:t xml:space="preserve"> un processus dans le respect des conventions et des protocoles locaux, y compris les considérations liées à l’inclusion sociale, l’équité et l’égalité entre les hommes et les femmes, et que des processus supplémentaires soient ajoutés au besoin pour les groupes vulnérables ou marginalisés. </w:t>
      </w:r>
    </w:p>
    <w:p w14:paraId="4D8F864E" w14:textId="77777777" w:rsidR="004256CD" w:rsidRPr="00B91640" w:rsidRDefault="004256CD" w:rsidP="00B91640">
      <w:pPr>
        <w:pStyle w:val="ListParagraph"/>
        <w:widowControl w:val="0"/>
        <w:autoSpaceDE w:val="0"/>
        <w:autoSpaceDN w:val="0"/>
        <w:adjustRightInd w:val="0"/>
        <w:spacing w:after="0" w:line="240" w:lineRule="auto"/>
        <w:ind w:right="442"/>
        <w:jc w:val="both"/>
        <w:rPr>
          <w:rFonts w:asciiTheme="majorBidi" w:hAnsiTheme="majorBidi" w:cstheme="majorBidi"/>
          <w:color w:val="000000"/>
          <w:sz w:val="24"/>
          <w:szCs w:val="24"/>
          <w:lang w:val="fr-FR"/>
        </w:rPr>
      </w:pPr>
    </w:p>
    <w:p w14:paraId="4B71FF7E" w14:textId="45E84084" w:rsidR="004256CD" w:rsidRDefault="004256CD" w:rsidP="00B91640">
      <w:pPr>
        <w:autoSpaceDE w:val="0"/>
        <w:autoSpaceDN w:val="0"/>
        <w:adjustRightInd w:val="0"/>
        <w:spacing w:after="0" w:line="240" w:lineRule="auto"/>
        <w:jc w:val="both"/>
        <w:rPr>
          <w:rFonts w:asciiTheme="majorBidi" w:hAnsiTheme="majorBidi" w:cstheme="majorBidi"/>
          <w:color w:val="000000"/>
          <w:sz w:val="24"/>
          <w:szCs w:val="24"/>
          <w:highlight w:val="green"/>
          <w:lang w:val="fr-FR"/>
        </w:rPr>
      </w:pPr>
    </w:p>
    <w:p w14:paraId="357B4965" w14:textId="2813DA82" w:rsidR="001C2876" w:rsidRPr="0060695E" w:rsidRDefault="001C2876" w:rsidP="00D171C2">
      <w:pPr>
        <w:autoSpaceDE w:val="0"/>
        <w:autoSpaceDN w:val="0"/>
        <w:adjustRightInd w:val="0"/>
        <w:spacing w:after="0" w:line="240" w:lineRule="auto"/>
        <w:jc w:val="both"/>
        <w:rPr>
          <w:rFonts w:asciiTheme="majorBidi" w:hAnsiTheme="majorBidi" w:cstheme="majorBidi"/>
          <w:color w:val="000000"/>
          <w:sz w:val="24"/>
          <w:szCs w:val="24"/>
          <w:lang w:val="fr-FR"/>
        </w:rPr>
      </w:pPr>
      <w:r w:rsidRPr="0060695E">
        <w:rPr>
          <w:rFonts w:asciiTheme="majorBidi" w:hAnsiTheme="majorBidi" w:cstheme="majorBidi"/>
          <w:color w:val="000000"/>
          <w:sz w:val="24"/>
          <w:szCs w:val="24"/>
          <w:lang w:val="fr-FR"/>
        </w:rPr>
        <w:t xml:space="preserve">Le tableau </w:t>
      </w:r>
      <w:r w:rsidR="0060695E" w:rsidRPr="0060695E">
        <w:rPr>
          <w:rFonts w:asciiTheme="majorBidi" w:hAnsiTheme="majorBidi" w:cstheme="majorBidi"/>
          <w:color w:val="000000"/>
          <w:sz w:val="24"/>
          <w:szCs w:val="24"/>
          <w:lang w:val="fr-FR"/>
        </w:rPr>
        <w:t xml:space="preserve">4 </w:t>
      </w:r>
      <w:r w:rsidRPr="0060695E">
        <w:rPr>
          <w:rFonts w:asciiTheme="majorBidi" w:hAnsiTheme="majorBidi" w:cstheme="majorBidi"/>
          <w:color w:val="000000"/>
          <w:sz w:val="24"/>
          <w:szCs w:val="24"/>
          <w:lang w:val="fr-FR"/>
        </w:rPr>
        <w:t>suivant précise les objectifs du plan de</w:t>
      </w:r>
      <w:r w:rsidR="00D171C2">
        <w:rPr>
          <w:rFonts w:asciiTheme="majorBidi" w:hAnsiTheme="majorBidi" w:cstheme="majorBidi"/>
          <w:color w:val="000000"/>
          <w:sz w:val="24"/>
          <w:szCs w:val="24"/>
          <w:lang w:val="fr-FR"/>
        </w:rPr>
        <w:t xml:space="preserve"> mobilisation d</w:t>
      </w:r>
      <w:r w:rsidRPr="0060695E">
        <w:rPr>
          <w:rFonts w:asciiTheme="majorBidi" w:hAnsiTheme="majorBidi" w:cstheme="majorBidi"/>
          <w:color w:val="000000"/>
          <w:sz w:val="24"/>
          <w:szCs w:val="24"/>
          <w:lang w:val="fr-FR"/>
        </w:rPr>
        <w:t xml:space="preserve">es parties prenantes : </w:t>
      </w:r>
    </w:p>
    <w:p w14:paraId="6C433196" w14:textId="77777777" w:rsidR="004256CD" w:rsidRDefault="004256CD" w:rsidP="001C2876">
      <w:pPr>
        <w:autoSpaceDE w:val="0"/>
        <w:autoSpaceDN w:val="0"/>
        <w:adjustRightInd w:val="0"/>
        <w:spacing w:after="0" w:line="240" w:lineRule="auto"/>
        <w:rPr>
          <w:rFonts w:ascii="Times New Roman" w:hAnsi="Times New Roman" w:cs="Times New Roman"/>
          <w:color w:val="000000"/>
          <w:highlight w:val="green"/>
          <w:lang w:val="fr-FR"/>
        </w:rPr>
      </w:pPr>
    </w:p>
    <w:p w14:paraId="1EBE157B" w14:textId="4475DE1B" w:rsidR="004256CD" w:rsidRPr="0060695E" w:rsidRDefault="004256CD" w:rsidP="004256CD">
      <w:pPr>
        <w:autoSpaceDE w:val="0"/>
        <w:autoSpaceDN w:val="0"/>
        <w:adjustRightInd w:val="0"/>
        <w:spacing w:after="0" w:line="240" w:lineRule="auto"/>
        <w:rPr>
          <w:rFonts w:ascii="Times New Roman" w:hAnsi="Times New Roman" w:cs="Times New Roman"/>
          <w:color w:val="000000"/>
          <w:lang w:val="fr-FR"/>
        </w:rPr>
      </w:pPr>
      <w:r w:rsidRPr="0060695E">
        <w:rPr>
          <w:rFonts w:ascii="Times New Roman" w:hAnsi="Times New Roman" w:cs="Times New Roman"/>
          <w:color w:val="000000"/>
          <w:lang w:val="fr-FR"/>
        </w:rPr>
        <w:t>Tableau</w:t>
      </w:r>
      <w:r w:rsidR="0060695E" w:rsidRPr="0060695E">
        <w:rPr>
          <w:rFonts w:ascii="Times New Roman" w:hAnsi="Times New Roman" w:cs="Times New Roman"/>
          <w:color w:val="000000"/>
          <w:lang w:val="fr-FR"/>
        </w:rPr>
        <w:t xml:space="preserve"> 4</w:t>
      </w:r>
      <w:r w:rsidRPr="0060695E">
        <w:rPr>
          <w:rFonts w:ascii="Times New Roman" w:hAnsi="Times New Roman" w:cs="Times New Roman"/>
          <w:color w:val="000000"/>
          <w:lang w:val="fr-FR"/>
        </w:rPr>
        <w:t>:</w:t>
      </w:r>
      <w:r w:rsidRPr="0060695E">
        <w:rPr>
          <w:rFonts w:ascii="Times New Roman" w:hAnsi="Times New Roman" w:cs="Times New Roman"/>
          <w:b/>
          <w:bCs/>
          <w:color w:val="000000"/>
          <w:lang w:val="fr-FR"/>
        </w:rPr>
        <w:t xml:space="preserve"> </w:t>
      </w:r>
      <w:r w:rsidRPr="0060695E">
        <w:rPr>
          <w:rFonts w:ascii="Times New Roman" w:hAnsi="Times New Roman" w:cs="Times New Roman"/>
          <w:color w:val="000000"/>
          <w:lang w:val="fr-FR"/>
        </w:rPr>
        <w:t>Précisions sur les objectifs du PMPP</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6823"/>
      </w:tblGrid>
      <w:tr w:rsidR="001C2876" w:rsidRPr="000A3593" w14:paraId="006EB56E" w14:textId="77777777" w:rsidTr="00725927">
        <w:trPr>
          <w:trHeight w:val="98"/>
        </w:trPr>
        <w:tc>
          <w:tcPr>
            <w:tcW w:w="2802" w:type="dxa"/>
          </w:tcPr>
          <w:p w14:paraId="55BB8A99" w14:textId="65B94D8C" w:rsidR="001C2876" w:rsidRPr="000A3593" w:rsidRDefault="001C2876" w:rsidP="00C80660">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b/>
                <w:bCs/>
                <w:color w:val="000000"/>
                <w:sz w:val="23"/>
                <w:szCs w:val="23"/>
                <w:lang w:val="fr-FR"/>
              </w:rPr>
              <w:t xml:space="preserve">Objectifs </w:t>
            </w:r>
          </w:p>
        </w:tc>
        <w:tc>
          <w:tcPr>
            <w:tcW w:w="6823" w:type="dxa"/>
          </w:tcPr>
          <w:p w14:paraId="16C0E06F" w14:textId="77777777" w:rsidR="001C2876" w:rsidRPr="000A3593" w:rsidRDefault="001C2876" w:rsidP="001C2876">
            <w:pPr>
              <w:autoSpaceDE w:val="0"/>
              <w:autoSpaceDN w:val="0"/>
              <w:adjustRightInd w:val="0"/>
              <w:spacing w:after="0" w:line="240" w:lineRule="auto"/>
              <w:rPr>
                <w:rFonts w:asciiTheme="majorBidi" w:hAnsiTheme="majorBidi" w:cstheme="majorBidi"/>
                <w:color w:val="000000"/>
                <w:sz w:val="23"/>
                <w:szCs w:val="23"/>
                <w:lang w:val="fr-FR"/>
              </w:rPr>
            </w:pPr>
            <w:r w:rsidRPr="000A3593">
              <w:rPr>
                <w:rFonts w:asciiTheme="majorBidi" w:hAnsiTheme="majorBidi" w:cstheme="majorBidi"/>
                <w:b/>
                <w:bCs/>
                <w:color w:val="000000"/>
                <w:sz w:val="23"/>
                <w:szCs w:val="23"/>
                <w:lang w:val="fr-FR"/>
              </w:rPr>
              <w:t xml:space="preserve">Justification </w:t>
            </w:r>
          </w:p>
        </w:tc>
      </w:tr>
      <w:tr w:rsidR="001C2876" w:rsidRPr="00606579" w14:paraId="39D86B18" w14:textId="77777777" w:rsidTr="00725927">
        <w:trPr>
          <w:trHeight w:val="516"/>
        </w:trPr>
        <w:tc>
          <w:tcPr>
            <w:tcW w:w="2802" w:type="dxa"/>
          </w:tcPr>
          <w:p w14:paraId="3232EBCB" w14:textId="7B930611" w:rsidR="001C2876" w:rsidRPr="000A3593" w:rsidRDefault="001C2876" w:rsidP="00C80660">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b/>
                <w:bCs/>
                <w:color w:val="000000"/>
                <w:sz w:val="23"/>
                <w:szCs w:val="23"/>
                <w:lang w:val="fr-FR"/>
              </w:rPr>
              <w:t xml:space="preserve">Identifier l’ensemble des acteurs concernés par le Projet </w:t>
            </w:r>
          </w:p>
        </w:tc>
        <w:tc>
          <w:tcPr>
            <w:tcW w:w="6823" w:type="dxa"/>
          </w:tcPr>
          <w:p w14:paraId="668C9260" w14:textId="2E476CEC" w:rsidR="001C2876" w:rsidRPr="000A3593" w:rsidRDefault="001C2876" w:rsidP="00C71A58">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 xml:space="preserve">Impliquer autant d'acteurs que possible facilitera la communication inclusive et permettra de </w:t>
            </w:r>
            <w:r w:rsidR="00B67653">
              <w:rPr>
                <w:rFonts w:asciiTheme="majorBidi" w:hAnsiTheme="majorBidi" w:cstheme="majorBidi"/>
                <w:color w:val="000000"/>
                <w:sz w:val="23"/>
                <w:szCs w:val="23"/>
                <w:lang w:val="fr-FR"/>
              </w:rPr>
              <w:t>réunir un maximum</w:t>
            </w:r>
            <w:r w:rsidRPr="000A3593">
              <w:rPr>
                <w:rFonts w:asciiTheme="majorBidi" w:hAnsiTheme="majorBidi" w:cstheme="majorBidi"/>
                <w:color w:val="000000"/>
                <w:sz w:val="23"/>
                <w:szCs w:val="23"/>
                <w:lang w:val="fr-FR"/>
              </w:rPr>
              <w:t xml:space="preserve"> de préoccupations et de questions. </w:t>
            </w:r>
          </w:p>
        </w:tc>
      </w:tr>
      <w:tr w:rsidR="001C2876" w:rsidRPr="00606579" w14:paraId="03D7E491" w14:textId="77777777" w:rsidTr="00725927">
        <w:trPr>
          <w:trHeight w:val="515"/>
        </w:trPr>
        <w:tc>
          <w:tcPr>
            <w:tcW w:w="2802" w:type="dxa"/>
          </w:tcPr>
          <w:p w14:paraId="3E913D67" w14:textId="525CC70A" w:rsidR="001C2876" w:rsidRPr="000A3593" w:rsidRDefault="001C2876" w:rsidP="00C80660">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b/>
                <w:bCs/>
                <w:color w:val="000000"/>
                <w:sz w:val="23"/>
                <w:szCs w:val="23"/>
                <w:lang w:val="fr-FR"/>
              </w:rPr>
              <w:t xml:space="preserve">Réaliser la cartographie des parties prenantes du Projet </w:t>
            </w:r>
          </w:p>
        </w:tc>
        <w:tc>
          <w:tcPr>
            <w:tcW w:w="6823" w:type="dxa"/>
          </w:tcPr>
          <w:p w14:paraId="64ED6F68" w14:textId="77777777" w:rsidR="001C2876" w:rsidRPr="000A3593" w:rsidRDefault="001C2876" w:rsidP="00C71A58">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 xml:space="preserve">Pour faciliter la gestion des parties prenantes par zone et par activité. </w:t>
            </w:r>
          </w:p>
        </w:tc>
      </w:tr>
      <w:tr w:rsidR="001C2876" w:rsidRPr="00606579" w14:paraId="2C872C8F" w14:textId="77777777" w:rsidTr="00725927">
        <w:trPr>
          <w:trHeight w:val="907"/>
        </w:trPr>
        <w:tc>
          <w:tcPr>
            <w:tcW w:w="2802" w:type="dxa"/>
          </w:tcPr>
          <w:p w14:paraId="0C6844DA" w14:textId="4F7CEBB8" w:rsidR="001C2876" w:rsidRPr="000A3593" w:rsidRDefault="001C2876" w:rsidP="00C80660">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b/>
                <w:bCs/>
                <w:color w:val="000000"/>
                <w:sz w:val="23"/>
                <w:szCs w:val="23"/>
                <w:lang w:val="fr-FR"/>
              </w:rPr>
              <w:lastRenderedPageBreak/>
              <w:t xml:space="preserve">Diffuser l'information sur le </w:t>
            </w:r>
            <w:r w:rsidR="009A4ED5" w:rsidRPr="000A3593">
              <w:rPr>
                <w:rFonts w:asciiTheme="majorBidi" w:hAnsiTheme="majorBidi" w:cstheme="majorBidi"/>
                <w:b/>
                <w:bCs/>
                <w:color w:val="000000"/>
                <w:sz w:val="23"/>
                <w:szCs w:val="23"/>
                <w:lang w:val="fr-FR"/>
              </w:rPr>
              <w:t xml:space="preserve">PEJ </w:t>
            </w:r>
            <w:r w:rsidRPr="000A3593">
              <w:rPr>
                <w:rFonts w:asciiTheme="majorBidi" w:hAnsiTheme="majorBidi" w:cstheme="majorBidi"/>
                <w:b/>
                <w:bCs/>
                <w:color w:val="000000"/>
                <w:sz w:val="23"/>
                <w:szCs w:val="23"/>
                <w:lang w:val="fr-FR"/>
              </w:rPr>
              <w:t xml:space="preserve">de façon précise, ouverte et transparente </w:t>
            </w:r>
          </w:p>
        </w:tc>
        <w:tc>
          <w:tcPr>
            <w:tcW w:w="6823" w:type="dxa"/>
          </w:tcPr>
          <w:p w14:paraId="17261F30" w14:textId="052A6052" w:rsidR="001C2876" w:rsidRPr="000A3593" w:rsidRDefault="001C2876" w:rsidP="00C71A58">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 xml:space="preserve">Veiller à ce que les parties prenantes, en particulier celles </w:t>
            </w:r>
            <w:r w:rsidR="00B67653">
              <w:rPr>
                <w:rFonts w:asciiTheme="majorBidi" w:hAnsiTheme="majorBidi" w:cstheme="majorBidi"/>
                <w:color w:val="000000"/>
                <w:sz w:val="23"/>
                <w:szCs w:val="23"/>
                <w:lang w:val="fr-FR"/>
              </w:rPr>
              <w:t>qui sont</w:t>
            </w:r>
            <w:r w:rsidRPr="000A3593">
              <w:rPr>
                <w:rFonts w:asciiTheme="majorBidi" w:hAnsiTheme="majorBidi" w:cstheme="majorBidi"/>
                <w:color w:val="000000"/>
                <w:sz w:val="23"/>
                <w:szCs w:val="23"/>
                <w:lang w:val="fr-FR"/>
              </w:rPr>
              <w:t xml:space="preserve"> directement </w:t>
            </w:r>
            <w:r w:rsidR="004256CD" w:rsidRPr="000A3593">
              <w:rPr>
                <w:rFonts w:asciiTheme="majorBidi" w:hAnsiTheme="majorBidi" w:cstheme="majorBidi"/>
                <w:color w:val="000000"/>
                <w:sz w:val="23"/>
                <w:szCs w:val="23"/>
                <w:lang w:val="fr-FR"/>
              </w:rPr>
              <w:t>affectées</w:t>
            </w:r>
            <w:r w:rsidRPr="000A3593">
              <w:rPr>
                <w:rFonts w:asciiTheme="majorBidi" w:hAnsiTheme="majorBidi" w:cstheme="majorBidi"/>
                <w:color w:val="000000"/>
                <w:sz w:val="23"/>
                <w:szCs w:val="23"/>
                <w:lang w:val="fr-FR"/>
              </w:rPr>
              <w:t xml:space="preserve"> par le</w:t>
            </w:r>
            <w:r w:rsidR="004256CD" w:rsidRPr="000A3593">
              <w:rPr>
                <w:rFonts w:asciiTheme="majorBidi" w:hAnsiTheme="majorBidi" w:cstheme="majorBidi"/>
                <w:color w:val="000000"/>
                <w:sz w:val="23"/>
                <w:szCs w:val="23"/>
                <w:lang w:val="fr-FR"/>
              </w:rPr>
              <w:t xml:space="preserve"> projet</w:t>
            </w:r>
            <w:r w:rsidRPr="000A3593">
              <w:rPr>
                <w:rFonts w:asciiTheme="majorBidi" w:hAnsiTheme="majorBidi" w:cstheme="majorBidi"/>
                <w:color w:val="000000"/>
                <w:sz w:val="23"/>
                <w:szCs w:val="23"/>
                <w:lang w:val="fr-FR"/>
              </w:rPr>
              <w:t xml:space="preserve">, puissent disposer d'informations justes et crédibles qui leur permettront de faire des commentaires avisés et de faire des planifications pour l'avenir. Cette approche ouverte (franche, directe), accessible à tous et transparente est essentielle pour réduire les niveaux d'incertitude et d'inquiétude. L’information doit permettre aux parties concernées une meilleure compréhension des risques, impacts et bénéfices potentiels du Projet. </w:t>
            </w:r>
          </w:p>
        </w:tc>
      </w:tr>
      <w:tr w:rsidR="001C2876" w:rsidRPr="00606579" w14:paraId="76593FBD" w14:textId="77777777" w:rsidTr="00725927">
        <w:trPr>
          <w:trHeight w:val="806"/>
        </w:trPr>
        <w:tc>
          <w:tcPr>
            <w:tcW w:w="2802" w:type="dxa"/>
          </w:tcPr>
          <w:p w14:paraId="58C545A9" w14:textId="3AEC99C3" w:rsidR="001C2876" w:rsidRPr="000A3593" w:rsidRDefault="001C2876" w:rsidP="00C80660">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b/>
                <w:bCs/>
                <w:color w:val="000000"/>
                <w:sz w:val="23"/>
                <w:szCs w:val="23"/>
                <w:lang w:val="fr-FR"/>
              </w:rPr>
              <w:t>Recueillir les informations nécessaires aux études environnementales</w:t>
            </w:r>
            <w:r w:rsidR="004256CD" w:rsidRPr="000A3593">
              <w:rPr>
                <w:rFonts w:asciiTheme="majorBidi" w:hAnsiTheme="majorBidi" w:cstheme="majorBidi"/>
                <w:b/>
                <w:bCs/>
                <w:color w:val="000000"/>
                <w:sz w:val="23"/>
                <w:szCs w:val="23"/>
                <w:lang w:val="fr-FR"/>
              </w:rPr>
              <w:t>, sociales</w:t>
            </w:r>
            <w:r w:rsidRPr="000A3593">
              <w:rPr>
                <w:rFonts w:asciiTheme="majorBidi" w:hAnsiTheme="majorBidi" w:cstheme="majorBidi"/>
                <w:b/>
                <w:bCs/>
                <w:color w:val="000000"/>
                <w:sz w:val="23"/>
                <w:szCs w:val="23"/>
                <w:lang w:val="fr-FR"/>
              </w:rPr>
              <w:t xml:space="preserve"> et techniques </w:t>
            </w:r>
          </w:p>
        </w:tc>
        <w:tc>
          <w:tcPr>
            <w:tcW w:w="6823" w:type="dxa"/>
          </w:tcPr>
          <w:p w14:paraId="230E4AD3" w14:textId="156AF59A" w:rsidR="001C2876" w:rsidRPr="000A3593" w:rsidRDefault="001C2876" w:rsidP="00C71A58">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 xml:space="preserve">Les personnes familières au milieu local peuvent fournir des informations sur le milieu local et son utilisation qui seront utiles aux études et à la mise en </w:t>
            </w:r>
            <w:r w:rsidR="004256CD" w:rsidRPr="000A3593">
              <w:rPr>
                <w:rFonts w:asciiTheme="majorBidi" w:hAnsiTheme="majorBidi" w:cstheme="majorBidi"/>
                <w:color w:val="000000"/>
                <w:sz w:val="23"/>
                <w:szCs w:val="23"/>
                <w:lang w:val="fr-FR"/>
              </w:rPr>
              <w:t>œuvre</w:t>
            </w:r>
            <w:r w:rsidRPr="000A3593">
              <w:rPr>
                <w:rFonts w:asciiTheme="majorBidi" w:hAnsiTheme="majorBidi" w:cstheme="majorBidi"/>
                <w:color w:val="000000"/>
                <w:sz w:val="23"/>
                <w:szCs w:val="23"/>
                <w:lang w:val="fr-FR"/>
              </w:rPr>
              <w:t xml:space="preserve"> du Projet. Les informations recueillies des personnes du milieu aideront à ce que le Projet réponde à leurs besoins. </w:t>
            </w:r>
          </w:p>
        </w:tc>
      </w:tr>
      <w:tr w:rsidR="001C2876" w:rsidRPr="00606579" w14:paraId="590F778B" w14:textId="77777777" w:rsidTr="00725927">
        <w:trPr>
          <w:trHeight w:val="503"/>
        </w:trPr>
        <w:tc>
          <w:tcPr>
            <w:tcW w:w="2802" w:type="dxa"/>
          </w:tcPr>
          <w:p w14:paraId="58EF339D" w14:textId="77777777" w:rsidR="001C2876" w:rsidRPr="000A3593" w:rsidRDefault="001C2876" w:rsidP="00C80660">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b/>
                <w:bCs/>
                <w:color w:val="000000"/>
                <w:sz w:val="23"/>
                <w:szCs w:val="23"/>
                <w:lang w:val="fr-FR"/>
              </w:rPr>
              <w:t xml:space="preserve">Créer des partenariats pour promouvoir une interaction constructive entre toutes les parties </w:t>
            </w:r>
          </w:p>
        </w:tc>
        <w:tc>
          <w:tcPr>
            <w:tcW w:w="6823" w:type="dxa"/>
          </w:tcPr>
          <w:p w14:paraId="558B9759" w14:textId="709168D2" w:rsidR="009A4ED5" w:rsidRPr="000A3593" w:rsidRDefault="001C2876" w:rsidP="009A4ED5">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 xml:space="preserve">Développer des relations de confiance entre le </w:t>
            </w:r>
            <w:r w:rsidR="009A4ED5" w:rsidRPr="000A3593">
              <w:rPr>
                <w:rFonts w:asciiTheme="majorBidi" w:hAnsiTheme="majorBidi" w:cstheme="majorBidi"/>
                <w:color w:val="000000"/>
                <w:sz w:val="23"/>
                <w:szCs w:val="23"/>
                <w:lang w:val="fr-FR"/>
              </w:rPr>
              <w:t xml:space="preserve">PEJ </w:t>
            </w:r>
            <w:r w:rsidRPr="000A3593">
              <w:rPr>
                <w:rFonts w:asciiTheme="majorBidi" w:hAnsiTheme="majorBidi" w:cstheme="majorBidi"/>
                <w:color w:val="000000"/>
                <w:sz w:val="23"/>
                <w:szCs w:val="23"/>
                <w:lang w:val="fr-FR"/>
              </w:rPr>
              <w:t xml:space="preserve">et les parties prenantes contribuera à des interactions proactives afin d'éviter, si possible, les conflits inutiles basés sur la rumeur, la sous information et la désinformation. </w:t>
            </w:r>
          </w:p>
          <w:p w14:paraId="6B9BF4E9" w14:textId="673A1775" w:rsidR="001C2876" w:rsidRPr="000A3593" w:rsidRDefault="001C2876" w:rsidP="009A4ED5">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 xml:space="preserve">Identifier les structures et processus à travers lesquels les conflits et plaintes seront gérés au lieu de tenter de les étouffer ; donnant ainsi au Projet une meilleure compréhension des problèmes et attentes des parties prenantes et augmentant de ce fait les possibilités d’accroître la valeur ajoutée du Projet aux parties prenantes locales. </w:t>
            </w:r>
          </w:p>
        </w:tc>
      </w:tr>
      <w:tr w:rsidR="001C2876" w:rsidRPr="00606579" w14:paraId="0680C6F8" w14:textId="77777777" w:rsidTr="00725927">
        <w:trPr>
          <w:trHeight w:val="1196"/>
        </w:trPr>
        <w:tc>
          <w:tcPr>
            <w:tcW w:w="2802" w:type="dxa"/>
          </w:tcPr>
          <w:p w14:paraId="6FA04920" w14:textId="77777777" w:rsidR="001C2876" w:rsidRPr="000A3593" w:rsidRDefault="001C2876" w:rsidP="00C80660">
            <w:pPr>
              <w:autoSpaceDE w:val="0"/>
              <w:autoSpaceDN w:val="0"/>
              <w:adjustRightInd w:val="0"/>
              <w:spacing w:after="0" w:line="240" w:lineRule="auto"/>
              <w:jc w:val="both"/>
              <w:rPr>
                <w:rFonts w:asciiTheme="majorBidi" w:hAnsiTheme="majorBidi" w:cstheme="majorBidi"/>
                <w:b/>
                <w:bCs/>
                <w:color w:val="000000"/>
                <w:sz w:val="23"/>
                <w:szCs w:val="23"/>
                <w:lang w:val="fr-FR"/>
              </w:rPr>
            </w:pPr>
            <w:r w:rsidRPr="000A3593">
              <w:rPr>
                <w:rFonts w:asciiTheme="majorBidi" w:hAnsiTheme="majorBidi" w:cstheme="majorBidi"/>
                <w:b/>
                <w:bCs/>
                <w:color w:val="000000"/>
                <w:sz w:val="23"/>
                <w:szCs w:val="23"/>
                <w:lang w:val="fr-FR"/>
              </w:rPr>
              <w:t xml:space="preserve">Enregistrer et adresser les griefs, préoccupations, questions et suggestions du public </w:t>
            </w:r>
          </w:p>
        </w:tc>
        <w:tc>
          <w:tcPr>
            <w:tcW w:w="6823" w:type="dxa"/>
          </w:tcPr>
          <w:p w14:paraId="732250C0" w14:textId="25423F0B" w:rsidR="001C2876" w:rsidRPr="000A3593" w:rsidRDefault="001C2876" w:rsidP="00C71A58">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 xml:space="preserve">Documenter les griefs et préoccupations des parties prenantes aide à retracer et à motiver la prise de décisions. Ceci permet d’intégrer les parties prenantes dans la conception et la planification </w:t>
            </w:r>
            <w:r w:rsidR="004256CD" w:rsidRPr="000A3593">
              <w:rPr>
                <w:rFonts w:asciiTheme="majorBidi" w:hAnsiTheme="majorBidi" w:cstheme="majorBidi"/>
                <w:color w:val="000000"/>
                <w:sz w:val="23"/>
                <w:szCs w:val="23"/>
                <w:lang w:val="fr-FR"/>
              </w:rPr>
              <w:t xml:space="preserve">des activités </w:t>
            </w:r>
            <w:r w:rsidRPr="000A3593">
              <w:rPr>
                <w:rFonts w:asciiTheme="majorBidi" w:hAnsiTheme="majorBidi" w:cstheme="majorBidi"/>
                <w:color w:val="000000"/>
                <w:sz w:val="23"/>
                <w:szCs w:val="23"/>
                <w:lang w:val="fr-FR"/>
              </w:rPr>
              <w:t xml:space="preserve">du Projet. </w:t>
            </w:r>
          </w:p>
        </w:tc>
      </w:tr>
      <w:tr w:rsidR="001C2876" w:rsidRPr="00606579" w14:paraId="409BCAB4" w14:textId="77777777" w:rsidTr="00725927">
        <w:trPr>
          <w:trHeight w:val="276"/>
        </w:trPr>
        <w:tc>
          <w:tcPr>
            <w:tcW w:w="2802" w:type="dxa"/>
          </w:tcPr>
          <w:p w14:paraId="155DDD41" w14:textId="77777777" w:rsidR="001C2876" w:rsidRPr="000A3593" w:rsidRDefault="001C2876" w:rsidP="00C80660">
            <w:pPr>
              <w:autoSpaceDE w:val="0"/>
              <w:autoSpaceDN w:val="0"/>
              <w:adjustRightInd w:val="0"/>
              <w:spacing w:after="0" w:line="240" w:lineRule="auto"/>
              <w:jc w:val="both"/>
              <w:rPr>
                <w:rFonts w:asciiTheme="majorBidi" w:hAnsiTheme="majorBidi" w:cstheme="majorBidi"/>
                <w:b/>
                <w:bCs/>
                <w:color w:val="000000"/>
                <w:sz w:val="23"/>
                <w:szCs w:val="23"/>
                <w:lang w:val="fr-FR"/>
              </w:rPr>
            </w:pPr>
            <w:r w:rsidRPr="000A3593">
              <w:rPr>
                <w:rFonts w:asciiTheme="majorBidi" w:hAnsiTheme="majorBidi" w:cstheme="majorBidi"/>
                <w:b/>
                <w:bCs/>
                <w:color w:val="000000"/>
                <w:sz w:val="23"/>
                <w:szCs w:val="23"/>
                <w:lang w:val="fr-FR"/>
              </w:rPr>
              <w:t xml:space="preserve">Gérer les attentes des parties prenantes </w:t>
            </w:r>
          </w:p>
        </w:tc>
        <w:tc>
          <w:tcPr>
            <w:tcW w:w="6823" w:type="dxa"/>
          </w:tcPr>
          <w:p w14:paraId="6F67E5D2" w14:textId="45BDE150" w:rsidR="004256CD" w:rsidRPr="000A3593" w:rsidRDefault="001C2876" w:rsidP="00C71A58">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 xml:space="preserve">Attentes, positives et négatives, sont souvent disproportionnées par rapport aux réalités d'un projet. </w:t>
            </w:r>
            <w:r w:rsidR="00B67653">
              <w:rPr>
                <w:rFonts w:asciiTheme="majorBidi" w:hAnsiTheme="majorBidi" w:cstheme="majorBidi"/>
                <w:color w:val="000000"/>
                <w:sz w:val="23"/>
                <w:szCs w:val="23"/>
                <w:lang w:val="fr-FR"/>
              </w:rPr>
              <w:t>C’</w:t>
            </w:r>
            <w:r w:rsidRPr="000A3593">
              <w:rPr>
                <w:rFonts w:asciiTheme="majorBidi" w:hAnsiTheme="majorBidi" w:cstheme="majorBidi"/>
                <w:color w:val="000000"/>
                <w:sz w:val="23"/>
                <w:szCs w:val="23"/>
                <w:lang w:val="fr-FR"/>
              </w:rPr>
              <w:t xml:space="preserve">est particulièrement vrai dans les zones d'extrême pauvreté avec un développement limité et </w:t>
            </w:r>
            <w:r w:rsidR="004256CD" w:rsidRPr="000A3593">
              <w:rPr>
                <w:rFonts w:asciiTheme="majorBidi" w:hAnsiTheme="majorBidi" w:cstheme="majorBidi"/>
                <w:color w:val="000000"/>
                <w:sz w:val="23"/>
                <w:szCs w:val="23"/>
                <w:lang w:val="fr-FR"/>
              </w:rPr>
              <w:t xml:space="preserve">des </w:t>
            </w:r>
            <w:r w:rsidRPr="000A3593">
              <w:rPr>
                <w:rFonts w:asciiTheme="majorBidi" w:hAnsiTheme="majorBidi" w:cstheme="majorBidi"/>
                <w:color w:val="000000"/>
                <w:sz w:val="23"/>
                <w:szCs w:val="23"/>
                <w:lang w:val="fr-FR"/>
              </w:rPr>
              <w:t xml:space="preserve">prestations de service faibles. </w:t>
            </w:r>
          </w:p>
          <w:p w14:paraId="218AC0F9" w14:textId="4C368346" w:rsidR="004256CD" w:rsidRPr="000A3593" w:rsidRDefault="001C2876" w:rsidP="00C71A58">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Veiller à ce que les attentes soient maintenues à des niveaux réalistes</w:t>
            </w:r>
            <w:r w:rsidR="00C71A58" w:rsidRPr="000A3593">
              <w:rPr>
                <w:rFonts w:asciiTheme="majorBidi" w:hAnsiTheme="majorBidi" w:cstheme="majorBidi"/>
                <w:color w:val="000000"/>
                <w:sz w:val="23"/>
                <w:szCs w:val="23"/>
                <w:lang w:val="fr-FR"/>
              </w:rPr>
              <w:t>.</w:t>
            </w:r>
          </w:p>
          <w:p w14:paraId="3AA2D373" w14:textId="77777777" w:rsidR="009A4ED5" w:rsidRPr="000A3593" w:rsidRDefault="004256CD" w:rsidP="00C71A58">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L</w:t>
            </w:r>
            <w:r w:rsidR="001C2876" w:rsidRPr="000A3593">
              <w:rPr>
                <w:rFonts w:asciiTheme="majorBidi" w:hAnsiTheme="majorBidi" w:cstheme="majorBidi"/>
                <w:color w:val="000000"/>
                <w:sz w:val="23"/>
                <w:szCs w:val="23"/>
                <w:lang w:val="fr-FR"/>
              </w:rPr>
              <w:t xml:space="preserve">imiter les attentes et frustrations des parties directement concernées aux stades de mise en </w:t>
            </w:r>
            <w:r w:rsidRPr="000A3593">
              <w:rPr>
                <w:rFonts w:asciiTheme="majorBidi" w:hAnsiTheme="majorBidi" w:cstheme="majorBidi"/>
                <w:color w:val="000000"/>
                <w:sz w:val="23"/>
                <w:szCs w:val="23"/>
                <w:lang w:val="fr-FR"/>
              </w:rPr>
              <w:t>œuvre</w:t>
            </w:r>
            <w:r w:rsidR="001C2876" w:rsidRPr="000A3593">
              <w:rPr>
                <w:rFonts w:asciiTheme="majorBidi" w:hAnsiTheme="majorBidi" w:cstheme="majorBidi"/>
                <w:color w:val="000000"/>
                <w:sz w:val="23"/>
                <w:szCs w:val="23"/>
                <w:lang w:val="fr-FR"/>
              </w:rPr>
              <w:t xml:space="preserve"> du Projet. </w:t>
            </w:r>
          </w:p>
          <w:p w14:paraId="4CFDD331" w14:textId="1396A47E" w:rsidR="001C2876" w:rsidRPr="000A3593" w:rsidRDefault="001C2876" w:rsidP="00C71A58">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 xml:space="preserve">Frustrations et attentes non satisfaites sont des déclencheurs clés de conflits et nécessitent une atténuation et une gestion. </w:t>
            </w:r>
          </w:p>
        </w:tc>
      </w:tr>
      <w:tr w:rsidR="001C2876" w:rsidRPr="00606579" w14:paraId="34325117" w14:textId="77777777" w:rsidTr="00725927">
        <w:trPr>
          <w:trHeight w:val="892"/>
        </w:trPr>
        <w:tc>
          <w:tcPr>
            <w:tcW w:w="2802" w:type="dxa"/>
          </w:tcPr>
          <w:p w14:paraId="33BC354E" w14:textId="77777777" w:rsidR="001C2876" w:rsidRPr="000A3593" w:rsidRDefault="001C2876" w:rsidP="00323B5C">
            <w:pPr>
              <w:autoSpaceDE w:val="0"/>
              <w:autoSpaceDN w:val="0"/>
              <w:adjustRightInd w:val="0"/>
              <w:spacing w:after="0" w:line="240" w:lineRule="auto"/>
              <w:jc w:val="both"/>
              <w:rPr>
                <w:rFonts w:asciiTheme="majorBidi" w:hAnsiTheme="majorBidi" w:cstheme="majorBidi"/>
                <w:b/>
                <w:bCs/>
                <w:color w:val="000000"/>
                <w:sz w:val="23"/>
                <w:szCs w:val="23"/>
                <w:lang w:val="fr-FR"/>
              </w:rPr>
            </w:pPr>
            <w:r w:rsidRPr="000A3593">
              <w:rPr>
                <w:rFonts w:asciiTheme="majorBidi" w:hAnsiTheme="majorBidi" w:cstheme="majorBidi"/>
                <w:b/>
                <w:bCs/>
                <w:color w:val="000000"/>
                <w:sz w:val="23"/>
                <w:szCs w:val="23"/>
                <w:lang w:val="fr-FR"/>
              </w:rPr>
              <w:t xml:space="preserve">Satisfaire aux exigences nationales et internationales </w:t>
            </w:r>
          </w:p>
        </w:tc>
        <w:tc>
          <w:tcPr>
            <w:tcW w:w="6823" w:type="dxa"/>
          </w:tcPr>
          <w:p w14:paraId="5655C9FA" w14:textId="7512E9FC" w:rsidR="001C2876" w:rsidRPr="000A3593" w:rsidRDefault="001C2876" w:rsidP="009A4ED5">
            <w:pPr>
              <w:autoSpaceDE w:val="0"/>
              <w:autoSpaceDN w:val="0"/>
              <w:adjustRightInd w:val="0"/>
              <w:spacing w:after="0" w:line="240" w:lineRule="auto"/>
              <w:jc w:val="both"/>
              <w:rPr>
                <w:rFonts w:asciiTheme="majorBidi" w:hAnsiTheme="majorBidi" w:cstheme="majorBidi"/>
                <w:color w:val="000000"/>
                <w:sz w:val="23"/>
                <w:szCs w:val="23"/>
                <w:lang w:val="fr-FR"/>
              </w:rPr>
            </w:pPr>
            <w:r w:rsidRPr="000A3593">
              <w:rPr>
                <w:rFonts w:asciiTheme="majorBidi" w:hAnsiTheme="majorBidi" w:cstheme="majorBidi"/>
                <w:color w:val="000000"/>
                <w:sz w:val="23"/>
                <w:szCs w:val="23"/>
                <w:lang w:val="fr-FR"/>
              </w:rPr>
              <w:t xml:space="preserve">Assurer la conformité à la réglementation permet d’éviter les potentiels retards du </w:t>
            </w:r>
            <w:r w:rsidR="009A4ED5" w:rsidRPr="000A3593">
              <w:rPr>
                <w:rFonts w:asciiTheme="majorBidi" w:hAnsiTheme="majorBidi" w:cstheme="majorBidi"/>
                <w:color w:val="000000"/>
                <w:sz w:val="23"/>
                <w:szCs w:val="23"/>
                <w:lang w:val="fr-FR"/>
              </w:rPr>
              <w:t xml:space="preserve">PEJ </w:t>
            </w:r>
            <w:r w:rsidRPr="000A3593">
              <w:rPr>
                <w:rFonts w:asciiTheme="majorBidi" w:hAnsiTheme="majorBidi" w:cstheme="majorBidi"/>
                <w:color w:val="000000"/>
                <w:sz w:val="23"/>
                <w:szCs w:val="23"/>
                <w:lang w:val="fr-FR"/>
              </w:rPr>
              <w:t xml:space="preserve">sur la base de questions de procédure plutôt que celles de fond. </w:t>
            </w:r>
          </w:p>
        </w:tc>
      </w:tr>
    </w:tbl>
    <w:p w14:paraId="1AEAD97D" w14:textId="3E2F0C27" w:rsidR="00172A92" w:rsidRPr="00203AA1" w:rsidRDefault="00900BEF" w:rsidP="0A7CCCAD">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A7CCCAD">
        <w:rPr>
          <w:rFonts w:asciiTheme="majorBidi" w:eastAsia="Times New Roman" w:hAnsiTheme="majorBidi" w:cstheme="majorBidi"/>
          <w:b/>
          <w:bCs/>
          <w:color w:val="538135" w:themeColor="accent6" w:themeShade="BF"/>
          <w:sz w:val="24"/>
          <w:szCs w:val="24"/>
          <w:lang w:val="fr-FR"/>
        </w:rPr>
        <w:t xml:space="preserve">4.2. </w:t>
      </w:r>
      <w:r w:rsidR="00826D9D" w:rsidRPr="0A7CCCAD">
        <w:rPr>
          <w:rFonts w:asciiTheme="majorBidi" w:eastAsia="Times New Roman" w:hAnsiTheme="majorBidi" w:cstheme="majorBidi"/>
          <w:b/>
          <w:bCs/>
          <w:color w:val="538135" w:themeColor="accent6" w:themeShade="BF"/>
          <w:sz w:val="24"/>
          <w:szCs w:val="24"/>
          <w:lang w:val="fr-FR"/>
        </w:rPr>
        <w:t xml:space="preserve">Stratégie proposée pour la </w:t>
      </w:r>
      <w:r w:rsidR="009E376E" w:rsidRPr="0A7CCCAD">
        <w:rPr>
          <w:rFonts w:asciiTheme="majorBidi" w:eastAsia="Times New Roman" w:hAnsiTheme="majorBidi" w:cstheme="majorBidi"/>
          <w:b/>
          <w:bCs/>
          <w:color w:val="538135" w:themeColor="accent6" w:themeShade="BF"/>
          <w:sz w:val="24"/>
          <w:szCs w:val="24"/>
          <w:lang w:val="fr-FR"/>
        </w:rPr>
        <w:t>diffusion</w:t>
      </w:r>
      <w:r w:rsidR="00830907" w:rsidRPr="0A7CCCAD">
        <w:rPr>
          <w:rFonts w:asciiTheme="majorBidi" w:eastAsia="Times New Roman" w:hAnsiTheme="majorBidi" w:cstheme="majorBidi"/>
          <w:b/>
          <w:bCs/>
          <w:color w:val="538135" w:themeColor="accent6" w:themeShade="BF"/>
          <w:sz w:val="24"/>
          <w:szCs w:val="24"/>
          <w:lang w:val="fr-FR"/>
        </w:rPr>
        <w:t xml:space="preserve"> </w:t>
      </w:r>
      <w:r w:rsidR="00826D9D" w:rsidRPr="0A7CCCAD">
        <w:rPr>
          <w:rFonts w:asciiTheme="majorBidi" w:eastAsia="Times New Roman" w:hAnsiTheme="majorBidi" w:cstheme="majorBidi"/>
          <w:b/>
          <w:bCs/>
          <w:color w:val="538135" w:themeColor="accent6" w:themeShade="BF"/>
          <w:sz w:val="24"/>
          <w:szCs w:val="24"/>
          <w:lang w:val="fr-FR"/>
        </w:rPr>
        <w:t>des informations</w:t>
      </w:r>
    </w:p>
    <w:p w14:paraId="376ED590" w14:textId="100885DD" w:rsidR="00932C60" w:rsidRDefault="00932C60" w:rsidP="00A86782">
      <w:pPr>
        <w:autoSpaceDE w:val="0"/>
        <w:autoSpaceDN w:val="0"/>
        <w:adjustRightInd w:val="0"/>
        <w:spacing w:after="0" w:line="240" w:lineRule="auto"/>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 xml:space="preserve">La communication est un processus de transmission d'informations qui utilise un ensemble de moyens et techniques permettant la diffusion d'un message auprès d'une audience. Elle peut donc être considérée comme un processus pour la mise en commun d'informations et de connaissances pouvant être décrites comme étant le processus de transmission d'un message d'un émetteur à un ou plusieurs récepteurs. </w:t>
      </w:r>
    </w:p>
    <w:p w14:paraId="32043651" w14:textId="77777777" w:rsidR="00C80660" w:rsidRPr="00A86782" w:rsidRDefault="00C80660" w:rsidP="00A86782">
      <w:pPr>
        <w:autoSpaceDE w:val="0"/>
        <w:autoSpaceDN w:val="0"/>
        <w:adjustRightInd w:val="0"/>
        <w:spacing w:after="0" w:line="240" w:lineRule="auto"/>
        <w:jc w:val="both"/>
        <w:rPr>
          <w:rFonts w:asciiTheme="majorBidi" w:hAnsiTheme="majorBidi" w:cstheme="majorBidi"/>
          <w:color w:val="000000"/>
          <w:sz w:val="24"/>
          <w:szCs w:val="24"/>
          <w:lang w:val="fr-FR"/>
        </w:rPr>
      </w:pPr>
    </w:p>
    <w:p w14:paraId="3203D36C" w14:textId="4D431DEB" w:rsidR="00932C60" w:rsidRDefault="00932C60" w:rsidP="00D464AE">
      <w:pPr>
        <w:autoSpaceDE w:val="0"/>
        <w:autoSpaceDN w:val="0"/>
        <w:adjustRightInd w:val="0"/>
        <w:spacing w:after="0" w:line="240" w:lineRule="auto"/>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Ce plan de communication qui est donc développé pour appuyer l'opérationnalisation de l'engagement des parties prenantes n’est pas un document figé. Les actions de communication pourront être revues et évoluer en fonction des priorités (et des événements importants) dans la vie du projet</w:t>
      </w:r>
      <w:r w:rsidR="00D464AE">
        <w:rPr>
          <w:rFonts w:asciiTheme="majorBidi" w:hAnsiTheme="majorBidi" w:cstheme="majorBidi"/>
          <w:color w:val="000000"/>
          <w:sz w:val="24"/>
          <w:szCs w:val="24"/>
          <w:lang w:val="fr-FR"/>
        </w:rPr>
        <w:t>,</w:t>
      </w:r>
      <w:r w:rsidR="008F1D66">
        <w:rPr>
          <w:rFonts w:asciiTheme="majorBidi" w:hAnsiTheme="majorBidi" w:cstheme="majorBidi"/>
          <w:color w:val="000000"/>
          <w:sz w:val="24"/>
          <w:szCs w:val="24"/>
          <w:lang w:val="fr-FR"/>
        </w:rPr>
        <w:t xml:space="preserve"> </w:t>
      </w:r>
      <w:r w:rsidR="00D464AE">
        <w:rPr>
          <w:rFonts w:asciiTheme="majorBidi" w:hAnsiTheme="majorBidi" w:cstheme="majorBidi"/>
          <w:color w:val="000000"/>
          <w:sz w:val="24"/>
          <w:szCs w:val="24"/>
          <w:lang w:val="fr-FR"/>
        </w:rPr>
        <w:t>et</w:t>
      </w:r>
      <w:r w:rsidRPr="00A86782">
        <w:rPr>
          <w:rFonts w:asciiTheme="majorBidi" w:hAnsiTheme="majorBidi" w:cstheme="majorBidi"/>
          <w:color w:val="000000"/>
          <w:sz w:val="24"/>
          <w:szCs w:val="24"/>
          <w:lang w:val="fr-FR"/>
        </w:rPr>
        <w:t xml:space="preserve"> aussi, par les leçons à tirer acquises au cours des diverses actions de communication menées. </w:t>
      </w:r>
    </w:p>
    <w:p w14:paraId="22DF8CCD" w14:textId="77777777" w:rsidR="00C80660" w:rsidRPr="00A86782" w:rsidRDefault="00C80660" w:rsidP="00D464AE">
      <w:pPr>
        <w:autoSpaceDE w:val="0"/>
        <w:autoSpaceDN w:val="0"/>
        <w:adjustRightInd w:val="0"/>
        <w:spacing w:after="0" w:line="240" w:lineRule="auto"/>
        <w:jc w:val="both"/>
        <w:rPr>
          <w:rFonts w:asciiTheme="majorBidi" w:hAnsiTheme="majorBidi" w:cstheme="majorBidi"/>
          <w:color w:val="000000"/>
          <w:sz w:val="24"/>
          <w:szCs w:val="24"/>
          <w:lang w:val="fr-FR"/>
        </w:rPr>
      </w:pPr>
    </w:p>
    <w:p w14:paraId="57D2B578" w14:textId="3253B85A" w:rsidR="00932C60" w:rsidRPr="00A86782" w:rsidRDefault="00932C60" w:rsidP="009171E1">
      <w:pPr>
        <w:autoSpaceDE w:val="0"/>
        <w:autoSpaceDN w:val="0"/>
        <w:adjustRightInd w:val="0"/>
        <w:spacing w:after="0" w:line="240" w:lineRule="auto"/>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Ce plan n’a pas pour vocation de communiquer exclusivement envers les bénéficiaires finaux (</w:t>
      </w:r>
      <w:r w:rsidR="00D464AE">
        <w:rPr>
          <w:rFonts w:asciiTheme="majorBidi" w:hAnsiTheme="majorBidi" w:cstheme="majorBidi"/>
          <w:color w:val="000000"/>
          <w:sz w:val="24"/>
          <w:szCs w:val="24"/>
          <w:lang w:val="fr-FR"/>
        </w:rPr>
        <w:t>Jeunes vulnérables</w:t>
      </w:r>
      <w:r w:rsidRPr="00A86782">
        <w:rPr>
          <w:rFonts w:asciiTheme="majorBidi" w:hAnsiTheme="majorBidi" w:cstheme="majorBidi"/>
          <w:color w:val="000000"/>
          <w:sz w:val="24"/>
          <w:szCs w:val="24"/>
          <w:lang w:val="fr-FR"/>
        </w:rPr>
        <w:t xml:space="preserve">). Il </w:t>
      </w:r>
      <w:r w:rsidR="009171E1">
        <w:rPr>
          <w:rFonts w:asciiTheme="majorBidi" w:hAnsiTheme="majorBidi" w:cstheme="majorBidi"/>
          <w:color w:val="000000"/>
          <w:sz w:val="24"/>
          <w:szCs w:val="24"/>
          <w:lang w:val="fr-FR"/>
        </w:rPr>
        <w:t xml:space="preserve">est </w:t>
      </w:r>
      <w:r w:rsidR="00D464AE" w:rsidRPr="00A86782">
        <w:rPr>
          <w:rFonts w:asciiTheme="majorBidi" w:hAnsiTheme="majorBidi" w:cstheme="majorBidi"/>
          <w:color w:val="000000"/>
          <w:sz w:val="24"/>
          <w:szCs w:val="24"/>
          <w:lang w:val="fr-FR"/>
        </w:rPr>
        <w:t>orient</w:t>
      </w:r>
      <w:r w:rsidR="009171E1">
        <w:rPr>
          <w:rFonts w:asciiTheme="majorBidi" w:hAnsiTheme="majorBidi" w:cstheme="majorBidi"/>
          <w:color w:val="000000"/>
          <w:sz w:val="24"/>
          <w:szCs w:val="24"/>
          <w:lang w:val="fr-FR"/>
        </w:rPr>
        <w:t>é</w:t>
      </w:r>
      <w:r w:rsidR="00D464AE" w:rsidRPr="00A86782">
        <w:rPr>
          <w:rFonts w:asciiTheme="majorBidi" w:hAnsiTheme="majorBidi" w:cstheme="majorBidi"/>
          <w:color w:val="000000"/>
          <w:sz w:val="24"/>
          <w:szCs w:val="24"/>
          <w:lang w:val="fr-FR"/>
        </w:rPr>
        <w:t xml:space="preserve"> vers toutes les parties prenantes qu’ell</w:t>
      </w:r>
      <w:r w:rsidR="00D464AE">
        <w:rPr>
          <w:rFonts w:asciiTheme="majorBidi" w:hAnsiTheme="majorBidi" w:cstheme="majorBidi"/>
          <w:color w:val="000000"/>
          <w:sz w:val="24"/>
          <w:szCs w:val="24"/>
          <w:lang w:val="fr-FR"/>
        </w:rPr>
        <w:t>es</w:t>
      </w:r>
      <w:r w:rsidRPr="00A86782">
        <w:rPr>
          <w:rFonts w:asciiTheme="majorBidi" w:hAnsiTheme="majorBidi" w:cstheme="majorBidi"/>
          <w:color w:val="000000"/>
          <w:sz w:val="24"/>
          <w:szCs w:val="24"/>
          <w:lang w:val="fr-FR"/>
        </w:rPr>
        <w:t xml:space="preserve"> soient affectées, intéressées ou vulnérables. </w:t>
      </w:r>
    </w:p>
    <w:p w14:paraId="4F31479B" w14:textId="77777777" w:rsidR="000266F4" w:rsidRPr="00A86782" w:rsidRDefault="000266F4" w:rsidP="00A86782">
      <w:pPr>
        <w:autoSpaceDE w:val="0"/>
        <w:autoSpaceDN w:val="0"/>
        <w:adjustRightInd w:val="0"/>
        <w:spacing w:after="0" w:line="240" w:lineRule="auto"/>
        <w:jc w:val="both"/>
        <w:rPr>
          <w:rFonts w:asciiTheme="majorBidi" w:hAnsiTheme="majorBidi" w:cstheme="majorBidi"/>
          <w:color w:val="000000"/>
          <w:sz w:val="24"/>
          <w:szCs w:val="24"/>
          <w:lang w:val="fr-FR"/>
        </w:rPr>
      </w:pPr>
    </w:p>
    <w:p w14:paraId="49889143" w14:textId="4490234F" w:rsidR="00932C60" w:rsidRPr="00A86782" w:rsidRDefault="00932C60" w:rsidP="002A094C">
      <w:pPr>
        <w:autoSpaceDE w:val="0"/>
        <w:autoSpaceDN w:val="0"/>
        <w:adjustRightInd w:val="0"/>
        <w:spacing w:after="0" w:line="240" w:lineRule="auto"/>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 xml:space="preserve">En effet, de nombreuses représentations peuvent impacter négativement le </w:t>
      </w:r>
      <w:r w:rsidR="002A094C">
        <w:rPr>
          <w:rFonts w:asciiTheme="majorBidi" w:hAnsiTheme="majorBidi" w:cstheme="majorBidi"/>
          <w:color w:val="000000"/>
          <w:sz w:val="24"/>
          <w:szCs w:val="24"/>
          <w:lang w:val="fr-FR"/>
        </w:rPr>
        <w:t>projet</w:t>
      </w:r>
      <w:r w:rsidRPr="00A86782">
        <w:rPr>
          <w:rFonts w:asciiTheme="majorBidi" w:hAnsiTheme="majorBidi" w:cstheme="majorBidi"/>
          <w:color w:val="000000"/>
          <w:sz w:val="24"/>
          <w:szCs w:val="24"/>
          <w:lang w:val="fr-FR"/>
        </w:rPr>
        <w:t xml:space="preserve">. Pour y remédier, un plan de communication sera défini dont l’objectif est d’arriver à susciter un changement de comportement des parties prenantes par rapport aux aspects qui peuvent influencer négativement le projet. Il s’agira de maintenir l’information et le dialogue avec toutes les parties prenantes durant toute la vie du projet. </w:t>
      </w:r>
    </w:p>
    <w:p w14:paraId="15D1C68D" w14:textId="77777777" w:rsidR="000266F4" w:rsidRPr="00A86782" w:rsidRDefault="000266F4" w:rsidP="00A86782">
      <w:pPr>
        <w:autoSpaceDE w:val="0"/>
        <w:autoSpaceDN w:val="0"/>
        <w:adjustRightInd w:val="0"/>
        <w:spacing w:after="0" w:line="240" w:lineRule="auto"/>
        <w:jc w:val="both"/>
        <w:rPr>
          <w:rFonts w:asciiTheme="majorBidi" w:hAnsiTheme="majorBidi" w:cstheme="majorBidi"/>
          <w:color w:val="000000"/>
          <w:sz w:val="24"/>
          <w:szCs w:val="24"/>
          <w:lang w:val="fr-FR"/>
        </w:rPr>
      </w:pPr>
    </w:p>
    <w:p w14:paraId="17399AEC" w14:textId="2D00B0BB" w:rsidR="00932C60" w:rsidRPr="00A86782" w:rsidRDefault="00932C60" w:rsidP="00D464AE">
      <w:pPr>
        <w:autoSpaceDE w:val="0"/>
        <w:autoSpaceDN w:val="0"/>
        <w:adjustRightInd w:val="0"/>
        <w:spacing w:after="0" w:line="240" w:lineRule="auto"/>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 xml:space="preserve">S’agissant de la phase de </w:t>
      </w:r>
      <w:r w:rsidR="000266F4" w:rsidRPr="00A86782">
        <w:rPr>
          <w:rFonts w:asciiTheme="majorBidi" w:hAnsiTheme="majorBidi" w:cstheme="majorBidi"/>
          <w:color w:val="000000"/>
          <w:sz w:val="24"/>
          <w:szCs w:val="24"/>
          <w:lang w:val="fr-FR"/>
        </w:rPr>
        <w:t xml:space="preserve">mise en œuvre du </w:t>
      </w:r>
      <w:r w:rsidR="00D464AE">
        <w:rPr>
          <w:rFonts w:asciiTheme="majorBidi" w:hAnsiTheme="majorBidi" w:cstheme="majorBidi"/>
          <w:color w:val="000000"/>
          <w:sz w:val="24"/>
          <w:szCs w:val="24"/>
          <w:lang w:val="fr-FR"/>
        </w:rPr>
        <w:t>PEJ</w:t>
      </w:r>
      <w:r w:rsidRPr="00A86782">
        <w:rPr>
          <w:rFonts w:asciiTheme="majorBidi" w:hAnsiTheme="majorBidi" w:cstheme="majorBidi"/>
          <w:color w:val="000000"/>
          <w:sz w:val="24"/>
          <w:szCs w:val="24"/>
          <w:lang w:val="fr-FR"/>
        </w:rPr>
        <w:t>, le plan de communication vise à</w:t>
      </w:r>
      <w:r w:rsidR="002D3FC2">
        <w:rPr>
          <w:rFonts w:asciiTheme="majorBidi" w:hAnsiTheme="majorBidi" w:cstheme="majorBidi"/>
          <w:color w:val="000000"/>
          <w:sz w:val="24"/>
          <w:szCs w:val="24"/>
          <w:lang w:val="fr-FR"/>
        </w:rPr>
        <w:t xml:space="preserve"> </w:t>
      </w:r>
      <w:r w:rsidRPr="00A86782">
        <w:rPr>
          <w:rFonts w:asciiTheme="majorBidi" w:hAnsiTheme="majorBidi" w:cstheme="majorBidi"/>
          <w:color w:val="000000"/>
          <w:sz w:val="24"/>
          <w:szCs w:val="24"/>
          <w:lang w:val="fr-FR"/>
        </w:rPr>
        <w:t xml:space="preserve">: </w:t>
      </w:r>
    </w:p>
    <w:p w14:paraId="17F91293" w14:textId="2391D763" w:rsidR="00932C60" w:rsidRPr="002C5292" w:rsidRDefault="00932C60" w:rsidP="00556576">
      <w:pPr>
        <w:pStyle w:val="ListParagraph"/>
        <w:numPr>
          <w:ilvl w:val="1"/>
          <w:numId w:val="25"/>
        </w:numPr>
        <w:autoSpaceDE w:val="0"/>
        <w:autoSpaceDN w:val="0"/>
        <w:adjustRightInd w:val="0"/>
        <w:spacing w:after="0" w:line="240" w:lineRule="auto"/>
        <w:ind w:left="426" w:hanging="284"/>
        <w:jc w:val="both"/>
        <w:rPr>
          <w:rFonts w:asciiTheme="majorBidi" w:hAnsiTheme="majorBidi" w:cstheme="majorBidi"/>
          <w:color w:val="000000"/>
          <w:sz w:val="24"/>
          <w:szCs w:val="24"/>
          <w:lang w:val="fr-FR"/>
        </w:rPr>
      </w:pPr>
      <w:r w:rsidRPr="002C5292">
        <w:rPr>
          <w:rFonts w:asciiTheme="majorBidi" w:hAnsiTheme="majorBidi" w:cstheme="majorBidi"/>
          <w:color w:val="000000"/>
          <w:sz w:val="24"/>
          <w:szCs w:val="24"/>
          <w:lang w:val="fr-FR"/>
        </w:rPr>
        <w:t xml:space="preserve">Informer les parties prenantes sur le processus et les critères </w:t>
      </w:r>
      <w:r w:rsidR="00A86782" w:rsidRPr="002C5292">
        <w:rPr>
          <w:rFonts w:asciiTheme="majorBidi" w:hAnsiTheme="majorBidi" w:cstheme="majorBidi"/>
          <w:color w:val="000000"/>
          <w:sz w:val="24"/>
          <w:szCs w:val="24"/>
          <w:lang w:val="fr-FR"/>
        </w:rPr>
        <w:t>méthodologiques</w:t>
      </w:r>
      <w:r w:rsidRPr="002C5292">
        <w:rPr>
          <w:rFonts w:asciiTheme="majorBidi" w:hAnsiTheme="majorBidi" w:cstheme="majorBidi"/>
          <w:color w:val="000000"/>
          <w:sz w:val="24"/>
          <w:szCs w:val="24"/>
          <w:lang w:val="fr-FR"/>
        </w:rPr>
        <w:t xml:space="preserve"> du projet</w:t>
      </w:r>
      <w:r w:rsidR="002D3FC2">
        <w:rPr>
          <w:rFonts w:asciiTheme="majorBidi" w:hAnsiTheme="majorBidi" w:cstheme="majorBidi"/>
          <w:color w:val="000000"/>
          <w:sz w:val="24"/>
          <w:szCs w:val="24"/>
          <w:lang w:val="fr-FR"/>
        </w:rPr>
        <w:t xml:space="preserve"> </w:t>
      </w:r>
      <w:r w:rsidRPr="002C5292">
        <w:rPr>
          <w:rFonts w:asciiTheme="majorBidi" w:hAnsiTheme="majorBidi" w:cstheme="majorBidi"/>
          <w:color w:val="000000"/>
          <w:sz w:val="24"/>
          <w:szCs w:val="24"/>
          <w:lang w:val="fr-FR"/>
        </w:rPr>
        <w:t xml:space="preserve">; </w:t>
      </w:r>
    </w:p>
    <w:p w14:paraId="494A45C7" w14:textId="49CFFF40" w:rsidR="00932C60" w:rsidRPr="002C5292" w:rsidRDefault="00932C60" w:rsidP="00556576">
      <w:pPr>
        <w:pStyle w:val="ListParagraph"/>
        <w:numPr>
          <w:ilvl w:val="1"/>
          <w:numId w:val="25"/>
        </w:numPr>
        <w:autoSpaceDE w:val="0"/>
        <w:autoSpaceDN w:val="0"/>
        <w:adjustRightInd w:val="0"/>
        <w:spacing w:after="0" w:line="240" w:lineRule="auto"/>
        <w:ind w:left="426" w:hanging="284"/>
        <w:jc w:val="both"/>
        <w:rPr>
          <w:rFonts w:asciiTheme="majorBidi" w:hAnsiTheme="majorBidi" w:cstheme="majorBidi"/>
          <w:color w:val="000000"/>
          <w:sz w:val="24"/>
          <w:szCs w:val="24"/>
          <w:lang w:val="fr-FR"/>
        </w:rPr>
      </w:pPr>
      <w:r w:rsidRPr="002C5292">
        <w:rPr>
          <w:rFonts w:asciiTheme="majorBidi" w:hAnsiTheme="majorBidi" w:cstheme="majorBidi"/>
          <w:color w:val="000000"/>
          <w:sz w:val="24"/>
          <w:szCs w:val="24"/>
          <w:lang w:val="fr-FR"/>
        </w:rPr>
        <w:t>Favoriser et maintenir l'adhésion des parties prenantes intéressées et engagé</w:t>
      </w:r>
      <w:r w:rsidR="00A86782" w:rsidRPr="002C5292">
        <w:rPr>
          <w:rFonts w:asciiTheme="majorBidi" w:hAnsiTheme="majorBidi" w:cstheme="majorBidi"/>
          <w:color w:val="000000"/>
          <w:sz w:val="24"/>
          <w:szCs w:val="24"/>
          <w:lang w:val="fr-FR"/>
        </w:rPr>
        <w:t>e</w:t>
      </w:r>
      <w:r w:rsidRPr="002C5292">
        <w:rPr>
          <w:rFonts w:asciiTheme="majorBidi" w:hAnsiTheme="majorBidi" w:cstheme="majorBidi"/>
          <w:color w:val="000000"/>
          <w:sz w:val="24"/>
          <w:szCs w:val="24"/>
          <w:lang w:val="fr-FR"/>
        </w:rPr>
        <w:t xml:space="preserve">s ; </w:t>
      </w:r>
    </w:p>
    <w:p w14:paraId="4163BBDC" w14:textId="72E12585" w:rsidR="00932C60" w:rsidRPr="002C5292" w:rsidRDefault="00932C60" w:rsidP="00556576">
      <w:pPr>
        <w:pStyle w:val="ListParagraph"/>
        <w:numPr>
          <w:ilvl w:val="1"/>
          <w:numId w:val="25"/>
        </w:numPr>
        <w:autoSpaceDE w:val="0"/>
        <w:autoSpaceDN w:val="0"/>
        <w:adjustRightInd w:val="0"/>
        <w:spacing w:after="0" w:line="240" w:lineRule="auto"/>
        <w:ind w:left="426" w:hanging="284"/>
        <w:jc w:val="both"/>
        <w:rPr>
          <w:rFonts w:asciiTheme="majorBidi" w:hAnsiTheme="majorBidi" w:cstheme="majorBidi"/>
          <w:color w:val="000000"/>
          <w:sz w:val="24"/>
          <w:szCs w:val="24"/>
          <w:lang w:val="fr-FR"/>
        </w:rPr>
      </w:pPr>
      <w:r w:rsidRPr="002C5292">
        <w:rPr>
          <w:rFonts w:asciiTheme="majorBidi" w:hAnsiTheme="majorBidi" w:cstheme="majorBidi"/>
          <w:color w:val="000000"/>
          <w:sz w:val="24"/>
          <w:szCs w:val="24"/>
          <w:lang w:val="fr-FR"/>
        </w:rPr>
        <w:t xml:space="preserve">Obtenir la participation et la collaboration des parties </w:t>
      </w:r>
      <w:r w:rsidR="00A86782" w:rsidRPr="002C5292">
        <w:rPr>
          <w:rFonts w:asciiTheme="majorBidi" w:hAnsiTheme="majorBidi" w:cstheme="majorBidi"/>
          <w:color w:val="000000"/>
          <w:sz w:val="24"/>
          <w:szCs w:val="24"/>
          <w:lang w:val="fr-FR"/>
        </w:rPr>
        <w:t>prenantes antagonistes et passive</w:t>
      </w:r>
      <w:r w:rsidRPr="002C5292">
        <w:rPr>
          <w:rFonts w:asciiTheme="majorBidi" w:hAnsiTheme="majorBidi" w:cstheme="majorBidi"/>
          <w:color w:val="000000"/>
          <w:sz w:val="24"/>
          <w:szCs w:val="24"/>
          <w:lang w:val="fr-FR"/>
        </w:rPr>
        <w:t>s</w:t>
      </w:r>
      <w:r w:rsidR="002D3FC2">
        <w:rPr>
          <w:rFonts w:asciiTheme="majorBidi" w:hAnsiTheme="majorBidi" w:cstheme="majorBidi"/>
          <w:color w:val="000000"/>
          <w:sz w:val="24"/>
          <w:szCs w:val="24"/>
          <w:lang w:val="fr-FR"/>
        </w:rPr>
        <w:t xml:space="preserve"> </w:t>
      </w:r>
      <w:r w:rsidRPr="002C5292">
        <w:rPr>
          <w:rFonts w:asciiTheme="majorBidi" w:hAnsiTheme="majorBidi" w:cstheme="majorBidi"/>
          <w:color w:val="000000"/>
          <w:sz w:val="24"/>
          <w:szCs w:val="24"/>
          <w:lang w:val="fr-FR"/>
        </w:rPr>
        <w:t xml:space="preserve">; </w:t>
      </w:r>
    </w:p>
    <w:p w14:paraId="2A2AB539" w14:textId="0FD8ACB6" w:rsidR="00932C60" w:rsidRPr="002C5292" w:rsidRDefault="00932C60" w:rsidP="00556576">
      <w:pPr>
        <w:pStyle w:val="ListParagraph"/>
        <w:numPr>
          <w:ilvl w:val="1"/>
          <w:numId w:val="25"/>
        </w:numPr>
        <w:autoSpaceDE w:val="0"/>
        <w:autoSpaceDN w:val="0"/>
        <w:adjustRightInd w:val="0"/>
        <w:spacing w:after="0" w:line="240" w:lineRule="auto"/>
        <w:ind w:left="426" w:hanging="284"/>
        <w:jc w:val="both"/>
        <w:rPr>
          <w:rFonts w:asciiTheme="majorBidi" w:hAnsiTheme="majorBidi" w:cstheme="majorBidi"/>
          <w:color w:val="000000"/>
          <w:sz w:val="24"/>
          <w:szCs w:val="24"/>
          <w:lang w:val="fr-FR"/>
        </w:rPr>
      </w:pPr>
      <w:r w:rsidRPr="002C5292">
        <w:rPr>
          <w:rFonts w:asciiTheme="majorBidi" w:hAnsiTheme="majorBidi" w:cstheme="majorBidi"/>
          <w:color w:val="000000"/>
          <w:sz w:val="24"/>
          <w:szCs w:val="24"/>
          <w:lang w:val="fr-FR"/>
        </w:rPr>
        <w:t xml:space="preserve">Adopter une démarche inclusive et participative dans le processus d’identification et résolution des problèmes sociaux et environnementaux découlant de la mise en </w:t>
      </w:r>
      <w:r w:rsidR="00CE3E8D" w:rsidRPr="002C5292">
        <w:rPr>
          <w:rFonts w:asciiTheme="majorBidi" w:hAnsiTheme="majorBidi" w:cstheme="majorBidi"/>
          <w:color w:val="000000"/>
          <w:sz w:val="24"/>
          <w:szCs w:val="24"/>
          <w:lang w:val="fr-FR"/>
        </w:rPr>
        <w:t>œuvre</w:t>
      </w:r>
      <w:r w:rsidRPr="002C5292">
        <w:rPr>
          <w:rFonts w:asciiTheme="majorBidi" w:hAnsiTheme="majorBidi" w:cstheme="majorBidi"/>
          <w:color w:val="000000"/>
          <w:sz w:val="24"/>
          <w:szCs w:val="24"/>
          <w:lang w:val="fr-FR"/>
        </w:rPr>
        <w:t xml:space="preserve"> du </w:t>
      </w:r>
      <w:r w:rsidR="00A86782" w:rsidRPr="002C5292">
        <w:rPr>
          <w:rFonts w:asciiTheme="majorBidi" w:hAnsiTheme="majorBidi" w:cstheme="majorBidi"/>
          <w:color w:val="000000"/>
          <w:sz w:val="24"/>
          <w:szCs w:val="24"/>
          <w:lang w:val="fr-FR"/>
        </w:rPr>
        <w:t>Projet</w:t>
      </w:r>
      <w:r w:rsidR="00556576">
        <w:rPr>
          <w:rFonts w:asciiTheme="majorBidi" w:hAnsiTheme="majorBidi" w:cstheme="majorBidi"/>
          <w:color w:val="000000"/>
          <w:sz w:val="24"/>
          <w:szCs w:val="24"/>
          <w:lang w:val="fr-FR"/>
        </w:rPr>
        <w:t> ;</w:t>
      </w:r>
      <w:r w:rsidRPr="002C5292">
        <w:rPr>
          <w:rFonts w:asciiTheme="majorBidi" w:hAnsiTheme="majorBidi" w:cstheme="majorBidi"/>
          <w:color w:val="000000"/>
          <w:sz w:val="24"/>
          <w:szCs w:val="24"/>
          <w:lang w:val="fr-FR"/>
        </w:rPr>
        <w:t xml:space="preserve"> </w:t>
      </w:r>
    </w:p>
    <w:p w14:paraId="43771E6E" w14:textId="318FB2A8" w:rsidR="00932C60" w:rsidRDefault="00932C60" w:rsidP="00556576">
      <w:pPr>
        <w:pStyle w:val="ListParagraph"/>
        <w:numPr>
          <w:ilvl w:val="1"/>
          <w:numId w:val="25"/>
        </w:numPr>
        <w:autoSpaceDE w:val="0"/>
        <w:autoSpaceDN w:val="0"/>
        <w:adjustRightInd w:val="0"/>
        <w:spacing w:after="0" w:line="240" w:lineRule="auto"/>
        <w:ind w:left="426" w:hanging="284"/>
        <w:jc w:val="both"/>
        <w:rPr>
          <w:rFonts w:asciiTheme="majorBidi" w:hAnsiTheme="majorBidi" w:cstheme="majorBidi"/>
          <w:color w:val="000000"/>
          <w:sz w:val="24"/>
          <w:szCs w:val="24"/>
          <w:lang w:val="fr-FR"/>
        </w:rPr>
      </w:pPr>
      <w:r w:rsidRPr="002C5292">
        <w:rPr>
          <w:rFonts w:asciiTheme="majorBidi" w:hAnsiTheme="majorBidi" w:cstheme="majorBidi"/>
          <w:color w:val="000000"/>
          <w:sz w:val="24"/>
          <w:szCs w:val="24"/>
          <w:lang w:val="fr-FR"/>
        </w:rPr>
        <w:t xml:space="preserve">Impliquer les groupes vulnérables (en particulier les </w:t>
      </w:r>
      <w:r w:rsidR="00D464AE">
        <w:rPr>
          <w:rFonts w:asciiTheme="majorBidi" w:hAnsiTheme="majorBidi" w:cstheme="majorBidi"/>
          <w:color w:val="000000"/>
          <w:sz w:val="24"/>
          <w:szCs w:val="24"/>
          <w:lang w:val="fr-FR"/>
        </w:rPr>
        <w:t>filles/</w:t>
      </w:r>
      <w:r w:rsidRPr="002C5292">
        <w:rPr>
          <w:rFonts w:asciiTheme="majorBidi" w:hAnsiTheme="majorBidi" w:cstheme="majorBidi"/>
          <w:color w:val="000000"/>
          <w:sz w:val="24"/>
          <w:szCs w:val="24"/>
          <w:lang w:val="fr-FR"/>
        </w:rPr>
        <w:t>femmes, les personnes à mobilité réduite</w:t>
      </w:r>
      <w:r w:rsidR="00A86782" w:rsidRPr="002C5292">
        <w:rPr>
          <w:rFonts w:asciiTheme="majorBidi" w:hAnsiTheme="majorBidi" w:cstheme="majorBidi"/>
          <w:color w:val="000000"/>
          <w:sz w:val="24"/>
          <w:szCs w:val="24"/>
          <w:lang w:val="fr-FR"/>
        </w:rPr>
        <w:t xml:space="preserve"> et autres groupes vulnérables</w:t>
      </w:r>
      <w:r w:rsidRPr="002C5292">
        <w:rPr>
          <w:rFonts w:asciiTheme="majorBidi" w:hAnsiTheme="majorBidi" w:cstheme="majorBidi"/>
          <w:color w:val="000000"/>
          <w:sz w:val="24"/>
          <w:szCs w:val="24"/>
          <w:lang w:val="fr-FR"/>
        </w:rPr>
        <w:t>) à travers une approche ciblée</w:t>
      </w:r>
      <w:r w:rsidR="00556576">
        <w:rPr>
          <w:rFonts w:asciiTheme="majorBidi" w:hAnsiTheme="majorBidi" w:cstheme="majorBidi"/>
          <w:color w:val="000000"/>
          <w:sz w:val="24"/>
          <w:szCs w:val="24"/>
          <w:lang w:val="fr-FR"/>
        </w:rPr>
        <w:t> ;</w:t>
      </w:r>
      <w:r w:rsidR="00556576" w:rsidRPr="002C5292">
        <w:rPr>
          <w:rFonts w:asciiTheme="majorBidi" w:hAnsiTheme="majorBidi" w:cstheme="majorBidi"/>
          <w:color w:val="000000"/>
          <w:sz w:val="24"/>
          <w:szCs w:val="24"/>
          <w:lang w:val="fr-FR"/>
        </w:rPr>
        <w:t xml:space="preserve"> </w:t>
      </w:r>
    </w:p>
    <w:p w14:paraId="01A6600A" w14:textId="70C59465" w:rsidR="004C3BF0" w:rsidRPr="0016118A" w:rsidRDefault="004C3BF0" w:rsidP="0016118A">
      <w:pPr>
        <w:pStyle w:val="ListParagraph"/>
        <w:numPr>
          <w:ilvl w:val="1"/>
          <w:numId w:val="25"/>
        </w:numPr>
        <w:autoSpaceDE w:val="0"/>
        <w:autoSpaceDN w:val="0"/>
        <w:adjustRightInd w:val="0"/>
        <w:spacing w:after="0" w:line="240" w:lineRule="auto"/>
        <w:ind w:left="426" w:hanging="284"/>
        <w:jc w:val="both"/>
        <w:rPr>
          <w:rFonts w:asciiTheme="majorBidi" w:hAnsiTheme="majorBidi" w:cstheme="majorBidi"/>
          <w:color w:val="000000"/>
          <w:sz w:val="24"/>
          <w:szCs w:val="24"/>
          <w:lang w:val="fr-FR"/>
        </w:rPr>
      </w:pPr>
      <w:r w:rsidRPr="0016118A">
        <w:rPr>
          <w:rFonts w:asciiTheme="majorBidi" w:hAnsiTheme="majorBidi" w:cstheme="majorBidi"/>
          <w:color w:val="000000"/>
          <w:sz w:val="24"/>
          <w:szCs w:val="24"/>
          <w:lang w:val="fr-FR"/>
        </w:rPr>
        <w:t>Soutenir la communication communautaire préventives des impacts des inondations et dég</w:t>
      </w:r>
      <w:r w:rsidR="0016118A">
        <w:rPr>
          <w:rFonts w:asciiTheme="majorBidi" w:hAnsiTheme="majorBidi" w:cstheme="majorBidi"/>
          <w:color w:val="000000"/>
          <w:sz w:val="24"/>
          <w:szCs w:val="24"/>
          <w:lang w:val="fr-FR"/>
        </w:rPr>
        <w:t>â</w:t>
      </w:r>
      <w:r w:rsidRPr="0016118A">
        <w:rPr>
          <w:rFonts w:asciiTheme="majorBidi" w:hAnsiTheme="majorBidi" w:cstheme="majorBidi"/>
          <w:color w:val="000000"/>
          <w:sz w:val="24"/>
          <w:szCs w:val="24"/>
          <w:lang w:val="fr-FR"/>
        </w:rPr>
        <w:t xml:space="preserve">ts causés par les eaux des pluies ; </w:t>
      </w:r>
    </w:p>
    <w:p w14:paraId="4BD729D1" w14:textId="18A9326A" w:rsidR="00932C60" w:rsidRPr="002C5292" w:rsidRDefault="00932C60" w:rsidP="00556576">
      <w:pPr>
        <w:pStyle w:val="ListParagraph"/>
        <w:numPr>
          <w:ilvl w:val="1"/>
          <w:numId w:val="25"/>
        </w:numPr>
        <w:autoSpaceDE w:val="0"/>
        <w:autoSpaceDN w:val="0"/>
        <w:adjustRightInd w:val="0"/>
        <w:spacing w:after="0" w:line="240" w:lineRule="auto"/>
        <w:ind w:left="426" w:hanging="284"/>
        <w:jc w:val="both"/>
        <w:rPr>
          <w:rFonts w:asciiTheme="majorBidi" w:hAnsiTheme="majorBidi" w:cstheme="majorBidi"/>
          <w:color w:val="000000"/>
          <w:sz w:val="24"/>
          <w:szCs w:val="24"/>
          <w:lang w:val="fr-FR"/>
        </w:rPr>
      </w:pPr>
      <w:r w:rsidRPr="002C5292">
        <w:rPr>
          <w:rFonts w:asciiTheme="majorBidi" w:hAnsiTheme="majorBidi" w:cstheme="majorBidi"/>
          <w:color w:val="000000"/>
          <w:sz w:val="24"/>
          <w:szCs w:val="24"/>
          <w:lang w:val="fr-FR"/>
        </w:rPr>
        <w:t xml:space="preserve">Promouvoir la transparence du processus et son appropriation par toutes les parties prenantes. </w:t>
      </w:r>
    </w:p>
    <w:p w14:paraId="186C182F" w14:textId="77777777" w:rsidR="00932C60" w:rsidRPr="00A86782" w:rsidRDefault="00932C60" w:rsidP="00A86782">
      <w:pPr>
        <w:autoSpaceDE w:val="0"/>
        <w:autoSpaceDN w:val="0"/>
        <w:adjustRightInd w:val="0"/>
        <w:spacing w:after="0" w:line="240" w:lineRule="auto"/>
        <w:jc w:val="both"/>
        <w:rPr>
          <w:rFonts w:asciiTheme="majorBidi" w:hAnsiTheme="majorBidi" w:cstheme="majorBidi"/>
          <w:color w:val="000000"/>
          <w:sz w:val="24"/>
          <w:szCs w:val="24"/>
          <w:lang w:val="fr-FR"/>
        </w:rPr>
      </w:pPr>
    </w:p>
    <w:p w14:paraId="05E89413" w14:textId="77777777" w:rsidR="00932C60" w:rsidRPr="00A86782" w:rsidRDefault="00932C60" w:rsidP="00A86782">
      <w:pPr>
        <w:autoSpaceDE w:val="0"/>
        <w:autoSpaceDN w:val="0"/>
        <w:adjustRightInd w:val="0"/>
        <w:spacing w:after="0" w:line="240" w:lineRule="auto"/>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 xml:space="preserve">A cet égard, le plan de communication veillera à identifier les meilleurs messages à faire passer et les vecteurs pertinents dont : </w:t>
      </w:r>
    </w:p>
    <w:p w14:paraId="46855DF1" w14:textId="66DADDD3" w:rsidR="00932C60" w:rsidRPr="00A86782" w:rsidRDefault="00932C60" w:rsidP="00556576">
      <w:pPr>
        <w:pStyle w:val="ListParagraph"/>
        <w:numPr>
          <w:ilvl w:val="1"/>
          <w:numId w:val="26"/>
        </w:numPr>
        <w:autoSpaceDE w:val="0"/>
        <w:autoSpaceDN w:val="0"/>
        <w:adjustRightInd w:val="0"/>
        <w:spacing w:after="6" w:line="240" w:lineRule="auto"/>
        <w:ind w:left="426" w:hanging="218"/>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Des consultations publiques qui seront prévues avec les bénéficiaires du projet</w:t>
      </w:r>
      <w:r w:rsidR="00220871">
        <w:rPr>
          <w:rFonts w:asciiTheme="majorBidi" w:hAnsiTheme="majorBidi" w:cstheme="majorBidi"/>
          <w:color w:val="000000"/>
          <w:sz w:val="24"/>
          <w:szCs w:val="24"/>
          <w:lang w:val="fr-FR"/>
        </w:rPr>
        <w:t> ;</w:t>
      </w:r>
    </w:p>
    <w:p w14:paraId="0571B382" w14:textId="757CE0A9" w:rsidR="00932C60" w:rsidRPr="00A86782" w:rsidRDefault="00932C60" w:rsidP="00556576">
      <w:pPr>
        <w:pStyle w:val="ListParagraph"/>
        <w:numPr>
          <w:ilvl w:val="1"/>
          <w:numId w:val="26"/>
        </w:numPr>
        <w:autoSpaceDE w:val="0"/>
        <w:autoSpaceDN w:val="0"/>
        <w:adjustRightInd w:val="0"/>
        <w:spacing w:after="6" w:line="240" w:lineRule="auto"/>
        <w:ind w:left="426" w:hanging="218"/>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 xml:space="preserve">Des focus group pour envisager les personnes affectées et les représentants des organisations communautaires de base comprenant </w:t>
      </w:r>
      <w:r w:rsidR="00A86782" w:rsidRPr="00A86782">
        <w:rPr>
          <w:rFonts w:asciiTheme="majorBidi" w:hAnsiTheme="majorBidi" w:cstheme="majorBidi"/>
          <w:color w:val="000000"/>
          <w:sz w:val="24"/>
          <w:szCs w:val="24"/>
          <w:lang w:val="fr-FR"/>
        </w:rPr>
        <w:t>les associations communautaires</w:t>
      </w:r>
      <w:r w:rsidRPr="00A86782">
        <w:rPr>
          <w:rFonts w:asciiTheme="majorBidi" w:hAnsiTheme="majorBidi" w:cstheme="majorBidi"/>
          <w:color w:val="000000"/>
          <w:sz w:val="24"/>
          <w:szCs w:val="24"/>
          <w:lang w:val="fr-FR"/>
        </w:rPr>
        <w:t xml:space="preserve">, les groupements de </w:t>
      </w:r>
      <w:r w:rsidR="00D464AE">
        <w:rPr>
          <w:rFonts w:asciiTheme="majorBidi" w:hAnsiTheme="majorBidi" w:cstheme="majorBidi"/>
          <w:color w:val="000000"/>
          <w:sz w:val="24"/>
          <w:szCs w:val="24"/>
          <w:lang w:val="fr-FR"/>
        </w:rPr>
        <w:t>jeunes (garçons et filles) y compris ceux/celles vivant avec handicap</w:t>
      </w:r>
      <w:r w:rsidR="000A3593">
        <w:rPr>
          <w:rFonts w:asciiTheme="majorBidi" w:hAnsiTheme="majorBidi" w:cstheme="majorBidi"/>
          <w:color w:val="000000"/>
          <w:sz w:val="24"/>
          <w:szCs w:val="24"/>
          <w:lang w:val="fr-FR"/>
        </w:rPr>
        <w:t xml:space="preserve">, </w:t>
      </w:r>
      <w:r w:rsidRPr="00A86782">
        <w:rPr>
          <w:rFonts w:asciiTheme="majorBidi" w:hAnsiTheme="majorBidi" w:cstheme="majorBidi"/>
          <w:color w:val="000000"/>
          <w:sz w:val="24"/>
          <w:szCs w:val="24"/>
          <w:lang w:val="fr-FR"/>
        </w:rPr>
        <w:t>etc</w:t>
      </w:r>
      <w:r w:rsidR="000A3593">
        <w:rPr>
          <w:rFonts w:asciiTheme="majorBidi" w:hAnsiTheme="majorBidi" w:cstheme="majorBidi"/>
          <w:color w:val="000000"/>
          <w:sz w:val="24"/>
          <w:szCs w:val="24"/>
          <w:lang w:val="fr-FR"/>
        </w:rPr>
        <w:t>..</w:t>
      </w:r>
      <w:r w:rsidRPr="00A86782">
        <w:rPr>
          <w:rFonts w:asciiTheme="majorBidi" w:hAnsiTheme="majorBidi" w:cstheme="majorBidi"/>
          <w:color w:val="000000"/>
          <w:sz w:val="24"/>
          <w:szCs w:val="24"/>
          <w:lang w:val="fr-FR"/>
        </w:rPr>
        <w:t>.</w:t>
      </w:r>
      <w:r w:rsidR="00220871">
        <w:rPr>
          <w:rFonts w:asciiTheme="majorBidi" w:hAnsiTheme="majorBidi" w:cstheme="majorBidi"/>
          <w:color w:val="000000"/>
          <w:sz w:val="24"/>
          <w:szCs w:val="24"/>
          <w:lang w:val="fr-FR"/>
        </w:rPr>
        <w:t> ;</w:t>
      </w:r>
    </w:p>
    <w:p w14:paraId="7600243E" w14:textId="28098C2B" w:rsidR="00932C60" w:rsidRPr="00A86782" w:rsidRDefault="00932C60" w:rsidP="00556576">
      <w:pPr>
        <w:pStyle w:val="ListParagraph"/>
        <w:numPr>
          <w:ilvl w:val="1"/>
          <w:numId w:val="26"/>
        </w:numPr>
        <w:autoSpaceDE w:val="0"/>
        <w:autoSpaceDN w:val="0"/>
        <w:adjustRightInd w:val="0"/>
        <w:spacing w:after="6" w:line="240" w:lineRule="auto"/>
        <w:ind w:left="426" w:hanging="218"/>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Des entretiens directs avec les structures telles qu’ONG, Services</w:t>
      </w:r>
      <w:r w:rsidR="00A86782" w:rsidRPr="00A86782">
        <w:rPr>
          <w:rFonts w:asciiTheme="majorBidi" w:hAnsiTheme="majorBidi" w:cstheme="majorBidi"/>
          <w:color w:val="000000"/>
          <w:sz w:val="24"/>
          <w:szCs w:val="24"/>
          <w:lang w:val="fr-FR"/>
        </w:rPr>
        <w:t xml:space="preserve"> techniques</w:t>
      </w:r>
      <w:r w:rsidRPr="00A86782">
        <w:rPr>
          <w:rFonts w:asciiTheme="majorBidi" w:hAnsiTheme="majorBidi" w:cstheme="majorBidi"/>
          <w:color w:val="000000"/>
          <w:sz w:val="24"/>
          <w:szCs w:val="24"/>
          <w:lang w:val="fr-FR"/>
        </w:rPr>
        <w:t>, autorités administratives, collectivités locales,</w:t>
      </w:r>
      <w:r w:rsidR="00D464AE">
        <w:rPr>
          <w:rFonts w:asciiTheme="majorBidi" w:hAnsiTheme="majorBidi" w:cstheme="majorBidi"/>
          <w:color w:val="000000"/>
          <w:sz w:val="24"/>
          <w:szCs w:val="24"/>
          <w:lang w:val="fr-FR"/>
        </w:rPr>
        <w:t xml:space="preserve"> structures publiques et privées de formation et d’emploi</w:t>
      </w:r>
      <w:r w:rsidR="008C1ECE">
        <w:rPr>
          <w:rFonts w:asciiTheme="majorBidi" w:hAnsiTheme="majorBidi" w:cstheme="majorBidi"/>
          <w:color w:val="000000"/>
          <w:sz w:val="24"/>
          <w:szCs w:val="24"/>
          <w:lang w:val="fr-FR"/>
        </w:rPr>
        <w:t xml:space="preserve"> </w:t>
      </w:r>
      <w:r w:rsidRPr="00A86782">
        <w:rPr>
          <w:rFonts w:asciiTheme="majorBidi" w:hAnsiTheme="majorBidi" w:cstheme="majorBidi"/>
          <w:color w:val="000000"/>
          <w:sz w:val="24"/>
          <w:szCs w:val="24"/>
          <w:lang w:val="fr-FR"/>
        </w:rPr>
        <w:t xml:space="preserve"> </w:t>
      </w:r>
    </w:p>
    <w:p w14:paraId="7E7B4A31" w14:textId="02F58AEF" w:rsidR="00932C60" w:rsidRPr="00A86782" w:rsidRDefault="00932C60" w:rsidP="00556576">
      <w:pPr>
        <w:pStyle w:val="ListParagraph"/>
        <w:numPr>
          <w:ilvl w:val="1"/>
          <w:numId w:val="26"/>
        </w:numPr>
        <w:autoSpaceDE w:val="0"/>
        <w:autoSpaceDN w:val="0"/>
        <w:adjustRightInd w:val="0"/>
        <w:spacing w:after="0" w:line="240" w:lineRule="auto"/>
        <w:ind w:left="426" w:hanging="218"/>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 xml:space="preserve">Des ateliers seront organisés périodiquement avec les parties prenantes. </w:t>
      </w:r>
    </w:p>
    <w:p w14:paraId="5ADA3AC0" w14:textId="77777777" w:rsidR="00932C60" w:rsidRPr="00A86782" w:rsidRDefault="00932C60" w:rsidP="00556576">
      <w:pPr>
        <w:autoSpaceDE w:val="0"/>
        <w:autoSpaceDN w:val="0"/>
        <w:adjustRightInd w:val="0"/>
        <w:spacing w:after="0" w:line="240" w:lineRule="auto"/>
        <w:ind w:left="426" w:hanging="218"/>
        <w:jc w:val="both"/>
        <w:rPr>
          <w:rFonts w:asciiTheme="majorBidi" w:hAnsiTheme="majorBidi" w:cstheme="majorBidi"/>
          <w:color w:val="000000"/>
          <w:sz w:val="24"/>
          <w:szCs w:val="24"/>
          <w:lang w:val="fr-FR"/>
        </w:rPr>
      </w:pPr>
    </w:p>
    <w:p w14:paraId="00F67525" w14:textId="395DC23F" w:rsidR="00823912" w:rsidRPr="00823912" w:rsidRDefault="00823912" w:rsidP="00986F67">
      <w:pPr>
        <w:widowControl w:val="0"/>
        <w:autoSpaceDE w:val="0"/>
        <w:autoSpaceDN w:val="0"/>
        <w:adjustRightInd w:val="0"/>
        <w:spacing w:after="120" w:line="240" w:lineRule="auto"/>
        <w:jc w:val="both"/>
        <w:rPr>
          <w:rFonts w:asciiTheme="majorBidi" w:hAnsiTheme="majorBidi" w:cstheme="majorBidi"/>
          <w:iCs/>
          <w:sz w:val="24"/>
          <w:szCs w:val="24"/>
          <w:lang w:val="fr-FR"/>
        </w:rPr>
      </w:pPr>
      <w:r w:rsidRPr="00823912">
        <w:rPr>
          <w:rFonts w:asciiTheme="majorBidi" w:hAnsiTheme="majorBidi" w:cstheme="majorBidi"/>
          <w:iCs/>
          <w:sz w:val="24"/>
          <w:szCs w:val="24"/>
          <w:lang w:val="fr-FR"/>
        </w:rPr>
        <w:t xml:space="preserve">Des vecteurs de communication du domaine public </w:t>
      </w:r>
      <w:r>
        <w:rPr>
          <w:rFonts w:asciiTheme="majorBidi" w:hAnsiTheme="majorBidi" w:cstheme="majorBidi"/>
          <w:iCs/>
          <w:sz w:val="24"/>
          <w:szCs w:val="24"/>
          <w:lang w:val="fr-FR"/>
        </w:rPr>
        <w:t>pourront être</w:t>
      </w:r>
      <w:r w:rsidRPr="00823912">
        <w:rPr>
          <w:rFonts w:asciiTheme="majorBidi" w:hAnsiTheme="majorBidi" w:cstheme="majorBidi"/>
          <w:iCs/>
          <w:sz w:val="24"/>
          <w:szCs w:val="24"/>
          <w:lang w:val="fr-FR"/>
        </w:rPr>
        <w:t xml:space="preserve"> utilisés</w:t>
      </w:r>
      <w:r>
        <w:rPr>
          <w:rFonts w:asciiTheme="majorBidi" w:hAnsiTheme="majorBidi" w:cstheme="majorBidi"/>
          <w:iCs/>
          <w:sz w:val="24"/>
          <w:szCs w:val="24"/>
          <w:lang w:val="fr-FR"/>
        </w:rPr>
        <w:t>, au besoin,</w:t>
      </w:r>
      <w:r w:rsidRPr="00823912">
        <w:rPr>
          <w:rFonts w:asciiTheme="majorBidi" w:hAnsiTheme="majorBidi" w:cstheme="majorBidi"/>
          <w:iCs/>
          <w:sz w:val="24"/>
          <w:szCs w:val="24"/>
          <w:lang w:val="fr-FR"/>
        </w:rPr>
        <w:t xml:space="preserve"> pour acheminer les messages à l’endroit des parties prenantes</w:t>
      </w:r>
      <w:r w:rsidR="00986F67">
        <w:rPr>
          <w:rFonts w:asciiTheme="majorBidi" w:hAnsiTheme="majorBidi" w:cstheme="majorBidi"/>
          <w:iCs/>
          <w:sz w:val="24"/>
          <w:szCs w:val="24"/>
          <w:lang w:val="fr-FR"/>
        </w:rPr>
        <w:t>. I</w:t>
      </w:r>
      <w:r w:rsidRPr="00823912">
        <w:rPr>
          <w:rFonts w:asciiTheme="majorBidi" w:hAnsiTheme="majorBidi" w:cstheme="majorBidi"/>
          <w:iCs/>
          <w:sz w:val="24"/>
          <w:szCs w:val="24"/>
          <w:lang w:val="fr-FR"/>
        </w:rPr>
        <w:t>l s’agit notamment de</w:t>
      </w:r>
      <w:r w:rsidR="008C1ECE">
        <w:rPr>
          <w:rFonts w:asciiTheme="majorBidi" w:hAnsiTheme="majorBidi" w:cstheme="majorBidi"/>
          <w:iCs/>
          <w:sz w:val="24"/>
          <w:szCs w:val="24"/>
          <w:lang w:val="fr-FR"/>
        </w:rPr>
        <w:t xml:space="preserve"> </w:t>
      </w:r>
      <w:r w:rsidRPr="00823912">
        <w:rPr>
          <w:rFonts w:asciiTheme="majorBidi" w:hAnsiTheme="majorBidi" w:cstheme="majorBidi"/>
          <w:iCs/>
          <w:sz w:val="24"/>
          <w:szCs w:val="24"/>
          <w:lang w:val="fr-FR"/>
        </w:rPr>
        <w:t>:</w:t>
      </w:r>
    </w:p>
    <w:p w14:paraId="09F8C2B1" w14:textId="77777777" w:rsidR="00823912" w:rsidRPr="00823912" w:rsidRDefault="00823912" w:rsidP="00556576">
      <w:pPr>
        <w:pStyle w:val="ListParagraph"/>
        <w:widowControl w:val="0"/>
        <w:numPr>
          <w:ilvl w:val="0"/>
          <w:numId w:val="6"/>
        </w:numPr>
        <w:autoSpaceDE w:val="0"/>
        <w:autoSpaceDN w:val="0"/>
        <w:adjustRightInd w:val="0"/>
        <w:spacing w:after="0" w:line="240" w:lineRule="auto"/>
        <w:ind w:left="284" w:right="442" w:hanging="142"/>
        <w:contextualSpacing w:val="0"/>
        <w:jc w:val="both"/>
        <w:rPr>
          <w:rFonts w:asciiTheme="majorBidi" w:hAnsiTheme="majorBidi" w:cstheme="majorBidi"/>
          <w:iCs/>
          <w:sz w:val="24"/>
          <w:szCs w:val="24"/>
          <w:lang w:val="fr-FR"/>
        </w:rPr>
      </w:pPr>
      <w:r w:rsidRPr="00823912">
        <w:rPr>
          <w:rFonts w:asciiTheme="majorBidi" w:hAnsiTheme="majorBidi" w:cstheme="majorBidi"/>
          <w:iCs/>
          <w:sz w:val="24"/>
          <w:szCs w:val="24"/>
          <w:lang w:val="fr-FR"/>
        </w:rPr>
        <w:t>Les journaux, les affiches, la radio, la télévision ;</w:t>
      </w:r>
    </w:p>
    <w:p w14:paraId="2751C743" w14:textId="77777777" w:rsidR="00823912" w:rsidRPr="00823912" w:rsidRDefault="00823912" w:rsidP="00556576">
      <w:pPr>
        <w:pStyle w:val="ListParagraph"/>
        <w:widowControl w:val="0"/>
        <w:numPr>
          <w:ilvl w:val="0"/>
          <w:numId w:val="6"/>
        </w:numPr>
        <w:autoSpaceDE w:val="0"/>
        <w:autoSpaceDN w:val="0"/>
        <w:adjustRightInd w:val="0"/>
        <w:spacing w:after="0" w:line="240" w:lineRule="auto"/>
        <w:ind w:left="284" w:right="442" w:hanging="142"/>
        <w:contextualSpacing w:val="0"/>
        <w:jc w:val="both"/>
        <w:rPr>
          <w:rFonts w:asciiTheme="majorBidi" w:hAnsiTheme="majorBidi" w:cstheme="majorBidi"/>
          <w:iCs/>
          <w:sz w:val="24"/>
          <w:szCs w:val="24"/>
          <w:lang w:val="fr-FR"/>
        </w:rPr>
      </w:pPr>
      <w:r w:rsidRPr="00823912">
        <w:rPr>
          <w:rFonts w:asciiTheme="majorBidi" w:hAnsiTheme="majorBidi" w:cstheme="majorBidi"/>
          <w:iCs/>
          <w:sz w:val="24"/>
          <w:szCs w:val="24"/>
          <w:lang w:val="fr-FR"/>
        </w:rPr>
        <w:t>Les centres d’information et expositions ou autres affichages visuels ;</w:t>
      </w:r>
    </w:p>
    <w:p w14:paraId="075614D8" w14:textId="77777777" w:rsidR="00823912" w:rsidRPr="00823912" w:rsidRDefault="00823912" w:rsidP="00556576">
      <w:pPr>
        <w:pStyle w:val="ListParagraph"/>
        <w:widowControl w:val="0"/>
        <w:numPr>
          <w:ilvl w:val="0"/>
          <w:numId w:val="6"/>
        </w:numPr>
        <w:autoSpaceDE w:val="0"/>
        <w:autoSpaceDN w:val="0"/>
        <w:adjustRightInd w:val="0"/>
        <w:spacing w:after="0" w:line="240" w:lineRule="auto"/>
        <w:ind w:left="284" w:right="442" w:hanging="142"/>
        <w:contextualSpacing w:val="0"/>
        <w:jc w:val="both"/>
        <w:rPr>
          <w:rFonts w:asciiTheme="majorBidi" w:hAnsiTheme="majorBidi" w:cstheme="majorBidi"/>
          <w:iCs/>
          <w:sz w:val="24"/>
          <w:szCs w:val="24"/>
          <w:lang w:val="fr-FR"/>
        </w:rPr>
      </w:pPr>
      <w:r w:rsidRPr="00823912">
        <w:rPr>
          <w:rFonts w:asciiTheme="majorBidi" w:hAnsiTheme="majorBidi" w:cstheme="majorBidi"/>
          <w:iCs/>
          <w:sz w:val="24"/>
          <w:szCs w:val="24"/>
          <w:lang w:val="fr-FR"/>
        </w:rPr>
        <w:lastRenderedPageBreak/>
        <w:t>Les brochures, dépliants, affiches, documents et rapports de synthèse non techniques ;</w:t>
      </w:r>
    </w:p>
    <w:p w14:paraId="0C6A66D8" w14:textId="77777777" w:rsidR="00823912" w:rsidRPr="00823912" w:rsidRDefault="00823912" w:rsidP="00556576">
      <w:pPr>
        <w:pStyle w:val="ListParagraph"/>
        <w:widowControl w:val="0"/>
        <w:numPr>
          <w:ilvl w:val="0"/>
          <w:numId w:val="6"/>
        </w:numPr>
        <w:autoSpaceDE w:val="0"/>
        <w:autoSpaceDN w:val="0"/>
        <w:adjustRightInd w:val="0"/>
        <w:spacing w:after="0" w:line="240" w:lineRule="auto"/>
        <w:ind w:left="284" w:right="442" w:hanging="142"/>
        <w:contextualSpacing w:val="0"/>
        <w:jc w:val="both"/>
        <w:rPr>
          <w:rFonts w:asciiTheme="majorBidi" w:hAnsiTheme="majorBidi" w:cstheme="majorBidi"/>
          <w:iCs/>
          <w:sz w:val="24"/>
          <w:szCs w:val="24"/>
          <w:lang w:val="fr-FR"/>
        </w:rPr>
      </w:pPr>
      <w:r w:rsidRPr="00823912">
        <w:rPr>
          <w:rFonts w:asciiTheme="majorBidi" w:hAnsiTheme="majorBidi" w:cstheme="majorBidi"/>
          <w:iCs/>
          <w:sz w:val="24"/>
          <w:szCs w:val="24"/>
          <w:lang w:val="fr-FR"/>
        </w:rPr>
        <w:t>La correspondance, les réunions officielles ;</w:t>
      </w:r>
    </w:p>
    <w:p w14:paraId="68F8296C" w14:textId="52C39AA5" w:rsidR="00823912" w:rsidRDefault="00823912" w:rsidP="0016118A">
      <w:pPr>
        <w:pStyle w:val="ListParagraph"/>
        <w:widowControl w:val="0"/>
        <w:numPr>
          <w:ilvl w:val="0"/>
          <w:numId w:val="6"/>
        </w:numPr>
        <w:autoSpaceDE w:val="0"/>
        <w:autoSpaceDN w:val="0"/>
        <w:adjustRightInd w:val="0"/>
        <w:spacing w:after="0" w:line="240" w:lineRule="auto"/>
        <w:ind w:left="284" w:right="442" w:hanging="142"/>
        <w:contextualSpacing w:val="0"/>
        <w:jc w:val="both"/>
        <w:rPr>
          <w:rFonts w:asciiTheme="majorBidi" w:hAnsiTheme="majorBidi" w:cstheme="majorBidi"/>
          <w:iCs/>
          <w:color w:val="008000"/>
          <w:sz w:val="24"/>
          <w:szCs w:val="24"/>
          <w:lang w:val="fr-FR"/>
        </w:rPr>
      </w:pPr>
      <w:r w:rsidRPr="00823912">
        <w:rPr>
          <w:rFonts w:asciiTheme="majorBidi" w:hAnsiTheme="majorBidi" w:cstheme="majorBidi"/>
          <w:iCs/>
          <w:sz w:val="24"/>
          <w:szCs w:val="24"/>
          <w:lang w:val="fr-FR"/>
        </w:rPr>
        <w:t>Un site Web, les médias sociaux</w:t>
      </w:r>
      <w:r w:rsidR="0016118A">
        <w:rPr>
          <w:rFonts w:asciiTheme="majorBidi" w:hAnsiTheme="majorBidi" w:cstheme="majorBidi"/>
          <w:iCs/>
          <w:color w:val="008000"/>
          <w:sz w:val="24"/>
          <w:szCs w:val="24"/>
          <w:lang w:val="fr-FR"/>
        </w:rPr>
        <w:t> ;</w:t>
      </w:r>
    </w:p>
    <w:p w14:paraId="79B2261A" w14:textId="023659A5" w:rsidR="0016118A" w:rsidRDefault="0016118A" w:rsidP="0016118A">
      <w:pPr>
        <w:pStyle w:val="ListParagraph"/>
        <w:widowControl w:val="0"/>
        <w:numPr>
          <w:ilvl w:val="0"/>
          <w:numId w:val="6"/>
        </w:numPr>
        <w:autoSpaceDE w:val="0"/>
        <w:autoSpaceDN w:val="0"/>
        <w:adjustRightInd w:val="0"/>
        <w:spacing w:after="0" w:line="240" w:lineRule="auto"/>
        <w:ind w:left="284" w:right="442" w:hanging="142"/>
        <w:contextualSpacing w:val="0"/>
        <w:jc w:val="both"/>
        <w:rPr>
          <w:rFonts w:asciiTheme="majorBidi" w:hAnsiTheme="majorBidi" w:cstheme="majorBidi"/>
          <w:iCs/>
          <w:color w:val="008000"/>
          <w:sz w:val="24"/>
          <w:szCs w:val="24"/>
          <w:lang w:val="fr-FR"/>
        </w:rPr>
      </w:pPr>
      <w:r>
        <w:rPr>
          <w:rFonts w:asciiTheme="majorBidi" w:hAnsiTheme="majorBidi" w:cstheme="majorBidi"/>
          <w:iCs/>
          <w:sz w:val="24"/>
          <w:szCs w:val="24"/>
          <w:lang w:val="fr-FR"/>
        </w:rPr>
        <w:t>Le numéro vert</w:t>
      </w:r>
    </w:p>
    <w:p w14:paraId="7B808186" w14:textId="77777777" w:rsidR="00556576" w:rsidRPr="00823912" w:rsidRDefault="00556576" w:rsidP="00556576">
      <w:pPr>
        <w:pStyle w:val="ListParagraph"/>
        <w:widowControl w:val="0"/>
        <w:autoSpaceDE w:val="0"/>
        <w:autoSpaceDN w:val="0"/>
        <w:adjustRightInd w:val="0"/>
        <w:spacing w:after="0" w:line="240" w:lineRule="auto"/>
        <w:ind w:left="284" w:right="442"/>
        <w:contextualSpacing w:val="0"/>
        <w:jc w:val="both"/>
        <w:rPr>
          <w:rFonts w:asciiTheme="majorBidi" w:hAnsiTheme="majorBidi" w:cstheme="majorBidi"/>
          <w:iCs/>
          <w:color w:val="008000"/>
          <w:sz w:val="24"/>
          <w:szCs w:val="24"/>
          <w:lang w:val="fr-FR"/>
        </w:rPr>
      </w:pPr>
    </w:p>
    <w:p w14:paraId="48139011" w14:textId="6A7F009C" w:rsidR="00932C60" w:rsidRPr="00A86782" w:rsidRDefault="00932C60" w:rsidP="0075291D">
      <w:pPr>
        <w:pStyle w:val="Default"/>
        <w:jc w:val="both"/>
        <w:rPr>
          <w:rFonts w:asciiTheme="majorBidi" w:hAnsiTheme="majorBidi" w:cstheme="majorBidi"/>
          <w:lang w:val="fr-FR"/>
        </w:rPr>
      </w:pPr>
      <w:r w:rsidRPr="00A86782">
        <w:rPr>
          <w:rFonts w:asciiTheme="majorBidi" w:hAnsiTheme="majorBidi" w:cstheme="majorBidi"/>
          <w:lang w:val="fr-FR"/>
        </w:rPr>
        <w:t>Les informations recueillies ainsi que les questions, commentaires et suggestions sont notés par des moyens préétablis : procès-verbal de la rencontre, documents individuels signés. Par la suite, ces informations s</w:t>
      </w:r>
      <w:r w:rsidR="0075291D">
        <w:rPr>
          <w:rFonts w:asciiTheme="majorBidi" w:hAnsiTheme="majorBidi" w:cstheme="majorBidi"/>
          <w:lang w:val="fr-FR"/>
        </w:rPr>
        <w:t>er</w:t>
      </w:r>
      <w:r w:rsidRPr="00A86782">
        <w:rPr>
          <w:rFonts w:asciiTheme="majorBidi" w:hAnsiTheme="majorBidi" w:cstheme="majorBidi"/>
          <w:lang w:val="fr-FR"/>
        </w:rPr>
        <w:t xml:space="preserve">ont inscrites dans la base de données consacrée à la gestion de l’information. </w:t>
      </w:r>
    </w:p>
    <w:p w14:paraId="318AAEE6" w14:textId="578BFF1F" w:rsidR="00932C60" w:rsidRPr="00A86782" w:rsidRDefault="00932C60" w:rsidP="0075291D">
      <w:pPr>
        <w:autoSpaceDE w:val="0"/>
        <w:autoSpaceDN w:val="0"/>
        <w:adjustRightInd w:val="0"/>
        <w:spacing w:after="0" w:line="240" w:lineRule="auto"/>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Des messages clés sont ainsi élaborés à l’endroit des parties prenantes. Aussi, d</w:t>
      </w:r>
      <w:r w:rsidR="00AE3DAD">
        <w:rPr>
          <w:rFonts w:asciiTheme="majorBidi" w:hAnsiTheme="majorBidi" w:cstheme="majorBidi"/>
          <w:color w:val="000000"/>
          <w:sz w:val="24"/>
          <w:szCs w:val="24"/>
          <w:lang w:val="fr-FR"/>
        </w:rPr>
        <w:t>’</w:t>
      </w:r>
      <w:r w:rsidRPr="00A86782">
        <w:rPr>
          <w:rFonts w:asciiTheme="majorBidi" w:hAnsiTheme="majorBidi" w:cstheme="majorBidi"/>
          <w:color w:val="000000"/>
          <w:sz w:val="24"/>
          <w:szCs w:val="24"/>
          <w:lang w:val="fr-FR"/>
        </w:rPr>
        <w:t>éventuelles questions que les populati</w:t>
      </w:r>
      <w:r w:rsidR="00A86782" w:rsidRPr="00A86782">
        <w:rPr>
          <w:rFonts w:asciiTheme="majorBidi" w:hAnsiTheme="majorBidi" w:cstheme="majorBidi"/>
          <w:color w:val="000000"/>
          <w:sz w:val="24"/>
          <w:szCs w:val="24"/>
          <w:lang w:val="fr-FR"/>
        </w:rPr>
        <w:t xml:space="preserve">ons des </w:t>
      </w:r>
      <w:r w:rsidR="0075291D">
        <w:rPr>
          <w:rFonts w:asciiTheme="majorBidi" w:hAnsiTheme="majorBidi" w:cstheme="majorBidi"/>
          <w:color w:val="000000"/>
          <w:sz w:val="24"/>
          <w:szCs w:val="24"/>
          <w:lang w:val="fr-FR"/>
        </w:rPr>
        <w:t>zones</w:t>
      </w:r>
      <w:r w:rsidR="0075291D" w:rsidRPr="00A86782">
        <w:rPr>
          <w:rFonts w:asciiTheme="majorBidi" w:hAnsiTheme="majorBidi" w:cstheme="majorBidi"/>
          <w:color w:val="000000"/>
          <w:sz w:val="24"/>
          <w:szCs w:val="24"/>
          <w:lang w:val="fr-FR"/>
        </w:rPr>
        <w:t xml:space="preserve"> </w:t>
      </w:r>
      <w:r w:rsidR="00A86782" w:rsidRPr="00A86782">
        <w:rPr>
          <w:rFonts w:asciiTheme="majorBidi" w:hAnsiTheme="majorBidi" w:cstheme="majorBidi"/>
          <w:color w:val="000000"/>
          <w:sz w:val="24"/>
          <w:szCs w:val="24"/>
          <w:lang w:val="fr-FR"/>
        </w:rPr>
        <w:t xml:space="preserve">d’intervention du Projet </w:t>
      </w:r>
      <w:r w:rsidRPr="00A86782">
        <w:rPr>
          <w:rFonts w:asciiTheme="majorBidi" w:hAnsiTheme="majorBidi" w:cstheme="majorBidi"/>
          <w:color w:val="000000"/>
          <w:sz w:val="24"/>
          <w:szCs w:val="24"/>
          <w:lang w:val="fr-FR"/>
        </w:rPr>
        <w:t xml:space="preserve">et leurs voisins pourraient poser seront répertoriées. Des réponses seront proposées à ces probables questions. </w:t>
      </w:r>
    </w:p>
    <w:p w14:paraId="6790AB07" w14:textId="025EAD49" w:rsidR="00B30114" w:rsidRDefault="00932C60" w:rsidP="0075291D">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A86782">
        <w:rPr>
          <w:rFonts w:asciiTheme="majorBidi" w:hAnsiTheme="majorBidi" w:cstheme="majorBidi"/>
          <w:color w:val="000000"/>
          <w:sz w:val="24"/>
          <w:szCs w:val="24"/>
          <w:lang w:val="fr-FR"/>
        </w:rPr>
        <w:t xml:space="preserve">Ce répertoire sera partagé à tout le personnel et les partenaires </w:t>
      </w:r>
      <w:r w:rsidR="00A86782" w:rsidRPr="00A86782">
        <w:rPr>
          <w:rFonts w:asciiTheme="majorBidi" w:hAnsiTheme="majorBidi" w:cstheme="majorBidi"/>
          <w:color w:val="000000"/>
          <w:sz w:val="24"/>
          <w:szCs w:val="24"/>
          <w:lang w:val="fr-FR"/>
        </w:rPr>
        <w:t xml:space="preserve">du </w:t>
      </w:r>
      <w:r w:rsidR="0075291D">
        <w:rPr>
          <w:rFonts w:asciiTheme="majorBidi" w:hAnsiTheme="majorBidi" w:cstheme="majorBidi"/>
          <w:color w:val="000000"/>
          <w:sz w:val="24"/>
          <w:szCs w:val="24"/>
          <w:lang w:val="fr-FR"/>
        </w:rPr>
        <w:t>PEJ</w:t>
      </w:r>
      <w:r w:rsidR="0075291D" w:rsidRPr="00A86782">
        <w:rPr>
          <w:rFonts w:asciiTheme="majorBidi" w:hAnsiTheme="majorBidi" w:cstheme="majorBidi"/>
          <w:color w:val="000000"/>
          <w:sz w:val="24"/>
          <w:szCs w:val="24"/>
          <w:lang w:val="fr-FR"/>
        </w:rPr>
        <w:t xml:space="preserve"> </w:t>
      </w:r>
      <w:r w:rsidRPr="00A86782">
        <w:rPr>
          <w:rFonts w:asciiTheme="majorBidi" w:hAnsiTheme="majorBidi" w:cstheme="majorBidi"/>
          <w:color w:val="000000"/>
          <w:sz w:val="24"/>
          <w:szCs w:val="24"/>
          <w:lang w:val="fr-FR"/>
        </w:rPr>
        <w:t>afin d’assurer l’uniformité des réponses données par ces derniers à une même préoccupation des populations. Pour ce faire, un rappel de la nécessité de garder sur soi le recueil des messages et questions clés, doit être fait à l’endroit de toute équipe qui entreprend une mission sur le terrain ou sur une séance de communication</w:t>
      </w:r>
      <w:r w:rsidR="00486634">
        <w:rPr>
          <w:rFonts w:asciiTheme="majorBidi" w:hAnsiTheme="majorBidi" w:cstheme="majorBidi"/>
          <w:color w:val="000000"/>
          <w:sz w:val="24"/>
          <w:szCs w:val="24"/>
          <w:lang w:val="fr-FR"/>
        </w:rPr>
        <w:t>.</w:t>
      </w:r>
    </w:p>
    <w:p w14:paraId="052A79DA" w14:textId="77777777" w:rsidR="00486634" w:rsidRPr="00A86782" w:rsidRDefault="00486634" w:rsidP="0075291D">
      <w:pPr>
        <w:widowControl w:val="0"/>
        <w:autoSpaceDE w:val="0"/>
        <w:autoSpaceDN w:val="0"/>
        <w:adjustRightInd w:val="0"/>
        <w:spacing w:after="120" w:line="240" w:lineRule="auto"/>
        <w:jc w:val="both"/>
        <w:rPr>
          <w:rFonts w:asciiTheme="majorBidi" w:hAnsiTheme="majorBidi" w:cstheme="majorBidi"/>
          <w:i/>
          <w:sz w:val="24"/>
          <w:szCs w:val="24"/>
          <w:lang w:val="fr-FR"/>
        </w:rPr>
      </w:pPr>
    </w:p>
    <w:p w14:paraId="454BA169" w14:textId="6F9C90BF" w:rsidR="00172A92" w:rsidRPr="00203AA1" w:rsidRDefault="00900BEF" w:rsidP="00AE5EBB">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203AA1">
        <w:rPr>
          <w:rFonts w:asciiTheme="majorBidi" w:eastAsia="Times New Roman" w:hAnsiTheme="majorBidi" w:cstheme="majorBidi"/>
          <w:b/>
          <w:bCs/>
          <w:color w:val="538135" w:themeColor="accent6" w:themeShade="BF"/>
          <w:sz w:val="24"/>
          <w:szCs w:val="24"/>
          <w:lang w:val="fr-FR"/>
        </w:rPr>
        <w:t xml:space="preserve">4.3. </w:t>
      </w:r>
      <w:r w:rsidR="00847ECA" w:rsidRPr="00203AA1">
        <w:rPr>
          <w:rFonts w:asciiTheme="majorBidi" w:eastAsia="Times New Roman" w:hAnsiTheme="majorBidi" w:cstheme="majorBidi"/>
          <w:b/>
          <w:bCs/>
          <w:color w:val="538135" w:themeColor="accent6" w:themeShade="BF"/>
          <w:sz w:val="24"/>
          <w:szCs w:val="24"/>
          <w:lang w:val="fr-FR"/>
        </w:rPr>
        <w:t>Stratégie proposée pour les consultations</w:t>
      </w:r>
    </w:p>
    <w:p w14:paraId="79194957" w14:textId="20798465" w:rsidR="004C48DD" w:rsidRPr="00ED0DE1" w:rsidRDefault="00CB6396" w:rsidP="002453F2">
      <w:pPr>
        <w:spacing w:after="120" w:line="240" w:lineRule="auto"/>
        <w:jc w:val="both"/>
        <w:rPr>
          <w:rFonts w:asciiTheme="majorBidi" w:hAnsiTheme="majorBidi" w:cstheme="majorBidi"/>
          <w:sz w:val="24"/>
          <w:szCs w:val="24"/>
          <w:lang w:val="fr-FR"/>
        </w:rPr>
      </w:pPr>
      <w:r>
        <w:rPr>
          <w:rFonts w:asciiTheme="majorBidi" w:hAnsiTheme="majorBidi" w:cstheme="majorBidi"/>
          <w:sz w:val="24"/>
          <w:szCs w:val="24"/>
          <w:lang w:val="fr-FR"/>
        </w:rPr>
        <w:t>D</w:t>
      </w:r>
      <w:r w:rsidR="004C48DD" w:rsidRPr="00ED0DE1">
        <w:rPr>
          <w:rFonts w:asciiTheme="majorBidi" w:hAnsiTheme="majorBidi" w:cstheme="majorBidi"/>
          <w:sz w:val="24"/>
          <w:szCs w:val="24"/>
          <w:lang w:val="fr-FR"/>
        </w:rPr>
        <w:t>iverses techniques d'engagement sont utilisées pour établir des relations avec les parties prenantes, rassembler des informations auprès des parties prenantes, consulter les parties prenantes et diffuser les informations relatives au projet aux parties prenantes.</w:t>
      </w:r>
    </w:p>
    <w:p w14:paraId="6914FF1F" w14:textId="77777777" w:rsidR="002453F2" w:rsidRPr="00ED0DE1" w:rsidRDefault="002453F2" w:rsidP="002453F2">
      <w:pPr>
        <w:spacing w:after="120" w:line="240" w:lineRule="auto"/>
        <w:jc w:val="both"/>
        <w:rPr>
          <w:rFonts w:asciiTheme="majorBidi" w:hAnsiTheme="majorBidi" w:cstheme="majorBidi"/>
          <w:sz w:val="24"/>
          <w:szCs w:val="24"/>
          <w:lang w:val="fr-FR"/>
        </w:rPr>
      </w:pPr>
      <w:r w:rsidRPr="00ED0DE1">
        <w:rPr>
          <w:rFonts w:asciiTheme="majorBidi" w:hAnsiTheme="majorBidi" w:cstheme="majorBidi"/>
          <w:sz w:val="24"/>
          <w:szCs w:val="24"/>
          <w:lang w:val="fr-FR"/>
        </w:rPr>
        <w:t>Ces méthodes peuvent varier en fonction du public visé, par exemple :</w:t>
      </w:r>
    </w:p>
    <w:p w14:paraId="658C283E" w14:textId="77777777" w:rsidR="002453F2" w:rsidRPr="00ED0DE1" w:rsidRDefault="002453F2" w:rsidP="004C3BF0">
      <w:pPr>
        <w:spacing w:after="120" w:line="240" w:lineRule="auto"/>
        <w:ind w:left="426"/>
        <w:jc w:val="both"/>
        <w:rPr>
          <w:rFonts w:asciiTheme="majorBidi" w:hAnsiTheme="majorBidi" w:cstheme="majorBidi"/>
          <w:sz w:val="24"/>
          <w:szCs w:val="24"/>
          <w:lang w:val="fr-FR"/>
        </w:rPr>
      </w:pPr>
      <w:r w:rsidRPr="00ED0DE1">
        <w:rPr>
          <w:rFonts w:asciiTheme="majorBidi" w:hAnsiTheme="majorBidi" w:cstheme="majorBidi"/>
          <w:sz w:val="24"/>
          <w:szCs w:val="24"/>
          <w:lang w:val="fr-FR"/>
        </w:rPr>
        <w:t>•</w:t>
      </w:r>
      <w:r w:rsidRPr="00ED0DE1">
        <w:rPr>
          <w:rFonts w:asciiTheme="majorBidi" w:hAnsiTheme="majorBidi" w:cstheme="majorBidi"/>
          <w:sz w:val="24"/>
          <w:szCs w:val="24"/>
          <w:lang w:val="fr-FR"/>
        </w:rPr>
        <w:tab/>
        <w:t>Entretiens avec les différents acteurs et organisations concernés ;</w:t>
      </w:r>
    </w:p>
    <w:p w14:paraId="4CF0C683" w14:textId="77777777" w:rsidR="002453F2" w:rsidRPr="00ED0DE1" w:rsidRDefault="002453F2" w:rsidP="004C3BF0">
      <w:pPr>
        <w:spacing w:after="120" w:line="240" w:lineRule="auto"/>
        <w:ind w:left="426"/>
        <w:jc w:val="both"/>
        <w:rPr>
          <w:rFonts w:asciiTheme="majorBidi" w:hAnsiTheme="majorBidi" w:cstheme="majorBidi"/>
          <w:sz w:val="24"/>
          <w:szCs w:val="24"/>
          <w:lang w:val="fr-FR"/>
        </w:rPr>
      </w:pPr>
      <w:r w:rsidRPr="00ED0DE1">
        <w:rPr>
          <w:rFonts w:asciiTheme="majorBidi" w:hAnsiTheme="majorBidi" w:cstheme="majorBidi"/>
          <w:sz w:val="24"/>
          <w:szCs w:val="24"/>
          <w:lang w:val="fr-FR"/>
        </w:rPr>
        <w:t>•</w:t>
      </w:r>
      <w:r w:rsidRPr="00ED0DE1">
        <w:rPr>
          <w:rFonts w:asciiTheme="majorBidi" w:hAnsiTheme="majorBidi" w:cstheme="majorBidi"/>
          <w:sz w:val="24"/>
          <w:szCs w:val="24"/>
          <w:lang w:val="fr-FR"/>
        </w:rPr>
        <w:tab/>
        <w:t>Enquêtes, sondages et questionnaires ;</w:t>
      </w:r>
    </w:p>
    <w:p w14:paraId="4BFC7052" w14:textId="27A30BAF" w:rsidR="002453F2" w:rsidRPr="00ED0DE1" w:rsidRDefault="002453F2" w:rsidP="004C3BF0">
      <w:pPr>
        <w:spacing w:after="120" w:line="240" w:lineRule="auto"/>
        <w:ind w:left="426"/>
        <w:jc w:val="both"/>
        <w:rPr>
          <w:rFonts w:asciiTheme="majorBidi" w:hAnsiTheme="majorBidi" w:cstheme="majorBidi"/>
          <w:sz w:val="24"/>
          <w:szCs w:val="24"/>
          <w:lang w:val="fr-FR"/>
        </w:rPr>
      </w:pPr>
      <w:r w:rsidRPr="00ED0DE1">
        <w:rPr>
          <w:rFonts w:asciiTheme="majorBidi" w:hAnsiTheme="majorBidi" w:cstheme="majorBidi"/>
          <w:sz w:val="24"/>
          <w:szCs w:val="24"/>
          <w:lang w:val="fr-FR"/>
        </w:rPr>
        <w:t>•</w:t>
      </w:r>
      <w:r w:rsidRPr="00ED0DE1">
        <w:rPr>
          <w:rFonts w:asciiTheme="majorBidi" w:hAnsiTheme="majorBidi" w:cstheme="majorBidi"/>
          <w:sz w:val="24"/>
          <w:szCs w:val="24"/>
          <w:lang w:val="fr-FR"/>
        </w:rPr>
        <w:tab/>
        <w:t xml:space="preserve">Réunions publiques, ateliers ou groupes de discussion </w:t>
      </w:r>
      <w:r w:rsidR="004C3BF0">
        <w:rPr>
          <w:rFonts w:asciiTheme="majorBidi" w:hAnsiTheme="majorBidi" w:cstheme="majorBidi"/>
          <w:sz w:val="24"/>
          <w:szCs w:val="24"/>
          <w:lang w:val="fr-FR"/>
        </w:rPr>
        <w:t xml:space="preserve">ou focus group </w:t>
      </w:r>
      <w:r w:rsidRPr="00ED0DE1">
        <w:rPr>
          <w:rFonts w:asciiTheme="majorBidi" w:hAnsiTheme="majorBidi" w:cstheme="majorBidi"/>
          <w:sz w:val="24"/>
          <w:szCs w:val="24"/>
          <w:lang w:val="fr-FR"/>
        </w:rPr>
        <w:t>sur des sujets précis ;</w:t>
      </w:r>
    </w:p>
    <w:p w14:paraId="2E6DE6BC" w14:textId="77777777" w:rsidR="002453F2" w:rsidRPr="00ED0DE1" w:rsidRDefault="002453F2" w:rsidP="004C3BF0">
      <w:pPr>
        <w:spacing w:after="120" w:line="240" w:lineRule="auto"/>
        <w:ind w:left="426"/>
        <w:jc w:val="both"/>
        <w:rPr>
          <w:rFonts w:asciiTheme="majorBidi" w:hAnsiTheme="majorBidi" w:cstheme="majorBidi"/>
          <w:sz w:val="24"/>
          <w:szCs w:val="24"/>
          <w:lang w:val="fr-FR"/>
        </w:rPr>
      </w:pPr>
      <w:r w:rsidRPr="00ED0DE1">
        <w:rPr>
          <w:rFonts w:asciiTheme="majorBidi" w:hAnsiTheme="majorBidi" w:cstheme="majorBidi"/>
          <w:sz w:val="24"/>
          <w:szCs w:val="24"/>
          <w:lang w:val="fr-FR"/>
        </w:rPr>
        <w:t>•</w:t>
      </w:r>
      <w:r w:rsidRPr="00ED0DE1">
        <w:rPr>
          <w:rFonts w:asciiTheme="majorBidi" w:hAnsiTheme="majorBidi" w:cstheme="majorBidi"/>
          <w:sz w:val="24"/>
          <w:szCs w:val="24"/>
          <w:lang w:val="fr-FR"/>
        </w:rPr>
        <w:tab/>
        <w:t>Méthodes participatives ;</w:t>
      </w:r>
    </w:p>
    <w:p w14:paraId="34E5E7D4" w14:textId="4939982F" w:rsidR="002453F2" w:rsidRPr="00ED0DE1" w:rsidRDefault="002453F2" w:rsidP="004C3BF0">
      <w:pPr>
        <w:spacing w:after="120" w:line="240" w:lineRule="auto"/>
        <w:ind w:left="426"/>
        <w:jc w:val="both"/>
        <w:rPr>
          <w:rFonts w:asciiTheme="majorBidi" w:hAnsiTheme="majorBidi" w:cstheme="majorBidi"/>
          <w:sz w:val="24"/>
          <w:szCs w:val="24"/>
          <w:lang w:val="fr-FR"/>
        </w:rPr>
      </w:pPr>
      <w:r w:rsidRPr="00ED0DE1">
        <w:rPr>
          <w:rFonts w:asciiTheme="majorBidi" w:hAnsiTheme="majorBidi" w:cstheme="majorBidi"/>
          <w:sz w:val="24"/>
          <w:szCs w:val="24"/>
          <w:lang w:val="fr-FR"/>
        </w:rPr>
        <w:t>•</w:t>
      </w:r>
      <w:r w:rsidRPr="00ED0DE1">
        <w:rPr>
          <w:rFonts w:asciiTheme="majorBidi" w:hAnsiTheme="majorBidi" w:cstheme="majorBidi"/>
          <w:sz w:val="24"/>
          <w:szCs w:val="24"/>
          <w:lang w:val="fr-FR"/>
        </w:rPr>
        <w:tab/>
        <w:t>Autres mécanismes traditionnels de consultation et de prise de décision.</w:t>
      </w:r>
    </w:p>
    <w:p w14:paraId="1926F098" w14:textId="32B9BE64" w:rsidR="004C48DD" w:rsidRDefault="004C48DD" w:rsidP="002453F2">
      <w:pPr>
        <w:spacing w:after="120" w:line="240" w:lineRule="auto"/>
        <w:jc w:val="both"/>
        <w:rPr>
          <w:rFonts w:asciiTheme="majorBidi" w:hAnsiTheme="majorBidi" w:cstheme="majorBidi"/>
          <w:sz w:val="24"/>
          <w:szCs w:val="24"/>
          <w:lang w:val="fr-FR"/>
        </w:rPr>
      </w:pPr>
      <w:r w:rsidRPr="00ED0DE1">
        <w:rPr>
          <w:rFonts w:asciiTheme="majorBidi" w:hAnsiTheme="majorBidi" w:cstheme="majorBidi"/>
          <w:sz w:val="24"/>
          <w:szCs w:val="24"/>
          <w:lang w:val="fr-FR"/>
        </w:rPr>
        <w:t>Lors du choix d'une technique de consultation appropriée, il convient de prendre en compte des méthodes de consultation adaptées à la culture et l'objectif de la participation à un groupe de parties prenantes. Les techniques les plus utilisées sont</w:t>
      </w:r>
      <w:r w:rsidR="00CE3E8D">
        <w:rPr>
          <w:rFonts w:asciiTheme="majorBidi" w:hAnsiTheme="majorBidi" w:cstheme="majorBidi"/>
          <w:sz w:val="24"/>
          <w:szCs w:val="24"/>
          <w:lang w:val="fr-FR"/>
        </w:rPr>
        <w:t xml:space="preserve"> présentées au tableau 5 ci-après</w:t>
      </w:r>
      <w:r w:rsidRPr="00ED0DE1">
        <w:rPr>
          <w:rFonts w:asciiTheme="majorBidi" w:hAnsiTheme="majorBidi" w:cstheme="majorBidi"/>
          <w:sz w:val="24"/>
          <w:szCs w:val="24"/>
          <w:lang w:val="fr-FR"/>
        </w:rPr>
        <w:t xml:space="preserve"> :</w:t>
      </w:r>
    </w:p>
    <w:p w14:paraId="6C5373A6" w14:textId="77777777" w:rsidR="009171E1" w:rsidRDefault="009171E1" w:rsidP="002453F2">
      <w:pPr>
        <w:spacing w:after="120" w:line="240" w:lineRule="auto"/>
        <w:jc w:val="both"/>
        <w:rPr>
          <w:rFonts w:asciiTheme="majorBidi" w:hAnsiTheme="majorBidi" w:cstheme="majorBidi"/>
          <w:sz w:val="24"/>
          <w:szCs w:val="24"/>
          <w:lang w:val="fr-FR"/>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6553"/>
      </w:tblGrid>
      <w:tr w:rsidR="004C48DD" w:rsidRPr="00606579" w14:paraId="6321F0A4" w14:textId="77777777" w:rsidTr="00725927">
        <w:trPr>
          <w:trHeight w:val="110"/>
        </w:trPr>
        <w:tc>
          <w:tcPr>
            <w:tcW w:w="2802" w:type="dxa"/>
          </w:tcPr>
          <w:p w14:paraId="182BE489"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b/>
                <w:bCs/>
                <w:color w:val="000000"/>
                <w:sz w:val="24"/>
                <w:szCs w:val="24"/>
                <w:lang w:val="fr-FR"/>
              </w:rPr>
              <w:t xml:space="preserve">Technique d'engagement </w:t>
            </w:r>
          </w:p>
        </w:tc>
        <w:tc>
          <w:tcPr>
            <w:tcW w:w="6553" w:type="dxa"/>
          </w:tcPr>
          <w:p w14:paraId="66EB1217"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b/>
                <w:bCs/>
                <w:color w:val="000000"/>
                <w:sz w:val="24"/>
                <w:szCs w:val="24"/>
                <w:lang w:val="fr-FR"/>
              </w:rPr>
              <w:t xml:space="preserve">Application appropriée de la technique </w:t>
            </w:r>
          </w:p>
        </w:tc>
      </w:tr>
      <w:tr w:rsidR="004C48DD" w:rsidRPr="00606579" w14:paraId="5F2B44D9" w14:textId="77777777" w:rsidTr="00725927">
        <w:trPr>
          <w:trHeight w:val="379"/>
        </w:trPr>
        <w:tc>
          <w:tcPr>
            <w:tcW w:w="2802" w:type="dxa"/>
          </w:tcPr>
          <w:p w14:paraId="2819C030"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Correspondances (téléphone, Emails) </w:t>
            </w:r>
          </w:p>
        </w:tc>
        <w:tc>
          <w:tcPr>
            <w:tcW w:w="6553" w:type="dxa"/>
          </w:tcPr>
          <w:p w14:paraId="7EEEA788"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Distribuer des informations aux fonctionnaires, aux ONG, aux administrations locales et aux organisations / agences </w:t>
            </w:r>
          </w:p>
          <w:p w14:paraId="249E1228"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Inviter les parties prenantes aux réunions et au suivi </w:t>
            </w:r>
          </w:p>
        </w:tc>
      </w:tr>
      <w:tr w:rsidR="004C48DD" w:rsidRPr="00606579" w14:paraId="186816AB" w14:textId="77777777" w:rsidTr="00725927">
        <w:trPr>
          <w:trHeight w:val="648"/>
        </w:trPr>
        <w:tc>
          <w:tcPr>
            <w:tcW w:w="2802" w:type="dxa"/>
          </w:tcPr>
          <w:p w14:paraId="19FD1B24"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Réunions individuelles </w:t>
            </w:r>
          </w:p>
        </w:tc>
        <w:tc>
          <w:tcPr>
            <w:tcW w:w="6553" w:type="dxa"/>
          </w:tcPr>
          <w:p w14:paraId="1E06F38B"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Recherche d'opinions </w:t>
            </w:r>
          </w:p>
          <w:p w14:paraId="0BB9EF92"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Permettre aux parties prenantes de parler librement de questions sensibles </w:t>
            </w:r>
          </w:p>
          <w:p w14:paraId="77285FDE"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lastRenderedPageBreak/>
              <w:t xml:space="preserve">Construire des relations personnelles </w:t>
            </w:r>
          </w:p>
          <w:p w14:paraId="62F2D1D0" w14:textId="3F3ECAFF" w:rsidR="004C48DD" w:rsidRPr="002453F2" w:rsidRDefault="004C48DD" w:rsidP="00934F69">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Enregistrer</w:t>
            </w:r>
            <w:r w:rsidR="00934F69">
              <w:rPr>
                <w:rFonts w:asciiTheme="majorBidi" w:hAnsiTheme="majorBidi" w:cstheme="majorBidi"/>
                <w:color w:val="000000"/>
                <w:sz w:val="24"/>
                <w:szCs w:val="24"/>
                <w:lang w:val="fr-FR"/>
              </w:rPr>
              <w:t xml:space="preserve">/noter le contenu </w:t>
            </w:r>
            <w:r w:rsidRPr="002453F2">
              <w:rPr>
                <w:rFonts w:asciiTheme="majorBidi" w:hAnsiTheme="majorBidi" w:cstheme="majorBidi"/>
                <w:color w:val="000000"/>
                <w:sz w:val="24"/>
                <w:szCs w:val="24"/>
                <w:lang w:val="fr-FR"/>
              </w:rPr>
              <w:t xml:space="preserve">des réunions </w:t>
            </w:r>
          </w:p>
        </w:tc>
      </w:tr>
      <w:tr w:rsidR="004C48DD" w:rsidRPr="00606579" w14:paraId="0439EAF9" w14:textId="77777777" w:rsidTr="00725927">
        <w:trPr>
          <w:trHeight w:val="513"/>
        </w:trPr>
        <w:tc>
          <w:tcPr>
            <w:tcW w:w="2802" w:type="dxa"/>
          </w:tcPr>
          <w:p w14:paraId="6C3A6C7E"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lastRenderedPageBreak/>
              <w:t xml:space="preserve">Réunions formelles </w:t>
            </w:r>
          </w:p>
        </w:tc>
        <w:tc>
          <w:tcPr>
            <w:tcW w:w="6553" w:type="dxa"/>
          </w:tcPr>
          <w:p w14:paraId="18611DD4"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Présenter les informations du projet à un groupe de parties prenantes </w:t>
            </w:r>
          </w:p>
          <w:p w14:paraId="60C211D3" w14:textId="5CF1AEC5"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Autoriser le groupe à commenter opinions et points de vue </w:t>
            </w:r>
          </w:p>
          <w:p w14:paraId="3CF7FF44"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Construire une relation impersonnelle avec les parties prenantes de haut niveau </w:t>
            </w:r>
          </w:p>
          <w:p w14:paraId="01FC6796" w14:textId="77777777" w:rsidR="004C48DD" w:rsidRPr="002453F2" w:rsidRDefault="004C48DD" w:rsidP="002453F2">
            <w:pPr>
              <w:pStyle w:val="Default"/>
              <w:jc w:val="both"/>
              <w:rPr>
                <w:rFonts w:asciiTheme="majorBidi" w:hAnsiTheme="majorBidi" w:cstheme="majorBidi"/>
                <w:lang w:val="fr-FR"/>
              </w:rPr>
            </w:pPr>
            <w:r w:rsidRPr="002453F2">
              <w:rPr>
                <w:rFonts w:asciiTheme="majorBidi" w:hAnsiTheme="majorBidi" w:cstheme="majorBidi"/>
                <w:lang w:val="fr-FR"/>
              </w:rPr>
              <w:t xml:space="preserve">Diffuser des informations techniques </w:t>
            </w:r>
          </w:p>
          <w:p w14:paraId="1032B441" w14:textId="65861DB3"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sz w:val="24"/>
                <w:szCs w:val="24"/>
                <w:lang w:val="fr-FR"/>
              </w:rPr>
              <w:t>Enregistrer</w:t>
            </w:r>
            <w:r w:rsidR="00934F69">
              <w:rPr>
                <w:rFonts w:asciiTheme="majorBidi" w:hAnsiTheme="majorBidi" w:cstheme="majorBidi"/>
                <w:sz w:val="24"/>
                <w:szCs w:val="24"/>
                <w:lang w:val="fr-FR"/>
              </w:rPr>
              <w:t>/noter le contenu</w:t>
            </w:r>
            <w:r w:rsidRPr="002453F2">
              <w:rPr>
                <w:rFonts w:asciiTheme="majorBidi" w:hAnsiTheme="majorBidi" w:cstheme="majorBidi"/>
                <w:sz w:val="24"/>
                <w:szCs w:val="24"/>
                <w:lang w:val="fr-FR"/>
              </w:rPr>
              <w:t xml:space="preserve"> des réunions </w:t>
            </w:r>
          </w:p>
        </w:tc>
      </w:tr>
      <w:tr w:rsidR="004C48DD" w:rsidRPr="00606579" w14:paraId="2C4E6B59" w14:textId="77777777" w:rsidTr="00725927">
        <w:trPr>
          <w:trHeight w:val="513"/>
        </w:trPr>
        <w:tc>
          <w:tcPr>
            <w:tcW w:w="2802" w:type="dxa"/>
          </w:tcPr>
          <w:p w14:paraId="5A791ABE"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Réunions publiques </w:t>
            </w:r>
          </w:p>
        </w:tc>
        <w:tc>
          <w:tcPr>
            <w:tcW w:w="6553" w:type="dxa"/>
          </w:tcPr>
          <w:p w14:paraId="7303C981"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Présenter les informations du projet à un grand groupe de parties prenantes, en particulier les communautés </w:t>
            </w:r>
          </w:p>
          <w:p w14:paraId="73565BF0"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Permettre au groupe de donner son point de vue et ses opinions </w:t>
            </w:r>
          </w:p>
          <w:p w14:paraId="5311EC9D"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Construire des relations avec les communautés, en particulier celles touchées </w:t>
            </w:r>
          </w:p>
          <w:p w14:paraId="71AF288F"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Distribuer des informations non techniques </w:t>
            </w:r>
          </w:p>
          <w:p w14:paraId="67B3FADF" w14:textId="66FE7685" w:rsidR="004C48DD" w:rsidRPr="002453F2" w:rsidRDefault="00934F69" w:rsidP="00934F69">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Facilite</w:t>
            </w:r>
            <w:r>
              <w:rPr>
                <w:rFonts w:asciiTheme="majorBidi" w:hAnsiTheme="majorBidi" w:cstheme="majorBidi"/>
                <w:color w:val="000000"/>
                <w:sz w:val="24"/>
                <w:szCs w:val="24"/>
                <w:lang w:val="fr-FR"/>
              </w:rPr>
              <w:t>r</w:t>
            </w:r>
            <w:r w:rsidRPr="002453F2">
              <w:rPr>
                <w:rFonts w:asciiTheme="majorBidi" w:hAnsiTheme="majorBidi" w:cstheme="majorBidi"/>
                <w:color w:val="000000"/>
                <w:sz w:val="24"/>
                <w:szCs w:val="24"/>
                <w:lang w:val="fr-FR"/>
              </w:rPr>
              <w:t xml:space="preserve"> </w:t>
            </w:r>
            <w:r w:rsidR="004C48DD" w:rsidRPr="002453F2">
              <w:rPr>
                <w:rFonts w:asciiTheme="majorBidi" w:hAnsiTheme="majorBidi" w:cstheme="majorBidi"/>
                <w:color w:val="000000"/>
                <w:sz w:val="24"/>
                <w:szCs w:val="24"/>
                <w:lang w:val="fr-FR"/>
              </w:rPr>
              <w:t>les réunions avec des présentations</w:t>
            </w:r>
            <w:r>
              <w:rPr>
                <w:rFonts w:asciiTheme="majorBidi" w:hAnsiTheme="majorBidi" w:cstheme="majorBidi"/>
                <w:color w:val="000000"/>
                <w:sz w:val="24"/>
                <w:szCs w:val="24"/>
                <w:lang w:val="fr-FR"/>
              </w:rPr>
              <w:t xml:space="preserve"> verbales</w:t>
            </w:r>
            <w:r w:rsidR="004C48DD" w:rsidRPr="002453F2">
              <w:rPr>
                <w:rFonts w:asciiTheme="majorBidi" w:hAnsiTheme="majorBidi" w:cstheme="majorBidi"/>
                <w:color w:val="000000"/>
                <w:sz w:val="24"/>
                <w:szCs w:val="24"/>
                <w:lang w:val="fr-FR"/>
              </w:rPr>
              <w:t xml:space="preserve">, des présentations PowerPoint, des affiches, etc. </w:t>
            </w:r>
          </w:p>
          <w:p w14:paraId="7EAC1FD7" w14:textId="4B15BD02" w:rsidR="004C48DD" w:rsidRPr="002453F2" w:rsidRDefault="00934F69" w:rsidP="00934F69">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Enregistre</w:t>
            </w:r>
            <w:r>
              <w:rPr>
                <w:rFonts w:asciiTheme="majorBidi" w:hAnsiTheme="majorBidi" w:cstheme="majorBidi"/>
                <w:color w:val="000000"/>
                <w:sz w:val="24"/>
                <w:szCs w:val="24"/>
                <w:lang w:val="fr-FR"/>
              </w:rPr>
              <w:t>r/noter</w:t>
            </w:r>
            <w:r w:rsidRPr="002453F2">
              <w:rPr>
                <w:rFonts w:asciiTheme="majorBidi" w:hAnsiTheme="majorBidi" w:cstheme="majorBidi"/>
                <w:color w:val="000000"/>
                <w:sz w:val="24"/>
                <w:szCs w:val="24"/>
                <w:lang w:val="fr-FR"/>
              </w:rPr>
              <w:t xml:space="preserve"> </w:t>
            </w:r>
            <w:r w:rsidR="004C48DD" w:rsidRPr="002453F2">
              <w:rPr>
                <w:rFonts w:asciiTheme="majorBidi" w:hAnsiTheme="majorBidi" w:cstheme="majorBidi"/>
                <w:color w:val="000000"/>
                <w:sz w:val="24"/>
                <w:szCs w:val="24"/>
                <w:lang w:val="fr-FR"/>
              </w:rPr>
              <w:t xml:space="preserve">des discussions, des commentaires et des questions. </w:t>
            </w:r>
          </w:p>
        </w:tc>
      </w:tr>
      <w:tr w:rsidR="004C48DD" w:rsidRPr="002453F2" w14:paraId="7040E7DF" w14:textId="77777777" w:rsidTr="00725927">
        <w:trPr>
          <w:trHeight w:val="513"/>
        </w:trPr>
        <w:tc>
          <w:tcPr>
            <w:tcW w:w="2802" w:type="dxa"/>
          </w:tcPr>
          <w:p w14:paraId="57791311" w14:textId="2C5FF41D"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Réunions du groupe de discussion </w:t>
            </w:r>
            <w:r w:rsidR="009A1025" w:rsidRPr="002453F2">
              <w:rPr>
                <w:rFonts w:asciiTheme="majorBidi" w:hAnsiTheme="majorBidi" w:cstheme="majorBidi"/>
                <w:color w:val="000000"/>
                <w:sz w:val="24"/>
                <w:szCs w:val="24"/>
                <w:lang w:val="fr-FR"/>
              </w:rPr>
              <w:t>(focus group)</w:t>
            </w:r>
          </w:p>
        </w:tc>
        <w:tc>
          <w:tcPr>
            <w:tcW w:w="6553" w:type="dxa"/>
          </w:tcPr>
          <w:p w14:paraId="5ADD55EE"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Présenter les informations du projet à un groupe de parties prenantes </w:t>
            </w:r>
          </w:p>
          <w:p w14:paraId="783674BB"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Permettre aux parties prenantes de donner leur avis sur des informations de base ciblées </w:t>
            </w:r>
          </w:p>
          <w:p w14:paraId="5C293201"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Construire des relations avec les communautés </w:t>
            </w:r>
          </w:p>
          <w:p w14:paraId="337024CF" w14:textId="1C00D6C3" w:rsidR="004C48DD" w:rsidRPr="002453F2" w:rsidRDefault="004C48DD" w:rsidP="00934F69">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Enregistrer</w:t>
            </w:r>
            <w:r w:rsidR="00934F69">
              <w:rPr>
                <w:rFonts w:asciiTheme="majorBidi" w:hAnsiTheme="majorBidi" w:cstheme="majorBidi"/>
                <w:color w:val="000000"/>
                <w:sz w:val="24"/>
                <w:szCs w:val="24"/>
                <w:lang w:val="fr-FR"/>
              </w:rPr>
              <w:t xml:space="preserve">/noter </w:t>
            </w:r>
            <w:r w:rsidRPr="002453F2">
              <w:rPr>
                <w:rFonts w:asciiTheme="majorBidi" w:hAnsiTheme="majorBidi" w:cstheme="majorBidi"/>
                <w:color w:val="000000"/>
                <w:sz w:val="24"/>
                <w:szCs w:val="24"/>
                <w:lang w:val="fr-FR"/>
              </w:rPr>
              <w:t xml:space="preserve">les réponses </w:t>
            </w:r>
          </w:p>
        </w:tc>
      </w:tr>
      <w:tr w:rsidR="004C48DD" w:rsidRPr="00606579" w14:paraId="500CCFC6" w14:textId="77777777" w:rsidTr="00725927">
        <w:trPr>
          <w:trHeight w:val="513"/>
        </w:trPr>
        <w:tc>
          <w:tcPr>
            <w:tcW w:w="2802" w:type="dxa"/>
          </w:tcPr>
          <w:p w14:paraId="050C4B94"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Site Web du projet </w:t>
            </w:r>
          </w:p>
        </w:tc>
        <w:tc>
          <w:tcPr>
            <w:tcW w:w="6553" w:type="dxa"/>
          </w:tcPr>
          <w:p w14:paraId="43BC2017"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Présenter des informations sur le projet et les mises à jour de l'avancement </w:t>
            </w:r>
          </w:p>
          <w:p w14:paraId="2327FC75" w14:textId="11F2B9A2"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Divulguer les </w:t>
            </w:r>
            <w:r w:rsidR="009A1025" w:rsidRPr="002453F2">
              <w:rPr>
                <w:rFonts w:asciiTheme="majorBidi" w:hAnsiTheme="majorBidi" w:cstheme="majorBidi"/>
                <w:color w:val="000000"/>
                <w:sz w:val="24"/>
                <w:szCs w:val="24"/>
                <w:lang w:val="fr-FR"/>
              </w:rPr>
              <w:t>documents des évaluations environnementales et sociales (</w:t>
            </w:r>
            <w:r w:rsidR="00486634" w:rsidRPr="002453F2">
              <w:rPr>
                <w:rFonts w:asciiTheme="majorBidi" w:hAnsiTheme="majorBidi" w:cstheme="majorBidi"/>
                <w:color w:val="000000"/>
                <w:sz w:val="24"/>
                <w:szCs w:val="24"/>
                <w:lang w:val="fr-FR"/>
              </w:rPr>
              <w:t>PGES,</w:t>
            </w:r>
            <w:r w:rsidR="009A1025" w:rsidRPr="002453F2">
              <w:rPr>
                <w:rFonts w:asciiTheme="majorBidi" w:hAnsiTheme="majorBidi" w:cstheme="majorBidi"/>
                <w:color w:val="000000"/>
                <w:sz w:val="24"/>
                <w:szCs w:val="24"/>
                <w:lang w:val="fr-FR"/>
              </w:rPr>
              <w:t>)</w:t>
            </w:r>
            <w:r w:rsidRPr="002453F2">
              <w:rPr>
                <w:rFonts w:asciiTheme="majorBidi" w:hAnsiTheme="majorBidi" w:cstheme="majorBidi"/>
                <w:color w:val="000000"/>
                <w:sz w:val="24"/>
                <w:szCs w:val="24"/>
                <w:lang w:val="fr-FR"/>
              </w:rPr>
              <w:t xml:space="preserve"> et autres documents de projet pertinents </w:t>
            </w:r>
          </w:p>
        </w:tc>
      </w:tr>
      <w:tr w:rsidR="004C48DD" w:rsidRPr="00606579" w14:paraId="55710DFE" w14:textId="77777777" w:rsidTr="00725927">
        <w:trPr>
          <w:trHeight w:val="513"/>
        </w:trPr>
        <w:tc>
          <w:tcPr>
            <w:tcW w:w="2802" w:type="dxa"/>
          </w:tcPr>
          <w:p w14:paraId="168BAC69"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Dépliant du projet </w:t>
            </w:r>
          </w:p>
        </w:tc>
        <w:tc>
          <w:tcPr>
            <w:tcW w:w="6553" w:type="dxa"/>
          </w:tcPr>
          <w:p w14:paraId="0761E495"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Brève information sur le projet pour fournir une mise à jour régulière </w:t>
            </w:r>
          </w:p>
          <w:p w14:paraId="518AD097" w14:textId="77777777" w:rsidR="004C48DD" w:rsidRPr="002453F2" w:rsidRDefault="004C48DD" w:rsidP="002453F2">
            <w:pPr>
              <w:autoSpaceDE w:val="0"/>
              <w:autoSpaceDN w:val="0"/>
              <w:adjustRightInd w:val="0"/>
              <w:spacing w:after="0" w:line="240" w:lineRule="auto"/>
              <w:jc w:val="both"/>
              <w:rPr>
                <w:rFonts w:asciiTheme="majorBidi" w:hAnsiTheme="majorBidi" w:cstheme="majorBidi"/>
                <w:color w:val="000000"/>
                <w:sz w:val="24"/>
                <w:szCs w:val="24"/>
                <w:lang w:val="fr-FR"/>
              </w:rPr>
            </w:pPr>
            <w:r w:rsidRPr="002453F2">
              <w:rPr>
                <w:rFonts w:asciiTheme="majorBidi" w:hAnsiTheme="majorBidi" w:cstheme="majorBidi"/>
                <w:color w:val="000000"/>
                <w:sz w:val="24"/>
                <w:szCs w:val="24"/>
                <w:lang w:val="fr-FR"/>
              </w:rPr>
              <w:t xml:space="preserve">Informations de projet spécifiques au site. </w:t>
            </w:r>
          </w:p>
        </w:tc>
      </w:tr>
    </w:tbl>
    <w:p w14:paraId="1DBCF489" w14:textId="77777777" w:rsidR="008D7AF2" w:rsidRPr="00382795" w:rsidRDefault="008D7AF2" w:rsidP="00382795">
      <w:pPr>
        <w:autoSpaceDE w:val="0"/>
        <w:autoSpaceDN w:val="0"/>
        <w:adjustRightInd w:val="0"/>
        <w:spacing w:after="0" w:line="240" w:lineRule="auto"/>
        <w:jc w:val="both"/>
        <w:rPr>
          <w:rFonts w:asciiTheme="majorBidi" w:hAnsiTheme="majorBidi" w:cstheme="majorBidi"/>
          <w:color w:val="000000"/>
          <w:sz w:val="24"/>
          <w:szCs w:val="24"/>
          <w:lang w:val="fr-FR"/>
        </w:rPr>
      </w:pPr>
      <w:bookmarkStart w:id="6" w:name="_Toc5706073"/>
      <w:bookmarkStart w:id="7" w:name="_Toc531277900"/>
      <w:bookmarkStart w:id="8" w:name="_Toc530412356"/>
    </w:p>
    <w:p w14:paraId="4FCA47C4" w14:textId="3ECAAB23" w:rsidR="009A1025" w:rsidRDefault="008D7AF2" w:rsidP="00382795">
      <w:pPr>
        <w:autoSpaceDE w:val="0"/>
        <w:autoSpaceDN w:val="0"/>
        <w:adjustRightInd w:val="0"/>
        <w:spacing w:after="0" w:line="240" w:lineRule="auto"/>
        <w:jc w:val="both"/>
        <w:rPr>
          <w:rFonts w:asciiTheme="majorBidi" w:hAnsiTheme="majorBidi" w:cstheme="majorBidi"/>
          <w:color w:val="000000"/>
          <w:sz w:val="24"/>
          <w:szCs w:val="24"/>
          <w:lang w:val="fr-FR"/>
        </w:rPr>
      </w:pPr>
      <w:r w:rsidRPr="00382795">
        <w:rPr>
          <w:rFonts w:asciiTheme="majorBidi" w:hAnsiTheme="majorBidi" w:cstheme="majorBidi"/>
          <w:color w:val="000000"/>
          <w:sz w:val="24"/>
          <w:szCs w:val="24"/>
          <w:lang w:val="fr-FR"/>
        </w:rPr>
        <w:t xml:space="preserve">Un modèle de plan de consultation des parties prenantes est fourni en annexe </w:t>
      </w:r>
      <w:r w:rsidR="002D670D" w:rsidRPr="00382795">
        <w:rPr>
          <w:rFonts w:asciiTheme="majorBidi" w:hAnsiTheme="majorBidi" w:cstheme="majorBidi"/>
          <w:color w:val="000000"/>
          <w:sz w:val="24"/>
          <w:szCs w:val="24"/>
          <w:lang w:val="fr-FR"/>
        </w:rPr>
        <w:t>1</w:t>
      </w:r>
      <w:r w:rsidRPr="00382795">
        <w:rPr>
          <w:rFonts w:asciiTheme="majorBidi" w:hAnsiTheme="majorBidi" w:cstheme="majorBidi"/>
          <w:color w:val="000000"/>
          <w:sz w:val="24"/>
          <w:szCs w:val="24"/>
          <w:lang w:val="fr-FR"/>
        </w:rPr>
        <w:t>.</w:t>
      </w:r>
    </w:p>
    <w:p w14:paraId="588894B3" w14:textId="77777777" w:rsidR="009171E1" w:rsidRDefault="009171E1" w:rsidP="00382795">
      <w:pPr>
        <w:autoSpaceDE w:val="0"/>
        <w:autoSpaceDN w:val="0"/>
        <w:adjustRightInd w:val="0"/>
        <w:spacing w:after="0" w:line="240" w:lineRule="auto"/>
        <w:jc w:val="both"/>
        <w:rPr>
          <w:rFonts w:asciiTheme="majorBidi" w:hAnsiTheme="majorBidi" w:cstheme="majorBidi"/>
          <w:color w:val="000000"/>
          <w:sz w:val="24"/>
          <w:szCs w:val="24"/>
          <w:lang w:val="fr-FR"/>
        </w:rPr>
      </w:pPr>
    </w:p>
    <w:bookmarkEnd w:id="6"/>
    <w:bookmarkEnd w:id="7"/>
    <w:bookmarkEnd w:id="8"/>
    <w:p w14:paraId="63F3C19B" w14:textId="55A07801" w:rsidR="00172A92" w:rsidRPr="00203AA1" w:rsidRDefault="00900BEF" w:rsidP="00784B3B">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203AA1">
        <w:rPr>
          <w:rFonts w:asciiTheme="majorBidi" w:eastAsia="Times New Roman" w:hAnsiTheme="majorBidi" w:cstheme="majorBidi"/>
          <w:b/>
          <w:bCs/>
          <w:color w:val="538135" w:themeColor="accent6" w:themeShade="BF"/>
          <w:sz w:val="24"/>
          <w:szCs w:val="24"/>
          <w:lang w:val="fr-FR"/>
        </w:rPr>
        <w:t xml:space="preserve">4.4. </w:t>
      </w:r>
      <w:r w:rsidR="0020635E" w:rsidRPr="00203AA1">
        <w:rPr>
          <w:rFonts w:asciiTheme="majorBidi" w:eastAsia="Times New Roman" w:hAnsiTheme="majorBidi" w:cstheme="majorBidi"/>
          <w:b/>
          <w:bCs/>
          <w:color w:val="538135" w:themeColor="accent6" w:themeShade="BF"/>
          <w:sz w:val="24"/>
          <w:szCs w:val="24"/>
          <w:lang w:val="fr-FR"/>
        </w:rPr>
        <w:t>Stratégie proposée pour la prise en compte des points de vue des groupes vulnérables</w:t>
      </w:r>
    </w:p>
    <w:p w14:paraId="5FF5830E" w14:textId="30C71D88" w:rsidR="0025714A" w:rsidRPr="00C60DA2" w:rsidRDefault="0025714A" w:rsidP="00C60DA2">
      <w:pPr>
        <w:autoSpaceDE w:val="0"/>
        <w:autoSpaceDN w:val="0"/>
        <w:adjustRightInd w:val="0"/>
        <w:spacing w:after="0" w:line="240" w:lineRule="auto"/>
        <w:jc w:val="both"/>
        <w:rPr>
          <w:rFonts w:asciiTheme="majorBidi" w:hAnsiTheme="majorBidi" w:cstheme="majorBidi"/>
          <w:color w:val="000000"/>
          <w:sz w:val="24"/>
          <w:szCs w:val="24"/>
          <w:lang w:val="fr-FR"/>
        </w:rPr>
      </w:pPr>
      <w:r w:rsidRPr="00C60DA2">
        <w:rPr>
          <w:rFonts w:asciiTheme="majorBidi" w:hAnsiTheme="majorBidi" w:cstheme="majorBidi"/>
          <w:color w:val="000000"/>
          <w:sz w:val="24"/>
          <w:szCs w:val="24"/>
          <w:lang w:val="fr-FR"/>
        </w:rPr>
        <w:t xml:space="preserve">L’engagement des parties prenantes sera un processus continu qui se déroulera suite à la </w:t>
      </w:r>
      <w:r w:rsidR="00CB6396">
        <w:rPr>
          <w:rFonts w:asciiTheme="majorBidi" w:hAnsiTheme="majorBidi" w:cstheme="majorBidi"/>
          <w:color w:val="000000"/>
          <w:sz w:val="24"/>
          <w:szCs w:val="24"/>
          <w:lang w:val="fr-FR"/>
        </w:rPr>
        <w:t>diffusion</w:t>
      </w:r>
      <w:r w:rsidR="00CB6396" w:rsidRPr="00C60DA2">
        <w:rPr>
          <w:rFonts w:asciiTheme="majorBidi" w:hAnsiTheme="majorBidi" w:cstheme="majorBidi"/>
          <w:color w:val="000000"/>
          <w:sz w:val="24"/>
          <w:szCs w:val="24"/>
          <w:lang w:val="fr-FR"/>
        </w:rPr>
        <w:t xml:space="preserve"> </w:t>
      </w:r>
      <w:r w:rsidRPr="00C60DA2">
        <w:rPr>
          <w:rFonts w:asciiTheme="majorBidi" w:hAnsiTheme="majorBidi" w:cstheme="majorBidi"/>
          <w:color w:val="000000"/>
          <w:sz w:val="24"/>
          <w:szCs w:val="24"/>
          <w:lang w:val="fr-FR"/>
        </w:rPr>
        <w:t>du présent PMPP et pend</w:t>
      </w:r>
      <w:r w:rsidR="00512D21" w:rsidRPr="00C60DA2">
        <w:rPr>
          <w:rFonts w:asciiTheme="majorBidi" w:hAnsiTheme="majorBidi" w:cstheme="majorBidi"/>
          <w:color w:val="000000"/>
          <w:sz w:val="24"/>
          <w:szCs w:val="24"/>
          <w:lang w:val="fr-FR"/>
        </w:rPr>
        <w:t>ant toutes les phases du Projet</w:t>
      </w:r>
      <w:r w:rsidRPr="00C60DA2">
        <w:rPr>
          <w:rFonts w:asciiTheme="majorBidi" w:hAnsiTheme="majorBidi" w:cstheme="majorBidi"/>
          <w:color w:val="000000"/>
          <w:sz w:val="24"/>
          <w:szCs w:val="24"/>
          <w:lang w:val="fr-FR"/>
        </w:rPr>
        <w:t>. Cette section vise à décrire les influences que les parties prenantes ont sur le projet selon leurs</w:t>
      </w:r>
      <w:r w:rsidR="00512D21" w:rsidRPr="00C60DA2">
        <w:rPr>
          <w:rFonts w:asciiTheme="majorBidi" w:hAnsiTheme="majorBidi" w:cstheme="majorBidi"/>
          <w:color w:val="000000"/>
          <w:sz w:val="24"/>
          <w:szCs w:val="24"/>
          <w:lang w:val="fr-FR"/>
        </w:rPr>
        <w:t xml:space="preserve"> niveaux d’engagement ainsi que</w:t>
      </w:r>
      <w:r w:rsidRPr="00C60DA2">
        <w:rPr>
          <w:rFonts w:asciiTheme="majorBidi" w:hAnsiTheme="majorBidi" w:cstheme="majorBidi"/>
          <w:color w:val="000000"/>
          <w:sz w:val="24"/>
          <w:szCs w:val="24"/>
          <w:lang w:val="fr-FR"/>
        </w:rPr>
        <w:t xml:space="preserve"> </w:t>
      </w:r>
      <w:r w:rsidR="00512D21" w:rsidRPr="00C60DA2">
        <w:rPr>
          <w:rFonts w:asciiTheme="majorBidi" w:hAnsiTheme="majorBidi" w:cstheme="majorBidi"/>
          <w:color w:val="000000"/>
          <w:sz w:val="24"/>
          <w:szCs w:val="24"/>
          <w:lang w:val="fr-FR"/>
        </w:rPr>
        <w:t xml:space="preserve">la stratégie de communication proposée et </w:t>
      </w:r>
      <w:r w:rsidRPr="00C60DA2">
        <w:rPr>
          <w:rFonts w:asciiTheme="majorBidi" w:hAnsiTheme="majorBidi" w:cstheme="majorBidi"/>
          <w:color w:val="000000"/>
          <w:sz w:val="24"/>
          <w:szCs w:val="24"/>
          <w:lang w:val="fr-FR"/>
        </w:rPr>
        <w:t>les différentes méthodes qui serviront à communiquer avec chacun des gr</w:t>
      </w:r>
      <w:r w:rsidR="00512D21" w:rsidRPr="00C60DA2">
        <w:rPr>
          <w:rFonts w:asciiTheme="majorBidi" w:hAnsiTheme="majorBidi" w:cstheme="majorBidi"/>
          <w:color w:val="000000"/>
          <w:sz w:val="24"/>
          <w:szCs w:val="24"/>
          <w:lang w:val="fr-FR"/>
        </w:rPr>
        <w:t>oupes</w:t>
      </w:r>
      <w:r w:rsidR="008C1ECE">
        <w:rPr>
          <w:rFonts w:asciiTheme="majorBidi" w:hAnsiTheme="majorBidi" w:cstheme="majorBidi"/>
          <w:color w:val="000000"/>
          <w:sz w:val="24"/>
          <w:szCs w:val="24"/>
          <w:lang w:val="fr-FR"/>
        </w:rPr>
        <w:t xml:space="preserve"> i</w:t>
      </w:r>
      <w:r w:rsidR="00512D21" w:rsidRPr="00C60DA2">
        <w:rPr>
          <w:rFonts w:asciiTheme="majorBidi" w:hAnsiTheme="majorBidi" w:cstheme="majorBidi"/>
          <w:color w:val="000000"/>
          <w:sz w:val="24"/>
          <w:szCs w:val="24"/>
          <w:lang w:val="fr-FR"/>
        </w:rPr>
        <w:t xml:space="preserve">dentifiés y compris les groupes vulnérables pour la prise en compte des différents </w:t>
      </w:r>
      <w:r w:rsidR="00512D21" w:rsidRPr="00C60DA2">
        <w:rPr>
          <w:rFonts w:asciiTheme="majorBidi" w:hAnsiTheme="majorBidi" w:cstheme="majorBidi"/>
          <w:color w:val="000000"/>
          <w:sz w:val="24"/>
          <w:szCs w:val="24"/>
          <w:lang w:val="fr-FR"/>
        </w:rPr>
        <w:lastRenderedPageBreak/>
        <w:t>points de vue</w:t>
      </w:r>
      <w:r w:rsidRPr="00C60DA2">
        <w:rPr>
          <w:rFonts w:asciiTheme="majorBidi" w:hAnsiTheme="majorBidi" w:cstheme="majorBidi"/>
          <w:color w:val="000000"/>
          <w:sz w:val="24"/>
          <w:szCs w:val="24"/>
          <w:lang w:val="fr-FR"/>
        </w:rPr>
        <w:t xml:space="preserve">. La mise en </w:t>
      </w:r>
      <w:r w:rsidR="00512D21" w:rsidRPr="00C60DA2">
        <w:rPr>
          <w:rFonts w:asciiTheme="majorBidi" w:hAnsiTheme="majorBidi" w:cstheme="majorBidi"/>
          <w:color w:val="000000"/>
          <w:sz w:val="24"/>
          <w:szCs w:val="24"/>
          <w:lang w:val="fr-FR"/>
        </w:rPr>
        <w:t>œuvre</w:t>
      </w:r>
      <w:r w:rsidRPr="00C60DA2">
        <w:rPr>
          <w:rFonts w:asciiTheme="majorBidi" w:hAnsiTheme="majorBidi" w:cstheme="majorBidi"/>
          <w:color w:val="000000"/>
          <w:sz w:val="24"/>
          <w:szCs w:val="24"/>
          <w:lang w:val="fr-FR"/>
        </w:rPr>
        <w:t xml:space="preserve"> </w:t>
      </w:r>
      <w:r w:rsidR="00512D21" w:rsidRPr="00C60DA2">
        <w:rPr>
          <w:rFonts w:asciiTheme="majorBidi" w:hAnsiTheme="majorBidi" w:cstheme="majorBidi"/>
          <w:color w:val="000000"/>
          <w:sz w:val="24"/>
          <w:szCs w:val="24"/>
          <w:lang w:val="fr-FR"/>
        </w:rPr>
        <w:t xml:space="preserve">de la stratégie proposée </w:t>
      </w:r>
      <w:r w:rsidRPr="00C60DA2">
        <w:rPr>
          <w:rFonts w:asciiTheme="majorBidi" w:hAnsiTheme="majorBidi" w:cstheme="majorBidi"/>
          <w:color w:val="000000"/>
          <w:sz w:val="24"/>
          <w:szCs w:val="24"/>
          <w:lang w:val="fr-FR"/>
        </w:rPr>
        <w:t xml:space="preserve">consiste à organiser, piloter et gérer la communication. Cela revient à élaborer, à gérer, à budgétiser et à prévoir un suivi et une évaluation des actions menées pour l’engagement des parties prenantes. </w:t>
      </w:r>
    </w:p>
    <w:p w14:paraId="6FD59ED9" w14:textId="77777777" w:rsidR="00C60DA2" w:rsidRDefault="00C60DA2" w:rsidP="00C60DA2">
      <w:pPr>
        <w:autoSpaceDE w:val="0"/>
        <w:autoSpaceDN w:val="0"/>
        <w:adjustRightInd w:val="0"/>
        <w:spacing w:after="0" w:line="240" w:lineRule="auto"/>
        <w:jc w:val="both"/>
        <w:rPr>
          <w:rFonts w:asciiTheme="majorBidi" w:hAnsiTheme="majorBidi" w:cstheme="majorBidi"/>
          <w:color w:val="000000"/>
          <w:sz w:val="24"/>
          <w:szCs w:val="24"/>
          <w:lang w:val="fr-FR"/>
        </w:rPr>
      </w:pPr>
    </w:p>
    <w:p w14:paraId="68B19B15" w14:textId="3999144C" w:rsidR="0025714A" w:rsidRPr="00C60DA2" w:rsidRDefault="0025714A" w:rsidP="00C60DA2">
      <w:pPr>
        <w:autoSpaceDE w:val="0"/>
        <w:autoSpaceDN w:val="0"/>
        <w:adjustRightInd w:val="0"/>
        <w:spacing w:after="0" w:line="240" w:lineRule="auto"/>
        <w:jc w:val="both"/>
        <w:rPr>
          <w:rFonts w:asciiTheme="majorBidi" w:hAnsiTheme="majorBidi" w:cstheme="majorBidi"/>
          <w:color w:val="000000"/>
          <w:sz w:val="24"/>
          <w:szCs w:val="24"/>
          <w:lang w:val="fr-FR"/>
        </w:rPr>
      </w:pPr>
      <w:r w:rsidRPr="00C60DA2">
        <w:rPr>
          <w:rFonts w:asciiTheme="majorBidi" w:hAnsiTheme="majorBidi" w:cstheme="majorBidi"/>
          <w:color w:val="000000"/>
          <w:sz w:val="24"/>
          <w:szCs w:val="24"/>
          <w:lang w:val="fr-FR"/>
        </w:rPr>
        <w:t xml:space="preserve">Pour atteindre les objectifs de communication, la démarche suivante </w:t>
      </w:r>
      <w:r w:rsidR="00512D21" w:rsidRPr="00C60DA2">
        <w:rPr>
          <w:rFonts w:asciiTheme="majorBidi" w:hAnsiTheme="majorBidi" w:cstheme="majorBidi"/>
          <w:color w:val="000000"/>
          <w:sz w:val="24"/>
          <w:szCs w:val="24"/>
          <w:lang w:val="fr-FR"/>
        </w:rPr>
        <w:t>est suggérée</w:t>
      </w:r>
      <w:r w:rsidR="008C1ECE">
        <w:rPr>
          <w:rFonts w:asciiTheme="majorBidi" w:hAnsiTheme="majorBidi" w:cstheme="majorBidi"/>
          <w:color w:val="000000"/>
          <w:sz w:val="24"/>
          <w:szCs w:val="24"/>
          <w:lang w:val="fr-FR"/>
        </w:rPr>
        <w:t xml:space="preserve"> </w:t>
      </w:r>
      <w:r w:rsidRPr="00C60DA2">
        <w:rPr>
          <w:rFonts w:asciiTheme="majorBidi" w:hAnsiTheme="majorBidi" w:cstheme="majorBidi"/>
          <w:color w:val="000000"/>
          <w:sz w:val="24"/>
          <w:szCs w:val="24"/>
          <w:lang w:val="fr-FR"/>
        </w:rPr>
        <w:t xml:space="preserve">: </w:t>
      </w:r>
    </w:p>
    <w:p w14:paraId="2628899B" w14:textId="77777777" w:rsidR="00C60DA2" w:rsidRPr="00C60DA2" w:rsidRDefault="00C60DA2" w:rsidP="00C60DA2">
      <w:pPr>
        <w:autoSpaceDE w:val="0"/>
        <w:autoSpaceDN w:val="0"/>
        <w:adjustRightInd w:val="0"/>
        <w:spacing w:after="0" w:line="240" w:lineRule="auto"/>
        <w:jc w:val="both"/>
        <w:rPr>
          <w:rFonts w:asciiTheme="majorBidi" w:hAnsiTheme="majorBidi" w:cstheme="majorBidi"/>
          <w:color w:val="000000"/>
          <w:sz w:val="24"/>
          <w:szCs w:val="24"/>
          <w:lang w:val="fr-FR"/>
        </w:rPr>
      </w:pPr>
    </w:p>
    <w:p w14:paraId="00975D28" w14:textId="77777777" w:rsidR="0025714A" w:rsidRPr="00C60DA2" w:rsidRDefault="0025714A" w:rsidP="00646225">
      <w:pPr>
        <w:autoSpaceDE w:val="0"/>
        <w:autoSpaceDN w:val="0"/>
        <w:adjustRightInd w:val="0"/>
        <w:spacing w:after="143" w:line="240" w:lineRule="auto"/>
        <w:ind w:left="709"/>
        <w:jc w:val="both"/>
        <w:rPr>
          <w:rFonts w:asciiTheme="majorBidi" w:hAnsiTheme="majorBidi" w:cstheme="majorBidi"/>
          <w:color w:val="000000"/>
          <w:sz w:val="24"/>
          <w:szCs w:val="24"/>
          <w:lang w:val="fr-FR"/>
        </w:rPr>
      </w:pPr>
      <w:r w:rsidRPr="00C60DA2">
        <w:rPr>
          <w:rFonts w:asciiTheme="majorBidi" w:hAnsiTheme="majorBidi" w:cstheme="majorBidi"/>
          <w:color w:val="000000"/>
          <w:sz w:val="24"/>
          <w:szCs w:val="24"/>
          <w:lang w:val="fr-FR"/>
        </w:rPr>
        <w:t xml:space="preserve">- des forums sur les résultats des consultations relatives à l’engagement des parties prenantes ; </w:t>
      </w:r>
    </w:p>
    <w:p w14:paraId="49DD89EB" w14:textId="61C4B901" w:rsidR="0025714A" w:rsidRPr="00C60DA2" w:rsidRDefault="0025714A" w:rsidP="00646225">
      <w:pPr>
        <w:autoSpaceDE w:val="0"/>
        <w:autoSpaceDN w:val="0"/>
        <w:adjustRightInd w:val="0"/>
        <w:spacing w:after="143" w:line="240" w:lineRule="auto"/>
        <w:ind w:left="709"/>
        <w:jc w:val="both"/>
        <w:rPr>
          <w:rFonts w:asciiTheme="majorBidi" w:hAnsiTheme="majorBidi" w:cstheme="majorBidi"/>
          <w:color w:val="000000"/>
          <w:sz w:val="24"/>
          <w:szCs w:val="24"/>
          <w:lang w:val="fr-FR"/>
        </w:rPr>
      </w:pPr>
      <w:r w:rsidRPr="00C60DA2">
        <w:rPr>
          <w:rFonts w:asciiTheme="majorBidi" w:hAnsiTheme="majorBidi" w:cstheme="majorBidi"/>
          <w:color w:val="000000"/>
          <w:sz w:val="24"/>
          <w:szCs w:val="24"/>
          <w:lang w:val="fr-FR"/>
        </w:rPr>
        <w:t>- des réunions avec les leaders d’opinion (</w:t>
      </w:r>
      <w:r w:rsidR="00512D21" w:rsidRPr="00C60DA2">
        <w:rPr>
          <w:rFonts w:asciiTheme="majorBidi" w:hAnsiTheme="majorBidi" w:cstheme="majorBidi"/>
          <w:color w:val="000000"/>
          <w:sz w:val="24"/>
          <w:szCs w:val="24"/>
          <w:lang w:val="fr-FR"/>
        </w:rPr>
        <w:t>notables</w:t>
      </w:r>
      <w:r w:rsidRPr="00C60DA2">
        <w:rPr>
          <w:rFonts w:asciiTheme="majorBidi" w:hAnsiTheme="majorBidi" w:cstheme="majorBidi"/>
          <w:color w:val="000000"/>
          <w:sz w:val="24"/>
          <w:szCs w:val="24"/>
          <w:lang w:val="fr-FR"/>
        </w:rPr>
        <w:t xml:space="preserve">, responsables syndicaux, collectif des personnes affectées, etc.) ; </w:t>
      </w:r>
    </w:p>
    <w:p w14:paraId="5300D3AA" w14:textId="6D0D689C" w:rsidR="0025714A" w:rsidRPr="00C60DA2" w:rsidRDefault="0025714A" w:rsidP="00F61002">
      <w:pPr>
        <w:autoSpaceDE w:val="0"/>
        <w:autoSpaceDN w:val="0"/>
        <w:adjustRightInd w:val="0"/>
        <w:spacing w:after="143" w:line="240" w:lineRule="auto"/>
        <w:ind w:left="709"/>
        <w:jc w:val="both"/>
        <w:rPr>
          <w:rFonts w:asciiTheme="majorBidi" w:hAnsiTheme="majorBidi" w:cstheme="majorBidi"/>
          <w:color w:val="000000"/>
          <w:sz w:val="24"/>
          <w:szCs w:val="24"/>
          <w:lang w:val="fr-FR"/>
        </w:rPr>
      </w:pPr>
      <w:r w:rsidRPr="00C60DA2">
        <w:rPr>
          <w:rFonts w:asciiTheme="majorBidi" w:hAnsiTheme="majorBidi" w:cstheme="majorBidi"/>
          <w:color w:val="000000"/>
          <w:sz w:val="24"/>
          <w:szCs w:val="24"/>
          <w:lang w:val="fr-FR"/>
        </w:rPr>
        <w:t>- des rencontres avec les</w:t>
      </w:r>
      <w:r w:rsidR="00512D21" w:rsidRPr="00C60DA2">
        <w:rPr>
          <w:rFonts w:asciiTheme="majorBidi" w:hAnsiTheme="majorBidi" w:cstheme="majorBidi"/>
          <w:color w:val="000000"/>
          <w:sz w:val="24"/>
          <w:szCs w:val="24"/>
          <w:lang w:val="fr-FR"/>
        </w:rPr>
        <w:t xml:space="preserve"> </w:t>
      </w:r>
      <w:r w:rsidR="00C60DA2" w:rsidRPr="00C60DA2">
        <w:rPr>
          <w:rFonts w:asciiTheme="majorBidi" w:hAnsiTheme="majorBidi" w:cstheme="majorBidi"/>
          <w:color w:val="000000"/>
          <w:sz w:val="24"/>
          <w:szCs w:val="24"/>
          <w:lang w:val="fr-FR"/>
        </w:rPr>
        <w:t xml:space="preserve">groupements de </w:t>
      </w:r>
      <w:r w:rsidR="00F61002">
        <w:rPr>
          <w:rFonts w:asciiTheme="majorBidi" w:hAnsiTheme="majorBidi" w:cstheme="majorBidi"/>
          <w:color w:val="000000"/>
          <w:sz w:val="24"/>
          <w:szCs w:val="24"/>
          <w:lang w:val="fr-FR"/>
        </w:rPr>
        <w:t>jeunes (filles et garçons)</w:t>
      </w:r>
      <w:r w:rsidRPr="00C60DA2">
        <w:rPr>
          <w:rFonts w:asciiTheme="majorBidi" w:hAnsiTheme="majorBidi" w:cstheme="majorBidi"/>
          <w:color w:val="000000"/>
          <w:sz w:val="24"/>
          <w:szCs w:val="24"/>
          <w:lang w:val="fr-FR"/>
        </w:rPr>
        <w:t xml:space="preserve">, les </w:t>
      </w:r>
      <w:r w:rsidR="00512D21" w:rsidRPr="00C60DA2">
        <w:rPr>
          <w:rFonts w:asciiTheme="majorBidi" w:hAnsiTheme="majorBidi" w:cstheme="majorBidi"/>
          <w:color w:val="000000"/>
          <w:sz w:val="24"/>
          <w:szCs w:val="24"/>
          <w:lang w:val="fr-FR"/>
        </w:rPr>
        <w:t>personnes ayant un handicap</w:t>
      </w:r>
      <w:r w:rsidR="00382795">
        <w:rPr>
          <w:rFonts w:asciiTheme="majorBidi" w:hAnsiTheme="majorBidi" w:cstheme="majorBidi"/>
          <w:color w:val="000000"/>
          <w:sz w:val="24"/>
          <w:szCs w:val="24"/>
          <w:lang w:val="fr-FR"/>
        </w:rPr>
        <w:t xml:space="preserve"> </w:t>
      </w:r>
      <w:r w:rsidRPr="00C60DA2">
        <w:rPr>
          <w:rFonts w:asciiTheme="majorBidi" w:hAnsiTheme="majorBidi" w:cstheme="majorBidi"/>
          <w:color w:val="000000"/>
          <w:sz w:val="24"/>
          <w:szCs w:val="24"/>
          <w:lang w:val="fr-FR"/>
        </w:rPr>
        <w:t xml:space="preserve">et les autres </w:t>
      </w:r>
      <w:r w:rsidR="00C60DA2" w:rsidRPr="00C60DA2">
        <w:rPr>
          <w:rFonts w:asciiTheme="majorBidi" w:hAnsiTheme="majorBidi" w:cstheme="majorBidi"/>
          <w:color w:val="000000"/>
          <w:sz w:val="24"/>
          <w:szCs w:val="24"/>
          <w:lang w:val="fr-FR"/>
        </w:rPr>
        <w:t>groupes</w:t>
      </w:r>
      <w:r w:rsidRPr="00C60DA2">
        <w:rPr>
          <w:rFonts w:asciiTheme="majorBidi" w:hAnsiTheme="majorBidi" w:cstheme="majorBidi"/>
          <w:color w:val="000000"/>
          <w:sz w:val="24"/>
          <w:szCs w:val="24"/>
          <w:lang w:val="fr-FR"/>
        </w:rPr>
        <w:t xml:space="preserve"> vulnérables ; </w:t>
      </w:r>
    </w:p>
    <w:p w14:paraId="61C4F726" w14:textId="77777777" w:rsidR="0025714A" w:rsidRPr="00C60DA2" w:rsidRDefault="0025714A" w:rsidP="00646225">
      <w:pPr>
        <w:autoSpaceDE w:val="0"/>
        <w:autoSpaceDN w:val="0"/>
        <w:adjustRightInd w:val="0"/>
        <w:spacing w:after="143" w:line="240" w:lineRule="auto"/>
        <w:ind w:left="709"/>
        <w:jc w:val="both"/>
        <w:rPr>
          <w:rFonts w:asciiTheme="majorBidi" w:hAnsiTheme="majorBidi" w:cstheme="majorBidi"/>
          <w:color w:val="000000"/>
          <w:sz w:val="24"/>
          <w:szCs w:val="24"/>
          <w:lang w:val="fr-FR"/>
        </w:rPr>
      </w:pPr>
      <w:r w:rsidRPr="00C60DA2">
        <w:rPr>
          <w:rFonts w:asciiTheme="majorBidi" w:hAnsiTheme="majorBidi" w:cstheme="majorBidi"/>
          <w:color w:val="000000"/>
          <w:sz w:val="24"/>
          <w:szCs w:val="24"/>
          <w:lang w:val="fr-FR"/>
        </w:rPr>
        <w:t xml:space="preserve">- des concertations sur les mesures d’accompagnement et la sensibilisation des populations ; </w:t>
      </w:r>
    </w:p>
    <w:p w14:paraId="5C4A5734" w14:textId="52FA49F5" w:rsidR="0025714A" w:rsidRPr="00C60DA2" w:rsidRDefault="0025714A" w:rsidP="00646225">
      <w:pPr>
        <w:autoSpaceDE w:val="0"/>
        <w:autoSpaceDN w:val="0"/>
        <w:adjustRightInd w:val="0"/>
        <w:spacing w:after="143" w:line="240" w:lineRule="auto"/>
        <w:ind w:left="709"/>
        <w:jc w:val="both"/>
        <w:rPr>
          <w:rFonts w:asciiTheme="majorBidi" w:hAnsiTheme="majorBidi" w:cstheme="majorBidi"/>
          <w:color w:val="000000"/>
          <w:sz w:val="24"/>
          <w:szCs w:val="24"/>
          <w:lang w:val="fr-FR"/>
        </w:rPr>
      </w:pPr>
      <w:r w:rsidRPr="00C60DA2">
        <w:rPr>
          <w:rFonts w:asciiTheme="majorBidi" w:hAnsiTheme="majorBidi" w:cstheme="majorBidi"/>
          <w:color w:val="000000"/>
          <w:sz w:val="24"/>
          <w:szCs w:val="24"/>
          <w:lang w:val="fr-FR"/>
        </w:rPr>
        <w:t xml:space="preserve">- des entretiens individuels pour conseiller et accompagner les </w:t>
      </w:r>
      <w:r w:rsidR="00C60DA2" w:rsidRPr="00C60DA2">
        <w:rPr>
          <w:rFonts w:asciiTheme="majorBidi" w:hAnsiTheme="majorBidi" w:cstheme="majorBidi"/>
          <w:color w:val="000000"/>
          <w:sz w:val="24"/>
          <w:szCs w:val="24"/>
          <w:lang w:val="fr-FR"/>
        </w:rPr>
        <w:t>parties prenantes</w:t>
      </w:r>
      <w:r w:rsidR="00AE3DAD">
        <w:rPr>
          <w:rFonts w:asciiTheme="majorBidi" w:hAnsiTheme="majorBidi" w:cstheme="majorBidi"/>
          <w:color w:val="000000"/>
          <w:sz w:val="24"/>
          <w:szCs w:val="24"/>
          <w:lang w:val="fr-FR"/>
        </w:rPr>
        <w:t xml:space="preserve"> </w:t>
      </w:r>
      <w:r w:rsidRPr="00C60DA2">
        <w:rPr>
          <w:rFonts w:asciiTheme="majorBidi" w:hAnsiTheme="majorBidi" w:cstheme="majorBidi"/>
          <w:color w:val="000000"/>
          <w:sz w:val="24"/>
          <w:szCs w:val="24"/>
          <w:lang w:val="fr-FR"/>
        </w:rPr>
        <w:t xml:space="preserve">; </w:t>
      </w:r>
    </w:p>
    <w:p w14:paraId="2B003D09" w14:textId="35109178" w:rsidR="0025714A" w:rsidRPr="00C60DA2" w:rsidRDefault="0025714A" w:rsidP="0016118A">
      <w:pPr>
        <w:autoSpaceDE w:val="0"/>
        <w:autoSpaceDN w:val="0"/>
        <w:adjustRightInd w:val="0"/>
        <w:spacing w:after="143" w:line="240" w:lineRule="auto"/>
        <w:ind w:left="709"/>
        <w:jc w:val="both"/>
        <w:rPr>
          <w:rFonts w:asciiTheme="majorBidi" w:hAnsiTheme="majorBidi" w:cstheme="majorBidi"/>
          <w:color w:val="000000"/>
          <w:sz w:val="24"/>
          <w:szCs w:val="24"/>
          <w:lang w:val="fr-FR"/>
        </w:rPr>
      </w:pPr>
      <w:r w:rsidRPr="00C60DA2">
        <w:rPr>
          <w:rFonts w:asciiTheme="majorBidi" w:hAnsiTheme="majorBidi" w:cstheme="majorBidi"/>
          <w:color w:val="000000"/>
          <w:sz w:val="24"/>
          <w:szCs w:val="24"/>
          <w:lang w:val="fr-FR"/>
        </w:rPr>
        <w:t xml:space="preserve">- un système d’affichage au niveau des </w:t>
      </w:r>
      <w:r w:rsidR="00C60DA2" w:rsidRPr="00C60DA2">
        <w:rPr>
          <w:rFonts w:asciiTheme="majorBidi" w:hAnsiTheme="majorBidi" w:cstheme="majorBidi"/>
          <w:color w:val="000000"/>
          <w:sz w:val="24"/>
          <w:szCs w:val="24"/>
          <w:lang w:val="fr-FR"/>
        </w:rPr>
        <w:t>communes</w:t>
      </w:r>
      <w:r w:rsidRPr="00C60DA2">
        <w:rPr>
          <w:rFonts w:asciiTheme="majorBidi" w:hAnsiTheme="majorBidi" w:cstheme="majorBidi"/>
          <w:color w:val="000000"/>
          <w:sz w:val="24"/>
          <w:szCs w:val="24"/>
          <w:lang w:val="fr-FR"/>
        </w:rPr>
        <w:t xml:space="preserve">, des </w:t>
      </w:r>
      <w:r w:rsidR="007574E2">
        <w:rPr>
          <w:rFonts w:asciiTheme="majorBidi" w:hAnsiTheme="majorBidi" w:cstheme="majorBidi"/>
          <w:color w:val="000000"/>
          <w:sz w:val="24"/>
          <w:szCs w:val="24"/>
          <w:lang w:val="fr-FR"/>
        </w:rPr>
        <w:t>Moughataas</w:t>
      </w:r>
      <w:r w:rsidRPr="00C60DA2">
        <w:rPr>
          <w:rFonts w:asciiTheme="majorBidi" w:hAnsiTheme="majorBidi" w:cstheme="majorBidi"/>
          <w:color w:val="000000"/>
          <w:sz w:val="24"/>
          <w:szCs w:val="24"/>
          <w:lang w:val="fr-FR"/>
        </w:rPr>
        <w:t xml:space="preserve">; </w:t>
      </w:r>
    </w:p>
    <w:p w14:paraId="43323F43" w14:textId="73574F3F" w:rsidR="0025714A" w:rsidRPr="00C60DA2" w:rsidRDefault="0025714A" w:rsidP="00646225">
      <w:pPr>
        <w:autoSpaceDE w:val="0"/>
        <w:autoSpaceDN w:val="0"/>
        <w:adjustRightInd w:val="0"/>
        <w:spacing w:after="143" w:line="240" w:lineRule="auto"/>
        <w:ind w:left="709"/>
        <w:jc w:val="both"/>
        <w:rPr>
          <w:rFonts w:asciiTheme="majorBidi" w:hAnsiTheme="majorBidi" w:cstheme="majorBidi"/>
          <w:color w:val="000000"/>
          <w:sz w:val="24"/>
          <w:szCs w:val="24"/>
          <w:lang w:val="fr-FR"/>
        </w:rPr>
      </w:pPr>
      <w:r w:rsidRPr="00C60DA2">
        <w:rPr>
          <w:rFonts w:asciiTheme="majorBidi" w:hAnsiTheme="majorBidi" w:cstheme="majorBidi"/>
          <w:color w:val="000000"/>
          <w:sz w:val="24"/>
          <w:szCs w:val="24"/>
          <w:lang w:val="fr-FR"/>
        </w:rPr>
        <w:t xml:space="preserve">- des communiqués de presse (radios et journaux) tout au long du processus du projet pour bien informer sur les activités du Projet. </w:t>
      </w:r>
    </w:p>
    <w:p w14:paraId="791CE07E" w14:textId="2BB82717" w:rsidR="0025714A" w:rsidRPr="00C60DA2" w:rsidRDefault="0025714A" w:rsidP="00646225">
      <w:pPr>
        <w:autoSpaceDE w:val="0"/>
        <w:autoSpaceDN w:val="0"/>
        <w:adjustRightInd w:val="0"/>
        <w:spacing w:after="0" w:line="240" w:lineRule="auto"/>
        <w:ind w:left="709"/>
        <w:jc w:val="both"/>
        <w:rPr>
          <w:rFonts w:asciiTheme="majorBidi" w:hAnsiTheme="majorBidi" w:cstheme="majorBidi"/>
          <w:color w:val="000000"/>
          <w:sz w:val="24"/>
          <w:szCs w:val="24"/>
          <w:lang w:val="fr-FR"/>
        </w:rPr>
      </w:pPr>
      <w:r w:rsidRPr="00C60DA2">
        <w:rPr>
          <w:rFonts w:asciiTheme="majorBidi" w:hAnsiTheme="majorBidi" w:cstheme="majorBidi"/>
          <w:color w:val="000000"/>
          <w:sz w:val="24"/>
          <w:szCs w:val="24"/>
          <w:lang w:val="fr-FR"/>
        </w:rPr>
        <w:t>- des sessions de formation (renforcement des capacités) en co</w:t>
      </w:r>
      <w:r w:rsidR="00C60DA2" w:rsidRPr="00C60DA2">
        <w:rPr>
          <w:rFonts w:asciiTheme="majorBidi" w:hAnsiTheme="majorBidi" w:cstheme="majorBidi"/>
          <w:color w:val="000000"/>
          <w:sz w:val="24"/>
          <w:szCs w:val="24"/>
          <w:lang w:val="fr-FR"/>
        </w:rPr>
        <w:t>mmunication des différentes parties prenantes</w:t>
      </w:r>
      <w:r w:rsidR="00C60DA2">
        <w:rPr>
          <w:rFonts w:asciiTheme="majorBidi" w:hAnsiTheme="majorBidi" w:cstheme="majorBidi"/>
          <w:color w:val="000000"/>
          <w:sz w:val="24"/>
          <w:szCs w:val="24"/>
          <w:lang w:val="fr-FR"/>
        </w:rPr>
        <w:t xml:space="preserve"> sur les réclamations et la gestion des plaintes et d’autres thèmes..</w:t>
      </w:r>
      <w:r w:rsidR="00C60DA2" w:rsidRPr="00C60DA2">
        <w:rPr>
          <w:rFonts w:asciiTheme="majorBidi" w:hAnsiTheme="majorBidi" w:cstheme="majorBidi"/>
          <w:color w:val="000000"/>
          <w:sz w:val="24"/>
          <w:szCs w:val="24"/>
          <w:lang w:val="fr-FR"/>
        </w:rPr>
        <w:t>.</w:t>
      </w:r>
      <w:r w:rsidRPr="00C60DA2">
        <w:rPr>
          <w:rFonts w:asciiTheme="majorBidi" w:hAnsiTheme="majorBidi" w:cstheme="majorBidi"/>
          <w:color w:val="000000"/>
          <w:sz w:val="24"/>
          <w:szCs w:val="24"/>
          <w:lang w:val="fr-FR"/>
        </w:rPr>
        <w:t xml:space="preserve"> </w:t>
      </w:r>
    </w:p>
    <w:p w14:paraId="63DD2BF2" w14:textId="77777777" w:rsidR="0025714A" w:rsidRPr="00C60DA2" w:rsidRDefault="0025714A" w:rsidP="00C60DA2">
      <w:pPr>
        <w:autoSpaceDE w:val="0"/>
        <w:autoSpaceDN w:val="0"/>
        <w:adjustRightInd w:val="0"/>
        <w:spacing w:after="0" w:line="240" w:lineRule="auto"/>
        <w:jc w:val="both"/>
        <w:rPr>
          <w:rFonts w:asciiTheme="majorBidi" w:hAnsiTheme="majorBidi" w:cstheme="majorBidi"/>
          <w:b/>
          <w:bCs/>
          <w:color w:val="000000"/>
          <w:sz w:val="24"/>
          <w:szCs w:val="24"/>
          <w:lang w:val="fr-FR"/>
        </w:rPr>
      </w:pPr>
    </w:p>
    <w:p w14:paraId="36EBCB97" w14:textId="77777777" w:rsidR="0025714A" w:rsidRPr="00FC378E" w:rsidRDefault="0025714A" w:rsidP="00FC378E">
      <w:pPr>
        <w:autoSpaceDE w:val="0"/>
        <w:autoSpaceDN w:val="0"/>
        <w:adjustRightInd w:val="0"/>
        <w:spacing w:after="0" w:line="240" w:lineRule="auto"/>
        <w:jc w:val="both"/>
        <w:rPr>
          <w:rFonts w:asciiTheme="majorBidi" w:hAnsiTheme="majorBidi" w:cstheme="majorBidi"/>
          <w:b/>
          <w:bCs/>
          <w:color w:val="000000"/>
          <w:sz w:val="24"/>
          <w:szCs w:val="24"/>
          <w:lang w:val="fr-FR"/>
        </w:rPr>
      </w:pPr>
    </w:p>
    <w:p w14:paraId="435575D6" w14:textId="379F4F60" w:rsidR="005973B4" w:rsidRPr="00203AA1" w:rsidRDefault="00900BEF" w:rsidP="00FC378E">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203AA1">
        <w:rPr>
          <w:rFonts w:asciiTheme="majorBidi" w:eastAsia="Times New Roman" w:hAnsiTheme="majorBidi" w:cstheme="majorBidi"/>
          <w:b/>
          <w:bCs/>
          <w:color w:val="538135" w:themeColor="accent6" w:themeShade="BF"/>
          <w:sz w:val="24"/>
          <w:szCs w:val="24"/>
          <w:lang w:val="fr-FR"/>
        </w:rPr>
        <w:t xml:space="preserve">4.5. </w:t>
      </w:r>
      <w:r w:rsidR="002C103C" w:rsidRPr="00203AA1">
        <w:rPr>
          <w:rFonts w:asciiTheme="majorBidi" w:eastAsia="Times New Roman" w:hAnsiTheme="majorBidi" w:cstheme="majorBidi"/>
          <w:b/>
          <w:bCs/>
          <w:color w:val="538135" w:themeColor="accent6" w:themeShade="BF"/>
          <w:sz w:val="24"/>
          <w:szCs w:val="24"/>
          <w:lang w:val="fr-FR"/>
        </w:rPr>
        <w:t>Calendrier</w:t>
      </w:r>
    </w:p>
    <w:p w14:paraId="0BA3E673" w14:textId="4E3F47B2" w:rsidR="00AE3B09" w:rsidRDefault="00234B34" w:rsidP="001015B4">
      <w:pPr>
        <w:spacing w:after="120" w:line="240" w:lineRule="auto"/>
        <w:jc w:val="both"/>
        <w:rPr>
          <w:rFonts w:asciiTheme="majorBidi" w:eastAsia="Times New Roman" w:hAnsiTheme="majorBidi" w:cstheme="majorBidi"/>
          <w:sz w:val="24"/>
          <w:szCs w:val="24"/>
          <w:lang w:val="fr-FR"/>
        </w:rPr>
      </w:pPr>
      <w:r w:rsidRPr="00FC378E">
        <w:rPr>
          <w:rFonts w:asciiTheme="majorBidi" w:eastAsia="Times New Roman" w:hAnsiTheme="majorBidi" w:cstheme="majorBidi"/>
          <w:sz w:val="24"/>
          <w:szCs w:val="24"/>
          <w:lang w:val="fr-FR"/>
        </w:rPr>
        <w:t xml:space="preserve">Conformément à la démarche d’engagement des parties prenantes, le </w:t>
      </w:r>
      <w:r w:rsidR="00CE3E8D">
        <w:rPr>
          <w:rFonts w:asciiTheme="majorBidi" w:eastAsia="Times New Roman" w:hAnsiTheme="majorBidi" w:cstheme="majorBidi"/>
          <w:sz w:val="24"/>
          <w:szCs w:val="24"/>
          <w:lang w:val="fr-FR"/>
        </w:rPr>
        <w:t xml:space="preserve">tableau 6 présente le </w:t>
      </w:r>
      <w:r w:rsidRPr="00FC378E">
        <w:rPr>
          <w:rFonts w:asciiTheme="majorBidi" w:eastAsia="Times New Roman" w:hAnsiTheme="majorBidi" w:cstheme="majorBidi"/>
          <w:sz w:val="24"/>
          <w:szCs w:val="24"/>
          <w:lang w:val="fr-FR"/>
        </w:rPr>
        <w:t xml:space="preserve">calendrier </w:t>
      </w:r>
      <w:r w:rsidR="00FC378E" w:rsidRPr="00FC378E">
        <w:rPr>
          <w:rFonts w:asciiTheme="majorBidi" w:eastAsia="Times New Roman" w:hAnsiTheme="majorBidi" w:cstheme="majorBidi"/>
          <w:sz w:val="24"/>
          <w:szCs w:val="24"/>
          <w:lang w:val="fr-FR"/>
        </w:rPr>
        <w:t xml:space="preserve">conçu pour lancer une réelle dynamique d’échanges permanents entre le </w:t>
      </w:r>
      <w:r w:rsidR="001015B4">
        <w:rPr>
          <w:rFonts w:asciiTheme="majorBidi" w:eastAsia="Times New Roman" w:hAnsiTheme="majorBidi" w:cstheme="majorBidi"/>
          <w:sz w:val="24"/>
          <w:szCs w:val="24"/>
          <w:lang w:val="fr-FR"/>
        </w:rPr>
        <w:t>PEJ</w:t>
      </w:r>
      <w:r w:rsidR="001015B4" w:rsidRPr="00FC378E">
        <w:rPr>
          <w:rFonts w:asciiTheme="majorBidi" w:eastAsia="Times New Roman" w:hAnsiTheme="majorBidi" w:cstheme="majorBidi"/>
          <w:sz w:val="24"/>
          <w:szCs w:val="24"/>
          <w:lang w:val="fr-FR"/>
        </w:rPr>
        <w:t xml:space="preserve"> </w:t>
      </w:r>
      <w:r w:rsidR="00FC378E" w:rsidRPr="00FC378E">
        <w:rPr>
          <w:rFonts w:asciiTheme="majorBidi" w:eastAsia="Times New Roman" w:hAnsiTheme="majorBidi" w:cstheme="majorBidi"/>
          <w:sz w:val="24"/>
          <w:szCs w:val="24"/>
          <w:lang w:val="fr-FR"/>
        </w:rPr>
        <w:t xml:space="preserve">et les parties prenantes sur les phases du projet et les décisions majeures et pour la soumission des commentaires, l’expression sur les réclamations et le mécanisme de gestion des plaintes. </w:t>
      </w:r>
    </w:p>
    <w:p w14:paraId="6CAE57CB" w14:textId="577B0BFC" w:rsidR="00380046" w:rsidRDefault="00380046" w:rsidP="001015B4">
      <w:pPr>
        <w:spacing w:after="120" w:line="240" w:lineRule="auto"/>
        <w:jc w:val="both"/>
        <w:rPr>
          <w:rFonts w:asciiTheme="majorBidi" w:eastAsia="Times New Roman" w:hAnsiTheme="majorBidi" w:cstheme="majorBidi"/>
          <w:sz w:val="24"/>
          <w:szCs w:val="24"/>
          <w:lang w:val="fr-FR"/>
        </w:rPr>
      </w:pPr>
      <w:r>
        <w:rPr>
          <w:rFonts w:asciiTheme="majorBidi" w:eastAsia="Times New Roman" w:hAnsiTheme="majorBidi" w:cstheme="majorBidi"/>
          <w:sz w:val="24"/>
          <w:szCs w:val="24"/>
          <w:lang w:val="fr-FR"/>
        </w:rPr>
        <w:t>Un plan de communication doit être mis en place par une agence de communication dans la phase de préparation du PEJ. La stratégie et le chronogramme proposés ci-après seront éventuellement revus et actualisés en fonction du travail réalisé par l’agence de communication.</w:t>
      </w:r>
    </w:p>
    <w:p w14:paraId="6038871F" w14:textId="77777777" w:rsidR="00380046" w:rsidRPr="00FC378E" w:rsidRDefault="00380046" w:rsidP="001015B4">
      <w:pPr>
        <w:spacing w:after="120" w:line="240" w:lineRule="auto"/>
        <w:jc w:val="both"/>
        <w:rPr>
          <w:rFonts w:asciiTheme="majorBidi" w:eastAsia="Times New Roman" w:hAnsiTheme="majorBidi" w:cstheme="majorBidi"/>
          <w:sz w:val="24"/>
          <w:szCs w:val="24"/>
          <w:lang w:val="fr-FR"/>
        </w:rPr>
      </w:pPr>
    </w:p>
    <w:p w14:paraId="3198E628" w14:textId="002BBECD" w:rsidR="00AE3B09" w:rsidRPr="009805FE" w:rsidRDefault="00AE3B09" w:rsidP="009805FE">
      <w:pPr>
        <w:pStyle w:val="Caption"/>
        <w:keepNext/>
        <w:rPr>
          <w:rFonts w:asciiTheme="majorBidi" w:hAnsiTheme="majorBidi" w:cstheme="majorBidi"/>
          <w:sz w:val="24"/>
          <w:szCs w:val="24"/>
          <w:lang w:val="fr-FR"/>
        </w:rPr>
        <w:sectPr w:rsidR="00AE3B09" w:rsidRPr="009805FE" w:rsidSect="005973B4">
          <w:pgSz w:w="12240" w:h="15840"/>
          <w:pgMar w:top="1440" w:right="1440" w:bottom="1440" w:left="1440" w:header="720" w:footer="720" w:gutter="0"/>
          <w:cols w:space="720"/>
          <w:docGrid w:linePitch="360"/>
        </w:sectPr>
      </w:pPr>
    </w:p>
    <w:p w14:paraId="52050CC4" w14:textId="77777777" w:rsidR="009805FE" w:rsidRPr="009805FE" w:rsidRDefault="009805FE" w:rsidP="009805FE">
      <w:pPr>
        <w:pStyle w:val="Caption"/>
        <w:keepNext/>
        <w:rPr>
          <w:rFonts w:asciiTheme="majorBidi" w:hAnsiTheme="majorBidi" w:cstheme="majorBidi"/>
          <w:sz w:val="24"/>
          <w:szCs w:val="24"/>
          <w:lang w:val="fr-FR"/>
        </w:rPr>
      </w:pPr>
      <w:r w:rsidRPr="009805FE">
        <w:rPr>
          <w:rFonts w:asciiTheme="majorBidi" w:hAnsiTheme="majorBidi" w:cstheme="majorBidi"/>
          <w:b w:val="0"/>
          <w:bCs/>
          <w:sz w:val="24"/>
          <w:szCs w:val="24"/>
          <w:lang w:val="fr-FR"/>
        </w:rPr>
        <w:lastRenderedPageBreak/>
        <w:t>Tableau 6</w:t>
      </w:r>
      <w:r w:rsidRPr="009805FE">
        <w:rPr>
          <w:rFonts w:asciiTheme="majorBidi" w:hAnsiTheme="majorBidi" w:cstheme="majorBidi"/>
          <w:sz w:val="24"/>
          <w:szCs w:val="24"/>
          <w:lang w:val="fr-FR"/>
        </w:rPr>
        <w:t>: Chronogramme d’actions de communication et de sensibilisation</w:t>
      </w:r>
    </w:p>
    <w:p w14:paraId="26C7A35B" w14:textId="77777777" w:rsidR="009805FE" w:rsidRDefault="009805FE" w:rsidP="009805FE">
      <w:pPr>
        <w:spacing w:after="120" w:line="240" w:lineRule="auto"/>
        <w:jc w:val="both"/>
        <w:rPr>
          <w:rFonts w:eastAsia="Times New Roman" w:cstheme="minorHAnsi"/>
          <w:lang w:val="fr-FR"/>
        </w:rPr>
      </w:pPr>
    </w:p>
    <w:tbl>
      <w:tblPr>
        <w:tblpPr w:leftFromText="141" w:rightFromText="141" w:vertAnchor="text" w:horzAnchor="margin" w:tblpXSpec="center" w:tblpYSpec="center"/>
        <w:tblW w:w="13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37"/>
        <w:gridCol w:w="6893"/>
        <w:gridCol w:w="249"/>
        <w:gridCol w:w="249"/>
        <w:gridCol w:w="249"/>
        <w:gridCol w:w="249"/>
        <w:gridCol w:w="249"/>
        <w:gridCol w:w="249"/>
        <w:gridCol w:w="249"/>
        <w:gridCol w:w="249"/>
        <w:gridCol w:w="297"/>
        <w:gridCol w:w="413"/>
        <w:gridCol w:w="346"/>
        <w:gridCol w:w="346"/>
      </w:tblGrid>
      <w:tr w:rsidR="009805FE" w:rsidRPr="00FC378E" w14:paraId="371D1928" w14:textId="77777777" w:rsidTr="00725927">
        <w:trPr>
          <w:trHeight w:val="300"/>
        </w:trPr>
        <w:tc>
          <w:tcPr>
            <w:tcW w:w="0" w:type="auto"/>
            <w:vMerge w:val="restart"/>
            <w:shd w:val="clear" w:color="auto" w:fill="D9E2F3" w:themeFill="accent5" w:themeFillTint="33"/>
            <w:noWrap/>
            <w:vAlign w:val="center"/>
            <w:hideMark/>
          </w:tcPr>
          <w:p w14:paraId="53D29FF7" w14:textId="77777777" w:rsidR="009805FE" w:rsidRPr="00FC378E" w:rsidRDefault="009805FE" w:rsidP="006419E0">
            <w:pPr>
              <w:jc w:val="center"/>
              <w:rPr>
                <w:rFonts w:asciiTheme="majorBidi" w:hAnsiTheme="majorBidi" w:cstheme="majorBidi"/>
                <w:b/>
                <w:bCs/>
                <w:color w:val="000000"/>
                <w:sz w:val="18"/>
                <w:szCs w:val="18"/>
              </w:rPr>
            </w:pPr>
            <w:bookmarkStart w:id="9" w:name="_Toc2958124"/>
            <w:bookmarkStart w:id="10" w:name="_Hlk2957864"/>
            <w:r w:rsidRPr="00FC378E">
              <w:rPr>
                <w:rFonts w:asciiTheme="majorBidi" w:hAnsiTheme="majorBidi" w:cstheme="majorBidi"/>
                <w:b/>
                <w:bCs/>
                <w:color w:val="000000"/>
                <w:sz w:val="18"/>
                <w:szCs w:val="18"/>
              </w:rPr>
              <w:t>Actions</w:t>
            </w:r>
          </w:p>
        </w:tc>
        <w:tc>
          <w:tcPr>
            <w:tcW w:w="6376" w:type="dxa"/>
            <w:vMerge w:val="restart"/>
            <w:shd w:val="clear" w:color="auto" w:fill="D9E2F3" w:themeFill="accent5" w:themeFillTint="33"/>
            <w:noWrap/>
            <w:vAlign w:val="center"/>
            <w:hideMark/>
          </w:tcPr>
          <w:p w14:paraId="524FB2A0" w14:textId="77777777" w:rsidR="009805FE" w:rsidRPr="00FC378E" w:rsidRDefault="009805FE" w:rsidP="006419E0">
            <w:pPr>
              <w:jc w:val="center"/>
              <w:rPr>
                <w:rFonts w:asciiTheme="majorBidi" w:hAnsiTheme="majorBidi" w:cstheme="majorBidi"/>
                <w:b/>
                <w:bCs/>
                <w:color w:val="000000"/>
                <w:sz w:val="18"/>
                <w:szCs w:val="18"/>
              </w:rPr>
            </w:pPr>
            <w:r w:rsidRPr="00FC378E">
              <w:rPr>
                <w:rFonts w:asciiTheme="majorBidi" w:hAnsiTheme="majorBidi" w:cstheme="majorBidi"/>
                <w:b/>
                <w:bCs/>
                <w:color w:val="000000"/>
                <w:sz w:val="18"/>
                <w:szCs w:val="18"/>
              </w:rPr>
              <w:t>Activités</w:t>
            </w:r>
          </w:p>
        </w:tc>
        <w:tc>
          <w:tcPr>
            <w:tcW w:w="0" w:type="auto"/>
            <w:gridSpan w:val="12"/>
            <w:vAlign w:val="center"/>
          </w:tcPr>
          <w:p w14:paraId="5684938B" w14:textId="77777777" w:rsidR="009805FE" w:rsidRPr="00FC378E" w:rsidRDefault="009805FE" w:rsidP="006419E0">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Année 1</w:t>
            </w:r>
          </w:p>
        </w:tc>
      </w:tr>
      <w:tr w:rsidR="009805FE" w:rsidRPr="00FC378E" w14:paraId="7F18B711" w14:textId="77777777" w:rsidTr="00725927">
        <w:trPr>
          <w:trHeight w:val="300"/>
        </w:trPr>
        <w:tc>
          <w:tcPr>
            <w:tcW w:w="0" w:type="auto"/>
            <w:vMerge/>
            <w:shd w:val="clear" w:color="auto" w:fill="D9E2F3" w:themeFill="accent5" w:themeFillTint="33"/>
            <w:vAlign w:val="center"/>
            <w:hideMark/>
          </w:tcPr>
          <w:p w14:paraId="725AEF51" w14:textId="77777777" w:rsidR="009805FE" w:rsidRPr="00FC378E" w:rsidRDefault="009805FE" w:rsidP="006419E0">
            <w:pPr>
              <w:rPr>
                <w:rFonts w:asciiTheme="majorBidi" w:hAnsiTheme="majorBidi" w:cstheme="majorBidi"/>
                <w:b/>
                <w:bCs/>
                <w:color w:val="000000"/>
                <w:sz w:val="18"/>
                <w:szCs w:val="18"/>
              </w:rPr>
            </w:pPr>
          </w:p>
        </w:tc>
        <w:tc>
          <w:tcPr>
            <w:tcW w:w="6376" w:type="dxa"/>
            <w:vMerge/>
            <w:shd w:val="clear" w:color="auto" w:fill="D9E2F3" w:themeFill="accent5" w:themeFillTint="33"/>
            <w:vAlign w:val="center"/>
            <w:hideMark/>
          </w:tcPr>
          <w:p w14:paraId="259BE3D3" w14:textId="77777777" w:rsidR="009805FE" w:rsidRPr="00FC378E" w:rsidRDefault="009805FE" w:rsidP="006419E0">
            <w:pPr>
              <w:rPr>
                <w:rFonts w:asciiTheme="majorBidi" w:hAnsiTheme="majorBidi" w:cstheme="majorBidi"/>
                <w:b/>
                <w:bCs/>
                <w:color w:val="000000"/>
                <w:sz w:val="18"/>
                <w:szCs w:val="18"/>
              </w:rPr>
            </w:pPr>
          </w:p>
        </w:tc>
        <w:tc>
          <w:tcPr>
            <w:tcW w:w="0" w:type="auto"/>
            <w:noWrap/>
            <w:vAlign w:val="center"/>
            <w:hideMark/>
          </w:tcPr>
          <w:p w14:paraId="687FD09E" w14:textId="77777777" w:rsidR="009805FE" w:rsidRPr="00FC378E" w:rsidRDefault="009805FE" w:rsidP="006419E0">
            <w:pPr>
              <w:jc w:val="center"/>
              <w:rPr>
                <w:rFonts w:asciiTheme="majorBidi" w:hAnsiTheme="majorBidi" w:cstheme="majorBidi"/>
                <w:b/>
                <w:bCs/>
                <w:color w:val="000000"/>
                <w:sz w:val="18"/>
                <w:szCs w:val="18"/>
              </w:rPr>
            </w:pPr>
            <w:r w:rsidRPr="00FC378E">
              <w:rPr>
                <w:rFonts w:asciiTheme="majorBidi" w:hAnsiTheme="majorBidi" w:cstheme="majorBidi"/>
                <w:b/>
                <w:bCs/>
                <w:color w:val="000000"/>
                <w:sz w:val="18"/>
                <w:szCs w:val="18"/>
              </w:rPr>
              <w:t>1</w:t>
            </w:r>
          </w:p>
        </w:tc>
        <w:tc>
          <w:tcPr>
            <w:tcW w:w="0" w:type="auto"/>
            <w:noWrap/>
            <w:vAlign w:val="center"/>
            <w:hideMark/>
          </w:tcPr>
          <w:p w14:paraId="0A733BBB" w14:textId="77777777" w:rsidR="009805FE" w:rsidRPr="00FC378E" w:rsidRDefault="009805FE" w:rsidP="006419E0">
            <w:pPr>
              <w:jc w:val="center"/>
              <w:rPr>
                <w:rFonts w:asciiTheme="majorBidi" w:hAnsiTheme="majorBidi" w:cstheme="majorBidi"/>
                <w:b/>
                <w:bCs/>
                <w:color w:val="000000"/>
                <w:sz w:val="18"/>
                <w:szCs w:val="18"/>
              </w:rPr>
            </w:pPr>
            <w:r w:rsidRPr="00FC378E">
              <w:rPr>
                <w:rFonts w:asciiTheme="majorBidi" w:hAnsiTheme="majorBidi" w:cstheme="majorBidi"/>
                <w:b/>
                <w:bCs/>
                <w:color w:val="000000"/>
                <w:sz w:val="18"/>
                <w:szCs w:val="18"/>
              </w:rPr>
              <w:t>2</w:t>
            </w:r>
          </w:p>
        </w:tc>
        <w:tc>
          <w:tcPr>
            <w:tcW w:w="0" w:type="auto"/>
            <w:noWrap/>
            <w:vAlign w:val="center"/>
            <w:hideMark/>
          </w:tcPr>
          <w:p w14:paraId="01C731DB" w14:textId="77777777" w:rsidR="009805FE" w:rsidRPr="00FC378E" w:rsidRDefault="009805FE" w:rsidP="006419E0">
            <w:pPr>
              <w:jc w:val="center"/>
              <w:rPr>
                <w:rFonts w:asciiTheme="majorBidi" w:hAnsiTheme="majorBidi" w:cstheme="majorBidi"/>
                <w:b/>
                <w:bCs/>
                <w:color w:val="000000"/>
                <w:sz w:val="18"/>
                <w:szCs w:val="18"/>
              </w:rPr>
            </w:pPr>
            <w:r w:rsidRPr="00FC378E">
              <w:rPr>
                <w:rFonts w:asciiTheme="majorBidi" w:hAnsiTheme="majorBidi" w:cstheme="majorBidi"/>
                <w:b/>
                <w:bCs/>
                <w:color w:val="000000"/>
                <w:sz w:val="18"/>
                <w:szCs w:val="18"/>
              </w:rPr>
              <w:t>3</w:t>
            </w:r>
          </w:p>
        </w:tc>
        <w:tc>
          <w:tcPr>
            <w:tcW w:w="0" w:type="auto"/>
            <w:noWrap/>
            <w:vAlign w:val="center"/>
            <w:hideMark/>
          </w:tcPr>
          <w:p w14:paraId="51D04585" w14:textId="77777777" w:rsidR="009805FE" w:rsidRPr="00FC378E" w:rsidRDefault="009805FE" w:rsidP="006419E0">
            <w:pPr>
              <w:jc w:val="center"/>
              <w:rPr>
                <w:rFonts w:asciiTheme="majorBidi" w:hAnsiTheme="majorBidi" w:cstheme="majorBidi"/>
                <w:b/>
                <w:bCs/>
                <w:color w:val="000000"/>
                <w:sz w:val="18"/>
                <w:szCs w:val="18"/>
              </w:rPr>
            </w:pPr>
            <w:r w:rsidRPr="00FC378E">
              <w:rPr>
                <w:rFonts w:asciiTheme="majorBidi" w:hAnsiTheme="majorBidi" w:cstheme="majorBidi"/>
                <w:b/>
                <w:bCs/>
                <w:color w:val="000000"/>
                <w:sz w:val="18"/>
                <w:szCs w:val="18"/>
              </w:rPr>
              <w:t>4</w:t>
            </w:r>
          </w:p>
        </w:tc>
        <w:tc>
          <w:tcPr>
            <w:tcW w:w="0" w:type="auto"/>
            <w:noWrap/>
            <w:vAlign w:val="center"/>
            <w:hideMark/>
          </w:tcPr>
          <w:p w14:paraId="3E07EA8B" w14:textId="77777777" w:rsidR="009805FE" w:rsidRPr="00FC378E" w:rsidRDefault="009805FE" w:rsidP="006419E0">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5</w:t>
            </w:r>
          </w:p>
        </w:tc>
        <w:tc>
          <w:tcPr>
            <w:tcW w:w="0" w:type="auto"/>
            <w:noWrap/>
            <w:vAlign w:val="center"/>
            <w:hideMark/>
          </w:tcPr>
          <w:p w14:paraId="50BD9E34" w14:textId="77777777" w:rsidR="009805FE" w:rsidRPr="00FC378E" w:rsidRDefault="009805FE" w:rsidP="006419E0">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6</w:t>
            </w:r>
          </w:p>
        </w:tc>
        <w:tc>
          <w:tcPr>
            <w:tcW w:w="0" w:type="auto"/>
            <w:noWrap/>
            <w:vAlign w:val="center"/>
            <w:hideMark/>
          </w:tcPr>
          <w:p w14:paraId="156B0437" w14:textId="77777777" w:rsidR="009805FE" w:rsidRPr="00FC378E" w:rsidRDefault="009805FE" w:rsidP="006419E0">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7</w:t>
            </w:r>
          </w:p>
        </w:tc>
        <w:tc>
          <w:tcPr>
            <w:tcW w:w="0" w:type="auto"/>
            <w:noWrap/>
            <w:vAlign w:val="center"/>
            <w:hideMark/>
          </w:tcPr>
          <w:p w14:paraId="458D64DB" w14:textId="77777777" w:rsidR="009805FE" w:rsidRPr="00FC378E" w:rsidRDefault="009805FE" w:rsidP="006419E0">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8</w:t>
            </w:r>
          </w:p>
        </w:tc>
        <w:tc>
          <w:tcPr>
            <w:tcW w:w="275" w:type="dxa"/>
            <w:noWrap/>
            <w:vAlign w:val="center"/>
            <w:hideMark/>
          </w:tcPr>
          <w:p w14:paraId="5C630C35" w14:textId="77777777" w:rsidR="009805FE" w:rsidRPr="00FC378E" w:rsidRDefault="009805FE" w:rsidP="006419E0">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9</w:t>
            </w:r>
          </w:p>
        </w:tc>
        <w:tc>
          <w:tcPr>
            <w:tcW w:w="382" w:type="dxa"/>
            <w:noWrap/>
            <w:vAlign w:val="center"/>
            <w:hideMark/>
          </w:tcPr>
          <w:p w14:paraId="5ED8479C" w14:textId="77777777" w:rsidR="009805FE" w:rsidRPr="00FC378E" w:rsidRDefault="009805FE" w:rsidP="006419E0">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10</w:t>
            </w:r>
          </w:p>
        </w:tc>
        <w:tc>
          <w:tcPr>
            <w:tcW w:w="0" w:type="auto"/>
            <w:noWrap/>
            <w:vAlign w:val="center"/>
            <w:hideMark/>
          </w:tcPr>
          <w:p w14:paraId="2A401D44" w14:textId="77777777" w:rsidR="009805FE" w:rsidRPr="00FC378E" w:rsidRDefault="009805FE" w:rsidP="006419E0">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11</w:t>
            </w:r>
          </w:p>
        </w:tc>
        <w:tc>
          <w:tcPr>
            <w:tcW w:w="0" w:type="auto"/>
            <w:noWrap/>
            <w:vAlign w:val="center"/>
            <w:hideMark/>
          </w:tcPr>
          <w:p w14:paraId="78AF7B43" w14:textId="77777777" w:rsidR="009805FE" w:rsidRPr="00FC378E" w:rsidRDefault="009805FE" w:rsidP="006419E0">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12</w:t>
            </w:r>
          </w:p>
        </w:tc>
      </w:tr>
      <w:tr w:rsidR="009805FE" w:rsidRPr="00FC378E" w14:paraId="513357B5" w14:textId="77777777" w:rsidTr="00725927">
        <w:trPr>
          <w:trHeight w:val="60"/>
        </w:trPr>
        <w:tc>
          <w:tcPr>
            <w:tcW w:w="0" w:type="auto"/>
            <w:vMerge/>
            <w:shd w:val="clear" w:color="auto" w:fill="D9E2F3" w:themeFill="accent5" w:themeFillTint="33"/>
            <w:vAlign w:val="center"/>
            <w:hideMark/>
          </w:tcPr>
          <w:p w14:paraId="7233FF95" w14:textId="77777777" w:rsidR="009805FE" w:rsidRPr="00FC378E" w:rsidRDefault="009805FE" w:rsidP="006419E0">
            <w:pPr>
              <w:rPr>
                <w:rFonts w:asciiTheme="majorBidi" w:hAnsiTheme="majorBidi" w:cstheme="majorBidi"/>
                <w:b/>
                <w:bCs/>
                <w:color w:val="000000"/>
                <w:sz w:val="18"/>
                <w:szCs w:val="18"/>
              </w:rPr>
            </w:pPr>
          </w:p>
        </w:tc>
        <w:tc>
          <w:tcPr>
            <w:tcW w:w="6376" w:type="dxa"/>
            <w:vMerge/>
            <w:shd w:val="clear" w:color="auto" w:fill="D9E2F3" w:themeFill="accent5" w:themeFillTint="33"/>
            <w:vAlign w:val="center"/>
            <w:hideMark/>
          </w:tcPr>
          <w:p w14:paraId="4FE0F36F" w14:textId="77777777" w:rsidR="009805FE" w:rsidRPr="00FC378E" w:rsidRDefault="009805FE" w:rsidP="006419E0">
            <w:pPr>
              <w:rPr>
                <w:rFonts w:asciiTheme="majorBidi" w:hAnsiTheme="majorBidi" w:cstheme="majorBidi"/>
                <w:b/>
                <w:bCs/>
                <w:color w:val="000000"/>
                <w:sz w:val="18"/>
                <w:szCs w:val="18"/>
              </w:rPr>
            </w:pPr>
          </w:p>
        </w:tc>
        <w:tc>
          <w:tcPr>
            <w:tcW w:w="0" w:type="auto"/>
            <w:noWrap/>
            <w:vAlign w:val="center"/>
            <w:hideMark/>
          </w:tcPr>
          <w:p w14:paraId="03E7D05B"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6F30DD2A"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40A1979B"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1241FF2F"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08E77ACE"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335EE450"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5A69A2BC"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2194DFB0"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275" w:type="dxa"/>
            <w:noWrap/>
            <w:vAlign w:val="center"/>
            <w:hideMark/>
          </w:tcPr>
          <w:p w14:paraId="67563129"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382" w:type="dxa"/>
            <w:noWrap/>
            <w:vAlign w:val="center"/>
            <w:hideMark/>
          </w:tcPr>
          <w:p w14:paraId="70A8E402"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1A401312"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27285436"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r>
      <w:tr w:rsidR="009805FE" w:rsidRPr="00606579" w14:paraId="22C929B4" w14:textId="77777777" w:rsidTr="00725927">
        <w:trPr>
          <w:trHeight w:val="300"/>
        </w:trPr>
        <w:tc>
          <w:tcPr>
            <w:tcW w:w="0" w:type="auto"/>
            <w:noWrap/>
            <w:vAlign w:val="center"/>
            <w:hideMark/>
          </w:tcPr>
          <w:p w14:paraId="39B8AE85"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Production de différents supports</w:t>
            </w:r>
          </w:p>
          <w:p w14:paraId="7D0BF024"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xml:space="preserve">de communication </w:t>
            </w:r>
          </w:p>
        </w:tc>
        <w:tc>
          <w:tcPr>
            <w:tcW w:w="6376" w:type="dxa"/>
            <w:noWrap/>
            <w:vAlign w:val="center"/>
            <w:hideMark/>
          </w:tcPr>
          <w:p w14:paraId="4E088E63" w14:textId="64D6ED0A"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xml:space="preserve">Production </w:t>
            </w:r>
            <w:r w:rsidR="0016118A">
              <w:rPr>
                <w:rFonts w:asciiTheme="majorBidi" w:hAnsiTheme="majorBidi" w:cstheme="majorBidi"/>
                <w:color w:val="000000"/>
                <w:sz w:val="18"/>
                <w:szCs w:val="18"/>
                <w:lang w:val="fr-FR"/>
              </w:rPr>
              <w:t xml:space="preserve">aux besoins </w:t>
            </w:r>
            <w:r w:rsidRPr="00AE3DAD">
              <w:rPr>
                <w:rFonts w:asciiTheme="majorBidi" w:hAnsiTheme="majorBidi" w:cstheme="majorBidi"/>
                <w:color w:val="000000"/>
                <w:sz w:val="18"/>
                <w:szCs w:val="18"/>
                <w:lang w:val="fr-FR"/>
              </w:rPr>
              <w:t>des supports Print</w:t>
            </w:r>
            <w:r>
              <w:rPr>
                <w:rFonts w:asciiTheme="majorBidi" w:hAnsiTheme="majorBidi" w:cstheme="majorBidi"/>
                <w:color w:val="000000"/>
                <w:sz w:val="18"/>
                <w:szCs w:val="18"/>
                <w:lang w:val="fr-FR"/>
              </w:rPr>
              <w:t xml:space="preserve"> (</w:t>
            </w:r>
            <w:r w:rsidR="00486634">
              <w:rPr>
                <w:rFonts w:asciiTheme="majorBidi" w:hAnsiTheme="majorBidi" w:cstheme="majorBidi"/>
                <w:color w:val="000000"/>
                <w:sz w:val="18"/>
                <w:szCs w:val="18"/>
                <w:lang w:val="fr-FR"/>
              </w:rPr>
              <w:t xml:space="preserve"> brochures, dépliants, roll up, affiches etc.)</w:t>
            </w:r>
          </w:p>
        </w:tc>
        <w:tc>
          <w:tcPr>
            <w:tcW w:w="0" w:type="auto"/>
            <w:shd w:val="clear" w:color="auto" w:fill="ED7D31" w:themeFill="accent2"/>
            <w:noWrap/>
            <w:vAlign w:val="center"/>
            <w:hideMark/>
          </w:tcPr>
          <w:p w14:paraId="394B48CD"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0" w:type="auto"/>
            <w:shd w:val="clear" w:color="auto" w:fill="ED7D31" w:themeFill="accent2"/>
            <w:noWrap/>
            <w:vAlign w:val="center"/>
            <w:hideMark/>
          </w:tcPr>
          <w:p w14:paraId="1834BC56"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0" w:type="auto"/>
            <w:shd w:val="clear" w:color="auto" w:fill="ED7D31" w:themeFill="accent2"/>
            <w:noWrap/>
            <w:vAlign w:val="center"/>
            <w:hideMark/>
          </w:tcPr>
          <w:p w14:paraId="3A29FD3E"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0" w:type="auto"/>
            <w:shd w:val="clear" w:color="auto" w:fill="ED7D31" w:themeFill="accent2"/>
            <w:noWrap/>
            <w:vAlign w:val="center"/>
            <w:hideMark/>
          </w:tcPr>
          <w:p w14:paraId="77E510BB"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0" w:type="auto"/>
            <w:shd w:val="clear" w:color="auto" w:fill="ED7D31" w:themeFill="accent2"/>
            <w:noWrap/>
            <w:vAlign w:val="center"/>
            <w:hideMark/>
          </w:tcPr>
          <w:p w14:paraId="29BFD4A4"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0" w:type="auto"/>
            <w:shd w:val="clear" w:color="auto" w:fill="ED7D31" w:themeFill="accent2"/>
            <w:noWrap/>
            <w:vAlign w:val="center"/>
            <w:hideMark/>
          </w:tcPr>
          <w:p w14:paraId="3F4D510C"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0" w:type="auto"/>
            <w:noWrap/>
            <w:vAlign w:val="center"/>
            <w:hideMark/>
          </w:tcPr>
          <w:p w14:paraId="142B1F6A"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0" w:type="auto"/>
            <w:noWrap/>
            <w:vAlign w:val="center"/>
            <w:hideMark/>
          </w:tcPr>
          <w:p w14:paraId="5560E81E"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275" w:type="dxa"/>
            <w:noWrap/>
            <w:vAlign w:val="center"/>
            <w:hideMark/>
          </w:tcPr>
          <w:p w14:paraId="01B5B319"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382" w:type="dxa"/>
            <w:noWrap/>
            <w:vAlign w:val="center"/>
            <w:hideMark/>
          </w:tcPr>
          <w:p w14:paraId="32A484A6"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0" w:type="auto"/>
            <w:noWrap/>
            <w:vAlign w:val="center"/>
            <w:hideMark/>
          </w:tcPr>
          <w:p w14:paraId="6C81A17B"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c>
          <w:tcPr>
            <w:tcW w:w="0" w:type="auto"/>
            <w:noWrap/>
            <w:vAlign w:val="center"/>
            <w:hideMark/>
          </w:tcPr>
          <w:p w14:paraId="441CDFF9" w14:textId="77777777" w:rsidR="009805FE" w:rsidRPr="00AE3DAD" w:rsidRDefault="009805FE" w:rsidP="006419E0">
            <w:pPr>
              <w:rPr>
                <w:rFonts w:asciiTheme="majorBidi" w:hAnsiTheme="majorBidi" w:cstheme="majorBidi"/>
                <w:color w:val="000000"/>
                <w:sz w:val="18"/>
                <w:szCs w:val="18"/>
                <w:lang w:val="fr-FR"/>
              </w:rPr>
            </w:pPr>
            <w:r w:rsidRPr="00AE3DAD">
              <w:rPr>
                <w:rFonts w:asciiTheme="majorBidi" w:hAnsiTheme="majorBidi" w:cstheme="majorBidi"/>
                <w:color w:val="000000"/>
                <w:sz w:val="18"/>
                <w:szCs w:val="18"/>
                <w:lang w:val="fr-FR"/>
              </w:rPr>
              <w:t> </w:t>
            </w:r>
          </w:p>
        </w:tc>
      </w:tr>
      <w:tr w:rsidR="009805FE" w:rsidRPr="00606579" w14:paraId="46BA5ECB" w14:textId="77777777" w:rsidTr="00725927">
        <w:trPr>
          <w:trHeight w:val="300"/>
        </w:trPr>
        <w:tc>
          <w:tcPr>
            <w:tcW w:w="13024" w:type="dxa"/>
            <w:gridSpan w:val="14"/>
            <w:shd w:val="clear" w:color="auto" w:fill="FBE4D5" w:themeFill="accent2" w:themeFillTint="33"/>
            <w:vAlign w:val="center"/>
          </w:tcPr>
          <w:p w14:paraId="1A51947E" w14:textId="77777777" w:rsidR="009805FE" w:rsidRPr="00FC378E" w:rsidRDefault="009805FE" w:rsidP="006419E0">
            <w:pPr>
              <w:jc w:val="center"/>
              <w:rPr>
                <w:rFonts w:asciiTheme="majorBidi" w:hAnsiTheme="majorBidi" w:cstheme="majorBidi"/>
                <w:color w:val="000000"/>
                <w:sz w:val="18"/>
                <w:szCs w:val="18"/>
                <w:lang w:val="fr-FR"/>
              </w:rPr>
            </w:pPr>
            <w:r w:rsidRPr="00FC378E">
              <w:rPr>
                <w:rFonts w:asciiTheme="majorBidi" w:hAnsiTheme="majorBidi" w:cstheme="majorBidi"/>
                <w:b/>
                <w:bCs/>
                <w:color w:val="000000"/>
                <w:sz w:val="18"/>
                <w:szCs w:val="18"/>
                <w:lang w:val="fr-FR"/>
              </w:rPr>
              <w:t>CAMPAGNE DE COMMUNICATION GRAND PUBLIC</w:t>
            </w:r>
          </w:p>
        </w:tc>
      </w:tr>
      <w:tr w:rsidR="009805FE" w:rsidRPr="00606579" w14:paraId="54582FFF" w14:textId="77777777" w:rsidTr="00725927">
        <w:trPr>
          <w:trHeight w:val="300"/>
        </w:trPr>
        <w:tc>
          <w:tcPr>
            <w:tcW w:w="0" w:type="auto"/>
            <w:vAlign w:val="center"/>
            <w:hideMark/>
          </w:tcPr>
          <w:p w14:paraId="76D37459"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Internet</w:t>
            </w:r>
          </w:p>
        </w:tc>
        <w:tc>
          <w:tcPr>
            <w:tcW w:w="6376" w:type="dxa"/>
            <w:noWrap/>
            <w:vAlign w:val="center"/>
            <w:hideMark/>
          </w:tcPr>
          <w:p w14:paraId="29237C09" w14:textId="5AD94A82" w:rsidR="009805FE" w:rsidRPr="00FC378E" w:rsidRDefault="009805FE" w:rsidP="006419E0">
            <w:pPr>
              <w:rPr>
                <w:rFonts w:asciiTheme="majorBidi" w:hAnsiTheme="majorBidi" w:cstheme="majorBidi"/>
                <w:color w:val="000000"/>
                <w:sz w:val="18"/>
                <w:szCs w:val="18"/>
                <w:lang w:val="fr-FR"/>
              </w:rPr>
            </w:pPr>
            <w:r>
              <w:rPr>
                <w:rFonts w:asciiTheme="majorBidi" w:hAnsiTheme="majorBidi" w:cstheme="majorBidi"/>
                <w:color w:val="000000"/>
                <w:sz w:val="18"/>
                <w:szCs w:val="18"/>
                <w:lang w:val="fr-FR"/>
              </w:rPr>
              <w:t xml:space="preserve">Création </w:t>
            </w:r>
            <w:r w:rsidR="0016118A">
              <w:rPr>
                <w:rFonts w:asciiTheme="majorBidi" w:hAnsiTheme="majorBidi" w:cstheme="majorBidi"/>
                <w:color w:val="000000"/>
                <w:sz w:val="18"/>
                <w:szCs w:val="18"/>
                <w:lang w:val="fr-FR"/>
              </w:rPr>
              <w:t xml:space="preserve">et alimentation régulière </w:t>
            </w:r>
            <w:r w:rsidRPr="00FC378E">
              <w:rPr>
                <w:rFonts w:asciiTheme="majorBidi" w:hAnsiTheme="majorBidi" w:cstheme="majorBidi"/>
                <w:color w:val="000000"/>
                <w:sz w:val="18"/>
                <w:szCs w:val="18"/>
                <w:lang w:val="fr-FR"/>
              </w:rPr>
              <w:t xml:space="preserve">du site internet du </w:t>
            </w:r>
            <w:r>
              <w:rPr>
                <w:rFonts w:asciiTheme="majorBidi" w:hAnsiTheme="majorBidi" w:cstheme="majorBidi"/>
                <w:color w:val="000000"/>
                <w:sz w:val="18"/>
                <w:szCs w:val="18"/>
                <w:lang w:val="fr-FR"/>
              </w:rPr>
              <w:t>PEJ</w:t>
            </w:r>
          </w:p>
        </w:tc>
        <w:tc>
          <w:tcPr>
            <w:tcW w:w="0" w:type="auto"/>
            <w:gridSpan w:val="4"/>
            <w:shd w:val="clear" w:color="auto" w:fill="70AD47" w:themeFill="accent6"/>
            <w:vAlign w:val="center"/>
            <w:hideMark/>
          </w:tcPr>
          <w:p w14:paraId="515A28EE"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shd w:val="clear" w:color="auto" w:fill="70AD47" w:themeFill="accent6"/>
            <w:noWrap/>
            <w:vAlign w:val="center"/>
            <w:hideMark/>
          </w:tcPr>
          <w:p w14:paraId="0AE10D21"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shd w:val="clear" w:color="auto" w:fill="70AD47" w:themeFill="accent6"/>
            <w:noWrap/>
            <w:vAlign w:val="center"/>
            <w:hideMark/>
          </w:tcPr>
          <w:p w14:paraId="76C15638"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72159B20"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41ED1356"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275" w:type="dxa"/>
            <w:noWrap/>
            <w:vAlign w:val="center"/>
            <w:hideMark/>
          </w:tcPr>
          <w:p w14:paraId="3F0B95B2"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382" w:type="dxa"/>
            <w:noWrap/>
            <w:vAlign w:val="center"/>
            <w:hideMark/>
          </w:tcPr>
          <w:p w14:paraId="3A7AA422"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0DF7775C"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69AAB114"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r>
      <w:tr w:rsidR="009805FE" w:rsidRPr="00FC378E" w14:paraId="45226602" w14:textId="77777777" w:rsidTr="00725927">
        <w:trPr>
          <w:trHeight w:val="300"/>
        </w:trPr>
        <w:tc>
          <w:tcPr>
            <w:tcW w:w="0" w:type="auto"/>
            <w:vMerge w:val="restart"/>
            <w:vAlign w:val="center"/>
            <w:hideMark/>
          </w:tcPr>
          <w:p w14:paraId="56361A69" w14:textId="7FA83C8A"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Télévision</w:t>
            </w:r>
          </w:p>
        </w:tc>
        <w:tc>
          <w:tcPr>
            <w:tcW w:w="6376" w:type="dxa"/>
            <w:noWrap/>
            <w:vAlign w:val="center"/>
            <w:hideMark/>
          </w:tcPr>
          <w:p w14:paraId="74A000A3"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Production de spot</w:t>
            </w:r>
          </w:p>
        </w:tc>
        <w:tc>
          <w:tcPr>
            <w:tcW w:w="0" w:type="auto"/>
            <w:noWrap/>
            <w:vAlign w:val="center"/>
            <w:hideMark/>
          </w:tcPr>
          <w:p w14:paraId="39456CE5"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376F5473"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shd w:val="clear" w:color="auto" w:fill="FF0066"/>
            <w:noWrap/>
            <w:vAlign w:val="center"/>
            <w:hideMark/>
          </w:tcPr>
          <w:p w14:paraId="45078FA7"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shd w:val="clear" w:color="auto" w:fill="FF0066"/>
            <w:noWrap/>
            <w:vAlign w:val="center"/>
            <w:hideMark/>
          </w:tcPr>
          <w:p w14:paraId="4E1EC545"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shd w:val="clear" w:color="auto" w:fill="FF0066"/>
            <w:noWrap/>
            <w:vAlign w:val="center"/>
            <w:hideMark/>
          </w:tcPr>
          <w:p w14:paraId="0D82CC79"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shd w:val="clear" w:color="auto" w:fill="FF0066"/>
            <w:noWrap/>
            <w:vAlign w:val="center"/>
            <w:hideMark/>
          </w:tcPr>
          <w:p w14:paraId="6DEB00B7"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shd w:val="clear" w:color="auto" w:fill="FF0066"/>
            <w:noWrap/>
            <w:vAlign w:val="center"/>
            <w:hideMark/>
          </w:tcPr>
          <w:p w14:paraId="6B87669C"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shd w:val="clear" w:color="auto" w:fill="FF0066"/>
            <w:noWrap/>
            <w:vAlign w:val="center"/>
            <w:hideMark/>
          </w:tcPr>
          <w:p w14:paraId="447871DF"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275" w:type="dxa"/>
            <w:shd w:val="clear" w:color="auto" w:fill="FF0066"/>
            <w:noWrap/>
            <w:vAlign w:val="center"/>
            <w:hideMark/>
          </w:tcPr>
          <w:p w14:paraId="5BB553F3"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382" w:type="dxa"/>
            <w:noWrap/>
            <w:vAlign w:val="center"/>
            <w:hideMark/>
          </w:tcPr>
          <w:p w14:paraId="5662663F"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17F957FB"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c>
          <w:tcPr>
            <w:tcW w:w="0" w:type="auto"/>
            <w:noWrap/>
            <w:vAlign w:val="center"/>
            <w:hideMark/>
          </w:tcPr>
          <w:p w14:paraId="53B0EA89"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 </w:t>
            </w:r>
          </w:p>
        </w:tc>
      </w:tr>
      <w:tr w:rsidR="009805FE" w:rsidRPr="00606579" w14:paraId="277A0A8C" w14:textId="77777777" w:rsidTr="00725927">
        <w:trPr>
          <w:trHeight w:val="300"/>
        </w:trPr>
        <w:tc>
          <w:tcPr>
            <w:tcW w:w="0" w:type="auto"/>
            <w:vMerge/>
            <w:vAlign w:val="center"/>
            <w:hideMark/>
          </w:tcPr>
          <w:p w14:paraId="53B02534" w14:textId="77777777" w:rsidR="009805FE" w:rsidRPr="00FC378E" w:rsidRDefault="009805FE" w:rsidP="006419E0">
            <w:pPr>
              <w:rPr>
                <w:rFonts w:asciiTheme="majorBidi" w:hAnsiTheme="majorBidi" w:cstheme="majorBidi"/>
                <w:color w:val="000000"/>
                <w:sz w:val="18"/>
                <w:szCs w:val="18"/>
              </w:rPr>
            </w:pPr>
          </w:p>
        </w:tc>
        <w:tc>
          <w:tcPr>
            <w:tcW w:w="6376" w:type="dxa"/>
            <w:noWrap/>
            <w:vAlign w:val="center"/>
            <w:hideMark/>
          </w:tcPr>
          <w:p w14:paraId="27902ADC"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Diffusion d</w:t>
            </w:r>
            <w:r>
              <w:rPr>
                <w:rFonts w:asciiTheme="majorBidi" w:hAnsiTheme="majorBidi" w:cstheme="majorBidi"/>
                <w:color w:val="000000"/>
                <w:sz w:val="18"/>
                <w:szCs w:val="18"/>
                <w:lang w:val="fr-FR"/>
              </w:rPr>
              <w:t>u</w:t>
            </w:r>
            <w:r w:rsidRPr="00FC378E">
              <w:rPr>
                <w:rFonts w:asciiTheme="majorBidi" w:hAnsiTheme="majorBidi" w:cstheme="majorBidi"/>
                <w:color w:val="000000"/>
                <w:sz w:val="18"/>
                <w:szCs w:val="18"/>
                <w:lang w:val="fr-FR"/>
              </w:rPr>
              <w:t xml:space="preserve"> spot sur les m</w:t>
            </w:r>
            <w:r>
              <w:rPr>
                <w:rFonts w:asciiTheme="majorBidi" w:hAnsiTheme="majorBidi" w:cstheme="majorBidi"/>
                <w:color w:val="000000"/>
                <w:sz w:val="18"/>
                <w:szCs w:val="18"/>
                <w:lang w:val="fr-FR"/>
              </w:rPr>
              <w:t>e</w:t>
            </w:r>
            <w:r w:rsidRPr="00FC378E">
              <w:rPr>
                <w:rFonts w:asciiTheme="majorBidi" w:hAnsiTheme="majorBidi" w:cstheme="majorBidi"/>
                <w:color w:val="000000"/>
                <w:sz w:val="18"/>
                <w:szCs w:val="18"/>
                <w:lang w:val="fr-FR"/>
              </w:rPr>
              <w:t>dia</w:t>
            </w:r>
          </w:p>
        </w:tc>
        <w:tc>
          <w:tcPr>
            <w:tcW w:w="0" w:type="auto"/>
            <w:noWrap/>
            <w:vAlign w:val="center"/>
            <w:hideMark/>
          </w:tcPr>
          <w:p w14:paraId="60C91422"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1D1650DE"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7C29196E"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4FC1876C"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4E751AD1"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shd w:val="clear" w:color="auto" w:fill="FFFFFF" w:themeFill="background1"/>
            <w:noWrap/>
            <w:vAlign w:val="center"/>
            <w:hideMark/>
          </w:tcPr>
          <w:p w14:paraId="7D92A2EE"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shd w:val="clear" w:color="auto" w:fill="FFFFFF" w:themeFill="background1"/>
            <w:noWrap/>
            <w:vAlign w:val="center"/>
            <w:hideMark/>
          </w:tcPr>
          <w:p w14:paraId="7D8190F3"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shd w:val="clear" w:color="auto" w:fill="FFFFFF" w:themeFill="background1"/>
            <w:noWrap/>
            <w:vAlign w:val="center"/>
            <w:hideMark/>
          </w:tcPr>
          <w:p w14:paraId="6EA2AA4B"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275" w:type="dxa"/>
            <w:noWrap/>
            <w:vAlign w:val="center"/>
            <w:hideMark/>
          </w:tcPr>
          <w:p w14:paraId="716BEE5D"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382" w:type="dxa"/>
            <w:shd w:val="clear" w:color="auto" w:fill="7030A0"/>
            <w:noWrap/>
            <w:vAlign w:val="center"/>
            <w:hideMark/>
          </w:tcPr>
          <w:p w14:paraId="54A44E02"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shd w:val="clear" w:color="auto" w:fill="7030A0"/>
            <w:noWrap/>
            <w:vAlign w:val="center"/>
            <w:hideMark/>
          </w:tcPr>
          <w:p w14:paraId="3E51960B"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shd w:val="clear" w:color="auto" w:fill="7030A0"/>
            <w:noWrap/>
            <w:vAlign w:val="center"/>
            <w:hideMark/>
          </w:tcPr>
          <w:p w14:paraId="5AF5EC60"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r>
      <w:tr w:rsidR="009805FE" w:rsidRPr="00606579" w14:paraId="66F43FE3" w14:textId="77777777" w:rsidTr="00725927">
        <w:trPr>
          <w:trHeight w:val="300"/>
        </w:trPr>
        <w:tc>
          <w:tcPr>
            <w:tcW w:w="0" w:type="auto"/>
            <w:vMerge w:val="restart"/>
            <w:vAlign w:val="center"/>
            <w:hideMark/>
          </w:tcPr>
          <w:p w14:paraId="0FF37760"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Radio</w:t>
            </w:r>
          </w:p>
        </w:tc>
        <w:tc>
          <w:tcPr>
            <w:tcW w:w="6376" w:type="dxa"/>
            <w:noWrap/>
            <w:vAlign w:val="center"/>
            <w:hideMark/>
          </w:tcPr>
          <w:p w14:paraId="0A37618A"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xml:space="preserve">Diffusion de spots sur les radios </w:t>
            </w:r>
            <w:r>
              <w:rPr>
                <w:rFonts w:asciiTheme="majorBidi" w:hAnsiTheme="majorBidi" w:cstheme="majorBidi"/>
                <w:color w:val="000000"/>
                <w:sz w:val="18"/>
                <w:szCs w:val="18"/>
                <w:lang w:val="fr-FR"/>
              </w:rPr>
              <w:t>locales</w:t>
            </w:r>
          </w:p>
        </w:tc>
        <w:tc>
          <w:tcPr>
            <w:tcW w:w="0" w:type="auto"/>
            <w:noWrap/>
            <w:vAlign w:val="center"/>
            <w:hideMark/>
          </w:tcPr>
          <w:p w14:paraId="09A59F70"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31E236EC"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4E61CE28"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gridSpan w:val="2"/>
            <w:vMerge w:val="restart"/>
            <w:shd w:val="clear" w:color="auto" w:fill="CC6600"/>
            <w:vAlign w:val="center"/>
            <w:hideMark/>
          </w:tcPr>
          <w:p w14:paraId="192EA6E1"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2DC4D11E"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72973B65"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2ECE872E"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gridSpan w:val="2"/>
            <w:vMerge w:val="restart"/>
            <w:shd w:val="clear" w:color="auto" w:fill="CC6600"/>
            <w:vAlign w:val="center"/>
            <w:hideMark/>
          </w:tcPr>
          <w:p w14:paraId="4424C25B"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5141044F"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464F3014"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r>
      <w:tr w:rsidR="009805FE" w:rsidRPr="00606579" w14:paraId="01C77ECF" w14:textId="77777777" w:rsidTr="00725927">
        <w:trPr>
          <w:trHeight w:val="300"/>
        </w:trPr>
        <w:tc>
          <w:tcPr>
            <w:tcW w:w="0" w:type="auto"/>
            <w:vMerge/>
            <w:vAlign w:val="center"/>
            <w:hideMark/>
          </w:tcPr>
          <w:p w14:paraId="4343D263" w14:textId="77777777" w:rsidR="009805FE" w:rsidRPr="00FC378E" w:rsidRDefault="009805FE" w:rsidP="006419E0">
            <w:pPr>
              <w:rPr>
                <w:rFonts w:asciiTheme="majorBidi" w:hAnsiTheme="majorBidi" w:cstheme="majorBidi"/>
                <w:color w:val="000000"/>
                <w:sz w:val="18"/>
                <w:szCs w:val="18"/>
                <w:lang w:val="fr-FR"/>
              </w:rPr>
            </w:pPr>
          </w:p>
        </w:tc>
        <w:tc>
          <w:tcPr>
            <w:tcW w:w="6376" w:type="dxa"/>
            <w:noWrap/>
            <w:vAlign w:val="center"/>
            <w:hideMark/>
          </w:tcPr>
          <w:p w14:paraId="1BEB0186"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Passage en directe à l'antenne</w:t>
            </w:r>
          </w:p>
        </w:tc>
        <w:tc>
          <w:tcPr>
            <w:tcW w:w="0" w:type="auto"/>
            <w:noWrap/>
            <w:vAlign w:val="center"/>
            <w:hideMark/>
          </w:tcPr>
          <w:p w14:paraId="21A63830"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00C6605C"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556B5182"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gridSpan w:val="2"/>
            <w:vMerge/>
            <w:vAlign w:val="center"/>
            <w:hideMark/>
          </w:tcPr>
          <w:p w14:paraId="1122C8E3"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hideMark/>
          </w:tcPr>
          <w:p w14:paraId="7E81778A"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47D3E97C"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27B119BB"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gridSpan w:val="2"/>
            <w:vMerge/>
            <w:vAlign w:val="center"/>
            <w:hideMark/>
          </w:tcPr>
          <w:p w14:paraId="5034F30C"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hideMark/>
          </w:tcPr>
          <w:p w14:paraId="1A5D0494"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c>
          <w:tcPr>
            <w:tcW w:w="0" w:type="auto"/>
            <w:noWrap/>
            <w:vAlign w:val="center"/>
            <w:hideMark/>
          </w:tcPr>
          <w:p w14:paraId="7D8566D9"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w:t>
            </w:r>
          </w:p>
        </w:tc>
      </w:tr>
      <w:tr w:rsidR="009805FE" w:rsidRPr="00606579" w14:paraId="6E5F42CC" w14:textId="77777777" w:rsidTr="00725927">
        <w:trPr>
          <w:trHeight w:val="300"/>
        </w:trPr>
        <w:tc>
          <w:tcPr>
            <w:tcW w:w="0" w:type="auto"/>
            <w:vAlign w:val="center"/>
          </w:tcPr>
          <w:p w14:paraId="5D5874EF"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rPr>
              <w:t>Affichage routier  4x3  ( 12m2)</w:t>
            </w:r>
          </w:p>
        </w:tc>
        <w:tc>
          <w:tcPr>
            <w:tcW w:w="6376" w:type="dxa"/>
            <w:noWrap/>
            <w:vAlign w:val="center"/>
          </w:tcPr>
          <w:p w14:paraId="258AD556"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xml:space="preserve">Conception et impression des affiches puis </w:t>
            </w:r>
            <w:r>
              <w:rPr>
                <w:rFonts w:asciiTheme="majorBidi" w:hAnsiTheme="majorBidi" w:cstheme="majorBidi"/>
                <w:color w:val="000000"/>
                <w:sz w:val="18"/>
                <w:szCs w:val="18"/>
                <w:lang w:val="fr-FR"/>
              </w:rPr>
              <w:t>a</w:t>
            </w:r>
            <w:r w:rsidRPr="00FC378E">
              <w:rPr>
                <w:rFonts w:asciiTheme="majorBidi" w:hAnsiTheme="majorBidi" w:cstheme="majorBidi"/>
                <w:color w:val="000000"/>
                <w:sz w:val="18"/>
                <w:szCs w:val="18"/>
                <w:lang w:val="fr-FR"/>
              </w:rPr>
              <w:t>ffichage routier</w:t>
            </w:r>
          </w:p>
        </w:tc>
        <w:tc>
          <w:tcPr>
            <w:tcW w:w="0" w:type="auto"/>
            <w:noWrap/>
            <w:vAlign w:val="center"/>
          </w:tcPr>
          <w:p w14:paraId="5A270CEC"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27279AEB"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356EF367"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7C7C7B93"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4E9DA957"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11766106"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0574E4AC"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70754484" w14:textId="77777777" w:rsidR="009805FE" w:rsidRPr="00FC378E" w:rsidRDefault="009805FE" w:rsidP="006419E0">
            <w:pPr>
              <w:rPr>
                <w:rFonts w:asciiTheme="majorBidi" w:hAnsiTheme="majorBidi" w:cstheme="majorBidi"/>
                <w:color w:val="000000"/>
                <w:sz w:val="18"/>
                <w:szCs w:val="18"/>
                <w:lang w:val="fr-FR"/>
              </w:rPr>
            </w:pPr>
          </w:p>
        </w:tc>
        <w:tc>
          <w:tcPr>
            <w:tcW w:w="0" w:type="auto"/>
            <w:gridSpan w:val="4"/>
            <w:shd w:val="clear" w:color="auto" w:fill="ACB9CA" w:themeFill="text2" w:themeFillTint="66"/>
            <w:vAlign w:val="center"/>
          </w:tcPr>
          <w:p w14:paraId="5DD27855" w14:textId="77777777" w:rsidR="009805FE" w:rsidRPr="00FC378E" w:rsidRDefault="009805FE" w:rsidP="006419E0">
            <w:pPr>
              <w:rPr>
                <w:rFonts w:asciiTheme="majorBidi" w:hAnsiTheme="majorBidi" w:cstheme="majorBidi"/>
                <w:b/>
                <w:color w:val="000000"/>
                <w:sz w:val="18"/>
                <w:szCs w:val="18"/>
                <w:lang w:val="fr-FR"/>
              </w:rPr>
            </w:pPr>
          </w:p>
        </w:tc>
      </w:tr>
      <w:tr w:rsidR="009805FE" w:rsidRPr="00606579" w14:paraId="601C723C" w14:textId="77777777" w:rsidTr="00725927">
        <w:trPr>
          <w:trHeight w:val="300"/>
        </w:trPr>
        <w:tc>
          <w:tcPr>
            <w:tcW w:w="0" w:type="auto"/>
            <w:vAlign w:val="center"/>
          </w:tcPr>
          <w:p w14:paraId="579277DB"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Presse écrite</w:t>
            </w:r>
          </w:p>
        </w:tc>
        <w:tc>
          <w:tcPr>
            <w:tcW w:w="6376" w:type="dxa"/>
            <w:noWrap/>
            <w:vAlign w:val="center"/>
          </w:tcPr>
          <w:p w14:paraId="290CEE31" w14:textId="77777777" w:rsidR="009805FE" w:rsidRPr="00FC378E" w:rsidRDefault="009805FE" w:rsidP="006419E0">
            <w:pPr>
              <w:rPr>
                <w:rFonts w:asciiTheme="majorBidi" w:hAnsiTheme="majorBidi" w:cstheme="majorBidi"/>
                <w:color w:val="000000"/>
                <w:sz w:val="18"/>
                <w:szCs w:val="18"/>
                <w:lang w:val="fr-FR"/>
              </w:rPr>
            </w:pPr>
            <w:r w:rsidRPr="00FC378E">
              <w:rPr>
                <w:rFonts w:asciiTheme="majorBidi" w:hAnsiTheme="majorBidi" w:cstheme="majorBidi"/>
                <w:color w:val="000000"/>
                <w:sz w:val="18"/>
                <w:szCs w:val="18"/>
                <w:lang w:val="fr-FR"/>
              </w:rPr>
              <w:t xml:space="preserve">Conception de visuels </w:t>
            </w:r>
            <w:r>
              <w:rPr>
                <w:rFonts w:asciiTheme="majorBidi" w:hAnsiTheme="majorBidi" w:cstheme="majorBidi"/>
                <w:color w:val="000000"/>
                <w:sz w:val="18"/>
                <w:szCs w:val="18"/>
                <w:lang w:val="fr-FR"/>
              </w:rPr>
              <w:t xml:space="preserve">et </w:t>
            </w:r>
            <w:r w:rsidRPr="00FC378E">
              <w:rPr>
                <w:rFonts w:asciiTheme="majorBidi" w:hAnsiTheme="majorBidi" w:cstheme="majorBidi"/>
                <w:color w:val="000000"/>
                <w:sz w:val="18"/>
                <w:szCs w:val="18"/>
                <w:lang w:val="fr-FR"/>
              </w:rPr>
              <w:t>Partenariat avec un réseau de presse écrite</w:t>
            </w:r>
            <w:r>
              <w:rPr>
                <w:rFonts w:asciiTheme="majorBidi" w:hAnsiTheme="majorBidi" w:cstheme="majorBidi"/>
                <w:color w:val="000000"/>
                <w:sz w:val="18"/>
                <w:szCs w:val="18"/>
                <w:lang w:val="fr-FR"/>
              </w:rPr>
              <w:t xml:space="preserve"> pour leur diffusion</w:t>
            </w:r>
          </w:p>
        </w:tc>
        <w:tc>
          <w:tcPr>
            <w:tcW w:w="0" w:type="auto"/>
            <w:noWrap/>
            <w:vAlign w:val="center"/>
          </w:tcPr>
          <w:p w14:paraId="701A9B46"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47C3C597"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3C8000C1"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15A9D038"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2EA5C199"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2800C879"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4117A525"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43275874" w14:textId="77777777" w:rsidR="009805FE" w:rsidRPr="00FC378E" w:rsidRDefault="009805FE" w:rsidP="006419E0">
            <w:pPr>
              <w:rPr>
                <w:rFonts w:asciiTheme="majorBidi" w:hAnsiTheme="majorBidi" w:cstheme="majorBidi"/>
                <w:color w:val="000000"/>
                <w:sz w:val="18"/>
                <w:szCs w:val="18"/>
                <w:lang w:val="fr-FR"/>
              </w:rPr>
            </w:pPr>
          </w:p>
        </w:tc>
        <w:tc>
          <w:tcPr>
            <w:tcW w:w="0" w:type="auto"/>
            <w:gridSpan w:val="4"/>
            <w:shd w:val="clear" w:color="auto" w:fill="00B0F0"/>
            <w:vAlign w:val="center"/>
          </w:tcPr>
          <w:p w14:paraId="57793614" w14:textId="77777777" w:rsidR="009805FE" w:rsidRPr="00FC378E" w:rsidRDefault="009805FE" w:rsidP="006419E0">
            <w:pPr>
              <w:rPr>
                <w:rFonts w:asciiTheme="majorBidi" w:hAnsiTheme="majorBidi" w:cstheme="majorBidi"/>
                <w:b/>
                <w:color w:val="000000"/>
                <w:sz w:val="18"/>
                <w:szCs w:val="18"/>
                <w:lang w:val="fr-FR"/>
              </w:rPr>
            </w:pPr>
          </w:p>
        </w:tc>
      </w:tr>
      <w:tr w:rsidR="009805FE" w:rsidRPr="00FC378E" w14:paraId="34611D2E" w14:textId="77777777" w:rsidTr="00725927">
        <w:trPr>
          <w:trHeight w:val="300"/>
        </w:trPr>
        <w:tc>
          <w:tcPr>
            <w:tcW w:w="13024" w:type="dxa"/>
            <w:gridSpan w:val="14"/>
            <w:shd w:val="clear" w:color="auto" w:fill="FBE4D5" w:themeFill="accent2" w:themeFillTint="33"/>
            <w:vAlign w:val="center"/>
          </w:tcPr>
          <w:p w14:paraId="3E5740E3" w14:textId="77777777" w:rsidR="009805FE" w:rsidRPr="00FC378E" w:rsidRDefault="009805FE" w:rsidP="006419E0">
            <w:pPr>
              <w:jc w:val="center"/>
              <w:rPr>
                <w:rFonts w:asciiTheme="majorBidi" w:hAnsiTheme="majorBidi" w:cstheme="majorBidi"/>
                <w:b/>
                <w:color w:val="000000"/>
                <w:sz w:val="18"/>
                <w:szCs w:val="18"/>
                <w:lang w:val="fr-FR"/>
              </w:rPr>
            </w:pPr>
            <w:r w:rsidRPr="00185E63">
              <w:rPr>
                <w:rFonts w:asciiTheme="majorBidi" w:hAnsiTheme="majorBidi" w:cstheme="majorBidi"/>
                <w:b/>
                <w:bCs/>
                <w:color w:val="000000"/>
                <w:sz w:val="18"/>
                <w:szCs w:val="18"/>
                <w:lang w:val="fr-FR"/>
              </w:rPr>
              <w:t>CAMPAGNE DE SENSIBILISATION</w:t>
            </w:r>
          </w:p>
        </w:tc>
      </w:tr>
      <w:tr w:rsidR="009805FE" w:rsidRPr="00606579" w14:paraId="5984FBF5" w14:textId="77777777" w:rsidTr="00725927">
        <w:trPr>
          <w:trHeight w:val="300"/>
        </w:trPr>
        <w:tc>
          <w:tcPr>
            <w:tcW w:w="0" w:type="auto"/>
            <w:vAlign w:val="center"/>
          </w:tcPr>
          <w:p w14:paraId="0CA949F3" w14:textId="77777777" w:rsidR="009805FE" w:rsidRPr="00FC378E" w:rsidRDefault="009805FE" w:rsidP="006419E0">
            <w:pPr>
              <w:rPr>
                <w:rFonts w:asciiTheme="majorBidi" w:hAnsiTheme="majorBidi" w:cstheme="majorBidi"/>
                <w:color w:val="000000"/>
                <w:sz w:val="18"/>
                <w:szCs w:val="18"/>
              </w:rPr>
            </w:pPr>
            <w:r w:rsidRPr="00FC378E">
              <w:rPr>
                <w:rFonts w:asciiTheme="majorBidi" w:hAnsiTheme="majorBidi" w:cstheme="majorBidi"/>
                <w:color w:val="000000"/>
                <w:sz w:val="18"/>
                <w:szCs w:val="18"/>
              </w:rPr>
              <w:t>Création de points d'animation</w:t>
            </w:r>
          </w:p>
        </w:tc>
        <w:tc>
          <w:tcPr>
            <w:tcW w:w="6376" w:type="dxa"/>
            <w:noWrap/>
            <w:vAlign w:val="center"/>
          </w:tcPr>
          <w:p w14:paraId="5586B9C1" w14:textId="77777777" w:rsidR="009805FE" w:rsidRPr="00FC378E" w:rsidRDefault="009805FE" w:rsidP="006419E0">
            <w:pPr>
              <w:rPr>
                <w:rFonts w:asciiTheme="majorBidi" w:hAnsiTheme="majorBidi" w:cstheme="majorBidi"/>
                <w:color w:val="000000"/>
                <w:sz w:val="18"/>
                <w:szCs w:val="18"/>
                <w:lang w:val="fr-FR"/>
              </w:rPr>
            </w:pPr>
            <w:r w:rsidRPr="005C1403">
              <w:rPr>
                <w:rFonts w:asciiTheme="majorBidi" w:hAnsiTheme="majorBidi" w:cstheme="majorBidi"/>
                <w:color w:val="000000"/>
                <w:sz w:val="18"/>
                <w:szCs w:val="18"/>
                <w:lang w:val="fr-FR"/>
              </w:rPr>
              <w:t xml:space="preserve">Organisation de séances d’animation dans les localités </w:t>
            </w:r>
            <w:r>
              <w:rPr>
                <w:rFonts w:asciiTheme="majorBidi" w:hAnsiTheme="majorBidi" w:cstheme="majorBidi"/>
                <w:color w:val="000000"/>
                <w:sz w:val="18"/>
                <w:szCs w:val="18"/>
                <w:lang w:val="fr-FR"/>
              </w:rPr>
              <w:t>des zones du projet</w:t>
            </w:r>
          </w:p>
        </w:tc>
        <w:tc>
          <w:tcPr>
            <w:tcW w:w="0" w:type="auto"/>
            <w:noWrap/>
            <w:vAlign w:val="center"/>
          </w:tcPr>
          <w:p w14:paraId="2C911015"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5422CFD7"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568C5F9E"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623D1B8B"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5D5699F5"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5E5D2C83"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378175A2" w14:textId="77777777" w:rsidR="009805FE" w:rsidRPr="00FC378E" w:rsidRDefault="009805FE" w:rsidP="006419E0">
            <w:pPr>
              <w:rPr>
                <w:rFonts w:asciiTheme="majorBidi" w:hAnsiTheme="majorBidi" w:cstheme="majorBidi"/>
                <w:color w:val="000000"/>
                <w:sz w:val="18"/>
                <w:szCs w:val="18"/>
                <w:lang w:val="fr-FR"/>
              </w:rPr>
            </w:pPr>
          </w:p>
        </w:tc>
        <w:tc>
          <w:tcPr>
            <w:tcW w:w="0" w:type="auto"/>
            <w:noWrap/>
            <w:vAlign w:val="center"/>
          </w:tcPr>
          <w:p w14:paraId="7C8A8BBC" w14:textId="77777777" w:rsidR="009805FE" w:rsidRPr="00FC378E" w:rsidRDefault="009805FE" w:rsidP="006419E0">
            <w:pPr>
              <w:rPr>
                <w:rFonts w:asciiTheme="majorBidi" w:hAnsiTheme="majorBidi" w:cstheme="majorBidi"/>
                <w:color w:val="000000"/>
                <w:sz w:val="18"/>
                <w:szCs w:val="18"/>
                <w:lang w:val="fr-FR"/>
              </w:rPr>
            </w:pPr>
          </w:p>
        </w:tc>
        <w:tc>
          <w:tcPr>
            <w:tcW w:w="0" w:type="auto"/>
            <w:gridSpan w:val="4"/>
            <w:shd w:val="clear" w:color="auto" w:fill="2E74B5" w:themeFill="accent1" w:themeFillShade="BF"/>
            <w:vAlign w:val="center"/>
          </w:tcPr>
          <w:p w14:paraId="6A1F9ADD" w14:textId="77777777" w:rsidR="009805FE" w:rsidRPr="00FC378E" w:rsidRDefault="009805FE" w:rsidP="006419E0">
            <w:pPr>
              <w:rPr>
                <w:rFonts w:asciiTheme="majorBidi" w:hAnsiTheme="majorBidi" w:cstheme="majorBidi"/>
                <w:b/>
                <w:color w:val="000000"/>
                <w:sz w:val="18"/>
                <w:szCs w:val="18"/>
                <w:lang w:val="fr-FR"/>
              </w:rPr>
            </w:pPr>
          </w:p>
        </w:tc>
      </w:tr>
      <w:bookmarkEnd w:id="9"/>
      <w:bookmarkEnd w:id="10"/>
    </w:tbl>
    <w:p w14:paraId="0A51D019" w14:textId="77777777" w:rsidR="009805FE" w:rsidRDefault="009805FE" w:rsidP="004D7646">
      <w:pPr>
        <w:spacing w:after="120" w:line="240" w:lineRule="auto"/>
        <w:jc w:val="both"/>
        <w:rPr>
          <w:rFonts w:asciiTheme="majorBidi" w:eastAsia="Times New Roman" w:hAnsiTheme="majorBidi" w:cstheme="majorBidi"/>
          <w:i/>
          <w:iCs/>
          <w:u w:val="single"/>
          <w:lang w:val="fr-FR"/>
        </w:rPr>
      </w:pPr>
    </w:p>
    <w:p w14:paraId="501C5303" w14:textId="77777777" w:rsidR="009805FE" w:rsidRDefault="009805FE" w:rsidP="004D7646">
      <w:pPr>
        <w:spacing w:after="120" w:line="240" w:lineRule="auto"/>
        <w:jc w:val="both"/>
        <w:rPr>
          <w:rFonts w:asciiTheme="majorBidi" w:eastAsia="Times New Roman" w:hAnsiTheme="majorBidi" w:cstheme="majorBidi"/>
          <w:i/>
          <w:iCs/>
          <w:u w:val="single"/>
          <w:lang w:val="fr-FR"/>
        </w:rPr>
      </w:pPr>
    </w:p>
    <w:p w14:paraId="46662148" w14:textId="6BC4A94D" w:rsidR="00AE3B09" w:rsidRPr="00507804" w:rsidRDefault="004D7646" w:rsidP="0016118A">
      <w:pPr>
        <w:spacing w:after="120" w:line="240" w:lineRule="auto"/>
        <w:jc w:val="both"/>
        <w:rPr>
          <w:rFonts w:asciiTheme="majorBidi" w:eastAsia="Times New Roman" w:hAnsiTheme="majorBidi" w:cstheme="majorBidi"/>
          <w:i/>
          <w:iCs/>
          <w:lang w:val="fr-FR"/>
        </w:rPr>
      </w:pPr>
      <w:r w:rsidRPr="00507804">
        <w:rPr>
          <w:rFonts w:asciiTheme="majorBidi" w:eastAsia="Times New Roman" w:hAnsiTheme="majorBidi" w:cstheme="majorBidi"/>
          <w:i/>
          <w:iCs/>
          <w:u w:val="single"/>
          <w:lang w:val="fr-FR"/>
        </w:rPr>
        <w:t>N .B :</w:t>
      </w:r>
      <w:r w:rsidRPr="00507804">
        <w:rPr>
          <w:rFonts w:asciiTheme="majorBidi" w:eastAsia="Times New Roman" w:hAnsiTheme="majorBidi" w:cstheme="majorBidi"/>
          <w:i/>
          <w:iCs/>
          <w:lang w:val="fr-FR"/>
        </w:rPr>
        <w:t xml:space="preserve"> A la fin de l’année 1, la mise en œuvre de ce chronogramme sera évaluée en vue de son actualisation/reconduction totale ou partielle.</w:t>
      </w:r>
      <w:r w:rsidR="00567387">
        <w:rPr>
          <w:rFonts w:asciiTheme="majorBidi" w:eastAsia="Times New Roman" w:hAnsiTheme="majorBidi" w:cstheme="majorBidi"/>
          <w:i/>
          <w:iCs/>
          <w:lang w:val="fr-FR"/>
        </w:rPr>
        <w:t xml:space="preserve"> Il est </w:t>
      </w:r>
      <w:r w:rsidR="0016118A">
        <w:rPr>
          <w:rFonts w:asciiTheme="majorBidi" w:eastAsia="Times New Roman" w:hAnsiTheme="majorBidi" w:cstheme="majorBidi"/>
          <w:i/>
          <w:iCs/>
          <w:lang w:val="fr-FR"/>
        </w:rPr>
        <w:t>à</w:t>
      </w:r>
      <w:r w:rsidR="00567387">
        <w:rPr>
          <w:rFonts w:asciiTheme="majorBidi" w:eastAsia="Times New Roman" w:hAnsiTheme="majorBidi" w:cstheme="majorBidi"/>
          <w:i/>
          <w:iCs/>
          <w:lang w:val="fr-FR"/>
        </w:rPr>
        <w:t xml:space="preserve"> noter aussi que le chronogramme tiendra compte des activités du financement additionnel et du CERC </w:t>
      </w:r>
    </w:p>
    <w:p w14:paraId="16D3B31C" w14:textId="77777777" w:rsidR="002A5B8C" w:rsidRDefault="002A5B8C" w:rsidP="00A20A8A">
      <w:pPr>
        <w:spacing w:before="240" w:after="120" w:line="240" w:lineRule="auto"/>
        <w:ind w:left="706"/>
        <w:jc w:val="both"/>
        <w:rPr>
          <w:rFonts w:asciiTheme="majorBidi" w:eastAsia="Times New Roman" w:hAnsiTheme="majorBidi" w:cstheme="majorBidi"/>
          <w:color w:val="538135" w:themeColor="accent6" w:themeShade="BF"/>
          <w:sz w:val="24"/>
          <w:szCs w:val="24"/>
          <w:lang w:val="fr-FR"/>
        </w:rPr>
        <w:sectPr w:rsidR="002A5B8C" w:rsidSect="00AE3B09">
          <w:pgSz w:w="15840" w:h="12240" w:orient="landscape"/>
          <w:pgMar w:top="1440" w:right="1440" w:bottom="1440" w:left="1440" w:header="720" w:footer="720" w:gutter="0"/>
          <w:cols w:space="720"/>
          <w:docGrid w:linePitch="360"/>
        </w:sectPr>
      </w:pPr>
    </w:p>
    <w:p w14:paraId="33DD245B" w14:textId="618718EA" w:rsidR="00A20A8A" w:rsidRPr="00203AA1" w:rsidRDefault="00A20A8A" w:rsidP="00A20A8A">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203AA1">
        <w:rPr>
          <w:rFonts w:asciiTheme="majorBidi" w:eastAsia="Times New Roman" w:hAnsiTheme="majorBidi" w:cstheme="majorBidi"/>
          <w:b/>
          <w:bCs/>
          <w:color w:val="538135" w:themeColor="accent6" w:themeShade="BF"/>
          <w:sz w:val="24"/>
          <w:szCs w:val="24"/>
          <w:lang w:val="fr-FR"/>
        </w:rPr>
        <w:lastRenderedPageBreak/>
        <w:t>4.6 Examen des commentaires</w:t>
      </w:r>
    </w:p>
    <w:p w14:paraId="45C877F2" w14:textId="3CBC4F67" w:rsidR="00A20A8A" w:rsidRPr="00BE0944" w:rsidRDefault="008D7AF2" w:rsidP="00BE0944">
      <w:pPr>
        <w:spacing w:after="120" w:line="240" w:lineRule="auto"/>
        <w:jc w:val="both"/>
        <w:rPr>
          <w:rFonts w:asciiTheme="majorBidi" w:eastAsia="Times New Roman" w:hAnsiTheme="majorBidi" w:cstheme="majorBidi"/>
          <w:sz w:val="24"/>
          <w:szCs w:val="24"/>
          <w:lang w:val="fr-FR"/>
        </w:rPr>
      </w:pPr>
      <w:r w:rsidRPr="00BE0944">
        <w:rPr>
          <w:rFonts w:asciiTheme="majorBidi" w:eastAsia="Times New Roman" w:hAnsiTheme="majorBidi" w:cstheme="majorBidi"/>
          <w:sz w:val="24"/>
          <w:szCs w:val="24"/>
          <w:lang w:val="fr-FR"/>
        </w:rPr>
        <w:t>L</w:t>
      </w:r>
      <w:r w:rsidR="00A20A8A" w:rsidRPr="00BE0944">
        <w:rPr>
          <w:rFonts w:asciiTheme="majorBidi" w:eastAsia="Times New Roman" w:hAnsiTheme="majorBidi" w:cstheme="majorBidi"/>
          <w:sz w:val="24"/>
          <w:szCs w:val="24"/>
          <w:lang w:val="fr-FR"/>
        </w:rPr>
        <w:t>es commentaires (écrits et oraux) seront recueillis et examinés</w:t>
      </w:r>
      <w:r w:rsidR="00BE0944" w:rsidRPr="00BE0944">
        <w:rPr>
          <w:rFonts w:asciiTheme="majorBidi" w:eastAsia="Times New Roman" w:hAnsiTheme="majorBidi" w:cstheme="majorBidi"/>
          <w:sz w:val="24"/>
          <w:szCs w:val="24"/>
          <w:lang w:val="fr-FR"/>
        </w:rPr>
        <w:t xml:space="preserve">. De plus, </w:t>
      </w:r>
      <w:r w:rsidR="00A20A8A" w:rsidRPr="00BE0944">
        <w:rPr>
          <w:rFonts w:asciiTheme="majorBidi" w:eastAsia="Times New Roman" w:hAnsiTheme="majorBidi" w:cstheme="majorBidi"/>
          <w:sz w:val="24"/>
          <w:szCs w:val="24"/>
          <w:lang w:val="fr-FR"/>
        </w:rPr>
        <w:t xml:space="preserve">les parties prenantes </w:t>
      </w:r>
      <w:r w:rsidR="00BE0944" w:rsidRPr="00BE0944">
        <w:rPr>
          <w:rFonts w:asciiTheme="majorBidi" w:eastAsia="Times New Roman" w:hAnsiTheme="majorBidi" w:cstheme="majorBidi"/>
          <w:sz w:val="24"/>
          <w:szCs w:val="24"/>
          <w:lang w:val="fr-FR"/>
        </w:rPr>
        <w:t>seront informées de</w:t>
      </w:r>
      <w:r w:rsidR="00A20A8A" w:rsidRPr="00BE0944">
        <w:rPr>
          <w:rFonts w:asciiTheme="majorBidi" w:eastAsia="Times New Roman" w:hAnsiTheme="majorBidi" w:cstheme="majorBidi"/>
          <w:sz w:val="24"/>
          <w:szCs w:val="24"/>
          <w:lang w:val="fr-FR"/>
        </w:rPr>
        <w:t xml:space="preserve"> </w:t>
      </w:r>
      <w:r w:rsidR="00BE0944" w:rsidRPr="00BE0944">
        <w:rPr>
          <w:rFonts w:asciiTheme="majorBidi" w:eastAsia="Times New Roman" w:hAnsiTheme="majorBidi" w:cstheme="majorBidi"/>
          <w:sz w:val="24"/>
          <w:szCs w:val="24"/>
          <w:lang w:val="fr-FR"/>
        </w:rPr>
        <w:t>la décision finale et de la façon dont c</w:t>
      </w:r>
      <w:r w:rsidR="00A20A8A" w:rsidRPr="00BE0944">
        <w:rPr>
          <w:rFonts w:asciiTheme="majorBidi" w:eastAsia="Times New Roman" w:hAnsiTheme="majorBidi" w:cstheme="majorBidi"/>
          <w:sz w:val="24"/>
          <w:szCs w:val="24"/>
          <w:lang w:val="fr-FR"/>
        </w:rPr>
        <w:t xml:space="preserve">es commentaires </w:t>
      </w:r>
      <w:r w:rsidR="00BE0944" w:rsidRPr="00BE0944">
        <w:rPr>
          <w:rFonts w:asciiTheme="majorBidi" w:eastAsia="Times New Roman" w:hAnsiTheme="majorBidi" w:cstheme="majorBidi"/>
          <w:sz w:val="24"/>
          <w:szCs w:val="24"/>
          <w:lang w:val="fr-FR"/>
        </w:rPr>
        <w:t>seront</w:t>
      </w:r>
      <w:r w:rsidR="00A20A8A" w:rsidRPr="00BE0944">
        <w:rPr>
          <w:rFonts w:asciiTheme="majorBidi" w:eastAsia="Times New Roman" w:hAnsiTheme="majorBidi" w:cstheme="majorBidi"/>
          <w:sz w:val="24"/>
          <w:szCs w:val="24"/>
          <w:lang w:val="fr-FR"/>
        </w:rPr>
        <w:t xml:space="preserve"> pris en compte.</w:t>
      </w:r>
    </w:p>
    <w:p w14:paraId="120DCA9A" w14:textId="77777777" w:rsidR="002A5B8C" w:rsidRDefault="002A5B8C" w:rsidP="00323B5C">
      <w:pPr>
        <w:spacing w:after="0" w:line="240" w:lineRule="auto"/>
        <w:ind w:left="706"/>
        <w:jc w:val="both"/>
        <w:rPr>
          <w:rFonts w:eastAsia="Times New Roman" w:cstheme="minorHAnsi"/>
          <w:color w:val="538135" w:themeColor="accent6" w:themeShade="BF"/>
          <w:lang w:val="fr-FR"/>
        </w:rPr>
      </w:pPr>
    </w:p>
    <w:p w14:paraId="2B4A33EA" w14:textId="728FE74E" w:rsidR="005973B4" w:rsidRPr="00203AA1" w:rsidRDefault="00900BEF" w:rsidP="00C63320">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203AA1">
        <w:rPr>
          <w:rFonts w:asciiTheme="majorBidi" w:eastAsia="Times New Roman" w:hAnsiTheme="majorBidi" w:cstheme="majorBidi"/>
          <w:b/>
          <w:bCs/>
          <w:color w:val="538135" w:themeColor="accent6" w:themeShade="BF"/>
          <w:sz w:val="24"/>
          <w:szCs w:val="24"/>
          <w:lang w:val="fr-FR"/>
        </w:rPr>
        <w:t xml:space="preserve">4.7 </w:t>
      </w:r>
      <w:r w:rsidR="00840309" w:rsidRPr="00203AA1">
        <w:rPr>
          <w:rFonts w:asciiTheme="majorBidi" w:eastAsia="Times New Roman" w:hAnsiTheme="majorBidi" w:cstheme="majorBidi"/>
          <w:b/>
          <w:bCs/>
          <w:color w:val="538135" w:themeColor="accent6" w:themeShade="BF"/>
          <w:sz w:val="24"/>
          <w:szCs w:val="24"/>
          <w:lang w:val="fr-FR"/>
        </w:rPr>
        <w:t>Phases ultérieures du projet</w:t>
      </w:r>
    </w:p>
    <w:p w14:paraId="3CD401DD" w14:textId="4F79F4F9" w:rsidR="00560A74" w:rsidRPr="0029702A" w:rsidRDefault="00560A74" w:rsidP="001015B4">
      <w:pPr>
        <w:spacing w:after="120" w:line="240" w:lineRule="auto"/>
        <w:jc w:val="both"/>
        <w:rPr>
          <w:rFonts w:asciiTheme="majorBidi" w:eastAsia="Times New Roman" w:hAnsiTheme="majorBidi" w:cstheme="majorBidi"/>
          <w:sz w:val="24"/>
          <w:szCs w:val="24"/>
          <w:lang w:val="fr-FR"/>
        </w:rPr>
      </w:pPr>
      <w:r w:rsidRPr="0029702A">
        <w:rPr>
          <w:rFonts w:asciiTheme="majorBidi" w:eastAsia="Times New Roman" w:hAnsiTheme="majorBidi" w:cstheme="majorBidi"/>
          <w:sz w:val="24"/>
          <w:szCs w:val="24"/>
          <w:lang w:val="fr-FR"/>
        </w:rPr>
        <w:t xml:space="preserve">Le projet intégrera </w:t>
      </w:r>
      <w:r w:rsidR="00492488" w:rsidRPr="0029702A">
        <w:rPr>
          <w:rFonts w:asciiTheme="majorBidi" w:eastAsia="Times New Roman" w:hAnsiTheme="majorBidi" w:cstheme="majorBidi"/>
          <w:sz w:val="24"/>
          <w:szCs w:val="24"/>
          <w:lang w:val="fr-FR"/>
        </w:rPr>
        <w:t xml:space="preserve">des éléments d’information </w:t>
      </w:r>
      <w:r w:rsidRPr="0029702A">
        <w:rPr>
          <w:rFonts w:asciiTheme="majorBidi" w:eastAsia="Times New Roman" w:hAnsiTheme="majorBidi" w:cstheme="majorBidi"/>
          <w:sz w:val="24"/>
          <w:szCs w:val="24"/>
          <w:lang w:val="fr-FR"/>
        </w:rPr>
        <w:t xml:space="preserve">aux </w:t>
      </w:r>
      <w:r w:rsidR="00492488" w:rsidRPr="0029702A">
        <w:rPr>
          <w:rFonts w:asciiTheme="majorBidi" w:eastAsia="Times New Roman" w:hAnsiTheme="majorBidi" w:cstheme="majorBidi"/>
          <w:sz w:val="24"/>
          <w:szCs w:val="24"/>
          <w:lang w:val="fr-FR"/>
        </w:rPr>
        <w:t>rapports de suivi</w:t>
      </w:r>
      <w:r w:rsidR="00A22A73">
        <w:rPr>
          <w:rFonts w:asciiTheme="majorBidi" w:eastAsia="Times New Roman" w:hAnsiTheme="majorBidi" w:cstheme="majorBidi"/>
          <w:sz w:val="24"/>
          <w:szCs w:val="24"/>
          <w:lang w:val="fr-FR"/>
        </w:rPr>
        <w:t xml:space="preserve"> </w:t>
      </w:r>
      <w:r w:rsidRPr="0029702A">
        <w:rPr>
          <w:rFonts w:asciiTheme="majorBidi" w:eastAsia="Times New Roman" w:hAnsiTheme="majorBidi" w:cstheme="majorBidi"/>
          <w:sz w:val="24"/>
          <w:szCs w:val="24"/>
          <w:lang w:val="fr-FR"/>
        </w:rPr>
        <w:t>à</w:t>
      </w:r>
      <w:r w:rsidR="00492488" w:rsidRPr="0029702A">
        <w:rPr>
          <w:rFonts w:asciiTheme="majorBidi" w:eastAsia="Times New Roman" w:hAnsiTheme="majorBidi" w:cstheme="majorBidi"/>
          <w:sz w:val="24"/>
          <w:szCs w:val="24"/>
          <w:lang w:val="fr-FR"/>
        </w:rPr>
        <w:t xml:space="preserve"> </w:t>
      </w:r>
      <w:r w:rsidR="0029702A" w:rsidRPr="0029702A">
        <w:rPr>
          <w:rFonts w:asciiTheme="majorBidi" w:eastAsia="Times New Roman" w:hAnsiTheme="majorBidi" w:cstheme="majorBidi"/>
          <w:sz w:val="24"/>
          <w:szCs w:val="24"/>
          <w:lang w:val="fr-FR"/>
        </w:rPr>
        <w:t xml:space="preserve">communiquer régulièrement, au moins une fois par an, </w:t>
      </w:r>
      <w:r w:rsidR="00492488" w:rsidRPr="0029702A">
        <w:rPr>
          <w:rFonts w:asciiTheme="majorBidi" w:eastAsia="Times New Roman" w:hAnsiTheme="majorBidi" w:cstheme="majorBidi"/>
          <w:sz w:val="24"/>
          <w:szCs w:val="24"/>
          <w:lang w:val="fr-FR"/>
        </w:rPr>
        <w:t xml:space="preserve">aux parties prenantes </w:t>
      </w:r>
      <w:r w:rsidRPr="0029702A">
        <w:rPr>
          <w:rFonts w:asciiTheme="majorBidi" w:eastAsia="Times New Roman" w:hAnsiTheme="majorBidi" w:cstheme="majorBidi"/>
          <w:sz w:val="24"/>
          <w:szCs w:val="24"/>
          <w:lang w:val="fr-FR"/>
        </w:rPr>
        <w:t xml:space="preserve">à travers </w:t>
      </w:r>
      <w:r w:rsidR="0029702A" w:rsidRPr="0029702A">
        <w:rPr>
          <w:rFonts w:asciiTheme="majorBidi" w:eastAsia="Times New Roman" w:hAnsiTheme="majorBidi" w:cstheme="majorBidi"/>
          <w:sz w:val="24"/>
          <w:szCs w:val="24"/>
          <w:lang w:val="fr-FR"/>
        </w:rPr>
        <w:t>les différents canaux énumérés dans les sections précédentes. L’obje</w:t>
      </w:r>
      <w:r w:rsidR="00A22A73">
        <w:rPr>
          <w:rFonts w:asciiTheme="majorBidi" w:eastAsia="Times New Roman" w:hAnsiTheme="majorBidi" w:cstheme="majorBidi"/>
          <w:sz w:val="24"/>
          <w:szCs w:val="24"/>
          <w:lang w:val="fr-FR"/>
        </w:rPr>
        <w:t>c</w:t>
      </w:r>
      <w:r w:rsidR="0029702A" w:rsidRPr="0029702A">
        <w:rPr>
          <w:rFonts w:asciiTheme="majorBidi" w:eastAsia="Times New Roman" w:hAnsiTheme="majorBidi" w:cstheme="majorBidi"/>
          <w:sz w:val="24"/>
          <w:szCs w:val="24"/>
          <w:lang w:val="fr-FR"/>
        </w:rPr>
        <w:t>t</w:t>
      </w:r>
      <w:r w:rsidR="00A22A73">
        <w:rPr>
          <w:rFonts w:asciiTheme="majorBidi" w:eastAsia="Times New Roman" w:hAnsiTheme="majorBidi" w:cstheme="majorBidi"/>
          <w:sz w:val="24"/>
          <w:szCs w:val="24"/>
          <w:lang w:val="fr-FR"/>
        </w:rPr>
        <w:t>if</w:t>
      </w:r>
      <w:r w:rsidR="0029702A" w:rsidRPr="0029702A">
        <w:rPr>
          <w:rFonts w:asciiTheme="majorBidi" w:eastAsia="Times New Roman" w:hAnsiTheme="majorBidi" w:cstheme="majorBidi"/>
          <w:sz w:val="24"/>
          <w:szCs w:val="24"/>
          <w:lang w:val="fr-FR"/>
        </w:rPr>
        <w:t xml:space="preserve"> de cet exercice est de tenir informer les </w:t>
      </w:r>
      <w:r w:rsidR="001015B4">
        <w:rPr>
          <w:rFonts w:asciiTheme="majorBidi" w:eastAsia="Times New Roman" w:hAnsiTheme="majorBidi" w:cstheme="majorBidi"/>
          <w:sz w:val="24"/>
          <w:szCs w:val="24"/>
          <w:lang w:val="fr-FR"/>
        </w:rPr>
        <w:t>parties prenantes</w:t>
      </w:r>
      <w:r w:rsidR="001015B4" w:rsidRPr="0029702A">
        <w:rPr>
          <w:rFonts w:asciiTheme="majorBidi" w:eastAsia="Times New Roman" w:hAnsiTheme="majorBidi" w:cstheme="majorBidi"/>
          <w:sz w:val="24"/>
          <w:szCs w:val="24"/>
          <w:lang w:val="fr-FR"/>
        </w:rPr>
        <w:t xml:space="preserve"> </w:t>
      </w:r>
      <w:r w:rsidR="0029702A" w:rsidRPr="0029702A">
        <w:rPr>
          <w:rFonts w:asciiTheme="majorBidi" w:eastAsia="Times New Roman" w:hAnsiTheme="majorBidi" w:cstheme="majorBidi"/>
          <w:sz w:val="24"/>
          <w:szCs w:val="24"/>
          <w:lang w:val="fr-FR"/>
        </w:rPr>
        <w:t>sur l’évolution du projet, par voie de rapports sur sa performance environnementale et sociale, ainsi que sur la mise en œuvre du Plan de mobilisation des parties prenantes et du mécanisme de gestion des plaintes.</w:t>
      </w:r>
    </w:p>
    <w:p w14:paraId="2FAC1590" w14:textId="77777777" w:rsidR="002A5B8C" w:rsidRPr="002A5B8C" w:rsidRDefault="002A5B8C" w:rsidP="00323B5C">
      <w:pPr>
        <w:widowControl w:val="0"/>
        <w:autoSpaceDE w:val="0"/>
        <w:autoSpaceDN w:val="0"/>
        <w:adjustRightInd w:val="0"/>
        <w:spacing w:after="0" w:line="240" w:lineRule="auto"/>
        <w:rPr>
          <w:rFonts w:asciiTheme="majorBidi" w:hAnsiTheme="majorBidi" w:cstheme="majorBidi"/>
          <w:b/>
          <w:color w:val="538135" w:themeColor="accent6" w:themeShade="BF"/>
          <w:sz w:val="24"/>
          <w:szCs w:val="24"/>
          <w:lang w:val="fr-FR"/>
        </w:rPr>
      </w:pPr>
    </w:p>
    <w:p w14:paraId="65DF2CAF" w14:textId="206B230F" w:rsidR="00172A92" w:rsidRPr="002A5B8C" w:rsidRDefault="008771A0" w:rsidP="00C63320">
      <w:pPr>
        <w:widowControl w:val="0"/>
        <w:autoSpaceDE w:val="0"/>
        <w:autoSpaceDN w:val="0"/>
        <w:adjustRightInd w:val="0"/>
        <w:spacing w:before="240" w:after="120" w:line="240" w:lineRule="auto"/>
        <w:rPr>
          <w:rFonts w:asciiTheme="majorBidi" w:hAnsiTheme="majorBidi" w:cstheme="majorBidi"/>
          <w:b/>
          <w:color w:val="538135" w:themeColor="accent6" w:themeShade="BF"/>
          <w:sz w:val="24"/>
          <w:szCs w:val="24"/>
          <w:lang w:val="fr-FR"/>
        </w:rPr>
      </w:pPr>
      <w:r w:rsidRPr="002A5B8C">
        <w:rPr>
          <w:rFonts w:asciiTheme="majorBidi" w:hAnsiTheme="majorBidi" w:cstheme="majorBidi"/>
          <w:b/>
          <w:color w:val="538135" w:themeColor="accent6" w:themeShade="BF"/>
          <w:sz w:val="24"/>
          <w:szCs w:val="24"/>
          <w:lang w:val="fr-FR"/>
        </w:rPr>
        <w:t>5. RESSOURCES ET RESPONSABILITES POUR METTRE EN ŒUVRE LES ACTIVITES DE MOBILISATION DES PARTIES PRENANTES</w:t>
      </w:r>
    </w:p>
    <w:p w14:paraId="3DC21FF9" w14:textId="6B2D3A4A" w:rsidR="00172A92" w:rsidRPr="002A5B8C" w:rsidRDefault="00900BEF" w:rsidP="00784B3B">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2A5B8C">
        <w:rPr>
          <w:rFonts w:asciiTheme="majorBidi" w:eastAsia="Times New Roman" w:hAnsiTheme="majorBidi" w:cstheme="majorBidi"/>
          <w:b/>
          <w:bCs/>
          <w:color w:val="538135" w:themeColor="accent6" w:themeShade="BF"/>
          <w:sz w:val="24"/>
          <w:szCs w:val="24"/>
          <w:lang w:val="fr-FR"/>
        </w:rPr>
        <w:t>5</w:t>
      </w:r>
      <w:r w:rsidR="002F366C" w:rsidRPr="002A5B8C">
        <w:rPr>
          <w:rFonts w:asciiTheme="majorBidi" w:eastAsia="Times New Roman" w:hAnsiTheme="majorBidi" w:cstheme="majorBidi"/>
          <w:b/>
          <w:bCs/>
          <w:color w:val="538135" w:themeColor="accent6" w:themeShade="BF"/>
          <w:sz w:val="24"/>
          <w:szCs w:val="24"/>
          <w:lang w:val="fr-FR"/>
        </w:rPr>
        <w:t>.1. Res</w:t>
      </w:r>
      <w:r w:rsidR="002F1D38" w:rsidRPr="002A5B8C">
        <w:rPr>
          <w:rFonts w:asciiTheme="majorBidi" w:eastAsia="Times New Roman" w:hAnsiTheme="majorBidi" w:cstheme="majorBidi"/>
          <w:b/>
          <w:bCs/>
          <w:color w:val="538135" w:themeColor="accent6" w:themeShade="BF"/>
          <w:sz w:val="24"/>
          <w:szCs w:val="24"/>
          <w:lang w:val="fr-FR"/>
        </w:rPr>
        <w:t>s</w:t>
      </w:r>
      <w:r w:rsidR="002F366C" w:rsidRPr="002A5B8C">
        <w:rPr>
          <w:rFonts w:asciiTheme="majorBidi" w:eastAsia="Times New Roman" w:hAnsiTheme="majorBidi" w:cstheme="majorBidi"/>
          <w:b/>
          <w:bCs/>
          <w:color w:val="538135" w:themeColor="accent6" w:themeShade="BF"/>
          <w:sz w:val="24"/>
          <w:szCs w:val="24"/>
          <w:lang w:val="fr-FR"/>
        </w:rPr>
        <w:t>ources</w:t>
      </w:r>
    </w:p>
    <w:p w14:paraId="58CE1E7C" w14:textId="77777777" w:rsidR="00F24973" w:rsidRPr="002A5B8C" w:rsidRDefault="00F24973" w:rsidP="00F24973">
      <w:pPr>
        <w:widowControl w:val="0"/>
        <w:autoSpaceDE w:val="0"/>
        <w:autoSpaceDN w:val="0"/>
        <w:adjustRightInd w:val="0"/>
        <w:spacing w:after="120" w:line="240" w:lineRule="auto"/>
        <w:jc w:val="both"/>
        <w:rPr>
          <w:rFonts w:asciiTheme="majorBidi" w:hAnsiTheme="majorBidi" w:cstheme="majorBidi"/>
          <w:sz w:val="24"/>
          <w:szCs w:val="24"/>
          <w:lang w:val="fr-FR"/>
        </w:rPr>
      </w:pPr>
    </w:p>
    <w:p w14:paraId="090309A7" w14:textId="20BD8C38" w:rsidR="00F24973" w:rsidRPr="002A5B8C" w:rsidRDefault="002A5B8C" w:rsidP="001015B4">
      <w:pPr>
        <w:autoSpaceDE w:val="0"/>
        <w:autoSpaceDN w:val="0"/>
        <w:adjustRightInd w:val="0"/>
        <w:spacing w:after="0" w:line="240" w:lineRule="auto"/>
        <w:jc w:val="both"/>
        <w:rPr>
          <w:rFonts w:asciiTheme="majorBidi" w:hAnsiTheme="majorBidi" w:cstheme="majorBidi"/>
          <w:color w:val="000000"/>
          <w:sz w:val="24"/>
          <w:szCs w:val="24"/>
          <w:lang w:val="fr-FR"/>
        </w:rPr>
      </w:pPr>
      <w:r w:rsidRPr="002A5B8C">
        <w:rPr>
          <w:rFonts w:asciiTheme="majorBidi" w:hAnsiTheme="majorBidi" w:cstheme="majorBidi"/>
          <w:color w:val="000000"/>
          <w:sz w:val="24"/>
          <w:szCs w:val="24"/>
          <w:lang w:val="fr-FR"/>
        </w:rPr>
        <w:t xml:space="preserve">Le </w:t>
      </w:r>
      <w:r w:rsidR="001015B4">
        <w:rPr>
          <w:rFonts w:asciiTheme="majorBidi" w:hAnsiTheme="majorBidi" w:cstheme="majorBidi"/>
          <w:color w:val="000000"/>
          <w:sz w:val="24"/>
          <w:szCs w:val="24"/>
          <w:lang w:val="fr-FR"/>
        </w:rPr>
        <w:t>PEJ</w:t>
      </w:r>
      <w:r w:rsidR="001015B4" w:rsidRPr="002A5B8C">
        <w:rPr>
          <w:rFonts w:asciiTheme="majorBidi" w:hAnsiTheme="majorBidi" w:cstheme="majorBidi"/>
          <w:color w:val="000000"/>
          <w:sz w:val="24"/>
          <w:szCs w:val="24"/>
          <w:lang w:val="fr-FR"/>
        </w:rPr>
        <w:t xml:space="preserve"> </w:t>
      </w:r>
      <w:r w:rsidR="00F24973" w:rsidRPr="002A5B8C">
        <w:rPr>
          <w:rFonts w:asciiTheme="majorBidi" w:hAnsiTheme="majorBidi" w:cstheme="majorBidi"/>
          <w:color w:val="000000"/>
          <w:sz w:val="24"/>
          <w:szCs w:val="24"/>
          <w:lang w:val="fr-FR"/>
        </w:rPr>
        <w:t>attribue</w:t>
      </w:r>
      <w:r w:rsidRPr="002A5B8C">
        <w:rPr>
          <w:rFonts w:asciiTheme="majorBidi" w:hAnsiTheme="majorBidi" w:cstheme="majorBidi"/>
          <w:color w:val="000000"/>
          <w:sz w:val="24"/>
          <w:szCs w:val="24"/>
          <w:lang w:val="fr-FR"/>
        </w:rPr>
        <w:t>ra</w:t>
      </w:r>
      <w:r w:rsidR="00F24973" w:rsidRPr="002A5B8C">
        <w:rPr>
          <w:rFonts w:asciiTheme="majorBidi" w:hAnsiTheme="majorBidi" w:cstheme="majorBidi"/>
          <w:color w:val="000000"/>
          <w:sz w:val="24"/>
          <w:szCs w:val="24"/>
          <w:lang w:val="fr-FR"/>
        </w:rPr>
        <w:t xml:space="preserve"> les responsabilités d'engagement des parties prenantes </w:t>
      </w:r>
      <w:r w:rsidR="00380046">
        <w:rPr>
          <w:rFonts w:asciiTheme="majorBidi" w:hAnsiTheme="majorBidi" w:cstheme="majorBidi"/>
          <w:color w:val="000000"/>
          <w:sz w:val="24"/>
          <w:szCs w:val="24"/>
          <w:lang w:val="fr-FR"/>
        </w:rPr>
        <w:t xml:space="preserve">à un spécialiste en communication ainsi qu’au spécialiste en sauvegardes sociales. </w:t>
      </w:r>
      <w:r w:rsidR="00F24973" w:rsidRPr="002A5B8C">
        <w:rPr>
          <w:rFonts w:asciiTheme="majorBidi" w:hAnsiTheme="majorBidi" w:cstheme="majorBidi"/>
          <w:color w:val="000000"/>
          <w:sz w:val="24"/>
          <w:szCs w:val="24"/>
          <w:lang w:val="fr-FR"/>
        </w:rPr>
        <w:t>Ce</w:t>
      </w:r>
      <w:r w:rsidR="00380046">
        <w:rPr>
          <w:rFonts w:asciiTheme="majorBidi" w:hAnsiTheme="majorBidi" w:cstheme="majorBidi"/>
          <w:color w:val="000000"/>
          <w:sz w:val="24"/>
          <w:szCs w:val="24"/>
          <w:lang w:val="fr-FR"/>
        </w:rPr>
        <w:t>s</w:t>
      </w:r>
      <w:r w:rsidR="00F24973" w:rsidRPr="002A5B8C">
        <w:rPr>
          <w:rFonts w:asciiTheme="majorBidi" w:hAnsiTheme="majorBidi" w:cstheme="majorBidi"/>
          <w:color w:val="000000"/>
          <w:sz w:val="24"/>
          <w:szCs w:val="24"/>
          <w:lang w:val="fr-FR"/>
        </w:rPr>
        <w:t xml:space="preserve"> spécialiste</w:t>
      </w:r>
      <w:r w:rsidR="00380046">
        <w:rPr>
          <w:rFonts w:asciiTheme="majorBidi" w:hAnsiTheme="majorBidi" w:cstheme="majorBidi"/>
          <w:color w:val="000000"/>
          <w:sz w:val="24"/>
          <w:szCs w:val="24"/>
          <w:lang w:val="fr-FR"/>
        </w:rPr>
        <w:t>s</w:t>
      </w:r>
      <w:r w:rsidR="00F24973" w:rsidRPr="002A5B8C">
        <w:rPr>
          <w:rFonts w:asciiTheme="majorBidi" w:hAnsiTheme="majorBidi" w:cstheme="majorBidi"/>
          <w:color w:val="000000"/>
          <w:sz w:val="24"/>
          <w:szCs w:val="24"/>
          <w:lang w:val="fr-FR"/>
        </w:rPr>
        <w:t xml:space="preserve"> relèv</w:t>
      </w:r>
      <w:r w:rsidRPr="002A5B8C">
        <w:rPr>
          <w:rFonts w:asciiTheme="majorBidi" w:hAnsiTheme="majorBidi" w:cstheme="majorBidi"/>
          <w:color w:val="000000"/>
          <w:sz w:val="24"/>
          <w:szCs w:val="24"/>
          <w:lang w:val="fr-FR"/>
        </w:rPr>
        <w:t>e</w:t>
      </w:r>
      <w:r w:rsidR="00380046">
        <w:rPr>
          <w:rFonts w:asciiTheme="majorBidi" w:hAnsiTheme="majorBidi" w:cstheme="majorBidi"/>
          <w:color w:val="000000"/>
          <w:sz w:val="24"/>
          <w:szCs w:val="24"/>
          <w:lang w:val="fr-FR"/>
        </w:rPr>
        <w:t>nt</w:t>
      </w:r>
      <w:r w:rsidRPr="002A5B8C">
        <w:rPr>
          <w:rFonts w:asciiTheme="majorBidi" w:hAnsiTheme="majorBidi" w:cstheme="majorBidi"/>
          <w:color w:val="000000"/>
          <w:sz w:val="24"/>
          <w:szCs w:val="24"/>
          <w:lang w:val="fr-FR"/>
        </w:rPr>
        <w:t xml:space="preserve"> du Coordonnateur du </w:t>
      </w:r>
      <w:r w:rsidR="001015B4">
        <w:rPr>
          <w:rFonts w:asciiTheme="majorBidi" w:hAnsiTheme="majorBidi" w:cstheme="majorBidi"/>
          <w:color w:val="000000"/>
          <w:sz w:val="24"/>
          <w:szCs w:val="24"/>
          <w:lang w:val="fr-FR"/>
        </w:rPr>
        <w:t>PEJ</w:t>
      </w:r>
      <w:r w:rsidR="00F24973" w:rsidRPr="002A5B8C">
        <w:rPr>
          <w:rFonts w:asciiTheme="majorBidi" w:hAnsiTheme="majorBidi" w:cstheme="majorBidi"/>
          <w:color w:val="000000"/>
          <w:sz w:val="24"/>
          <w:szCs w:val="24"/>
          <w:lang w:val="fr-FR"/>
        </w:rPr>
        <w:t xml:space="preserve">. </w:t>
      </w:r>
    </w:p>
    <w:p w14:paraId="0C83C950" w14:textId="77777777" w:rsidR="00D218E2" w:rsidRDefault="00D218E2" w:rsidP="00184A1C">
      <w:pPr>
        <w:pStyle w:val="ListParagraph"/>
        <w:widowControl w:val="0"/>
        <w:autoSpaceDE w:val="0"/>
        <w:autoSpaceDN w:val="0"/>
        <w:adjustRightInd w:val="0"/>
        <w:spacing w:after="120" w:line="240" w:lineRule="auto"/>
        <w:ind w:left="0"/>
        <w:contextualSpacing w:val="0"/>
        <w:jc w:val="both"/>
        <w:rPr>
          <w:rFonts w:asciiTheme="majorBidi" w:hAnsiTheme="majorBidi" w:cstheme="majorBidi"/>
          <w:sz w:val="24"/>
          <w:szCs w:val="24"/>
          <w:lang w:val="fr-FR"/>
        </w:rPr>
      </w:pPr>
    </w:p>
    <w:p w14:paraId="6C2E106F" w14:textId="22B8F612" w:rsidR="00924353" w:rsidRDefault="00A22A73" w:rsidP="00380046">
      <w:pPr>
        <w:pStyle w:val="ListParagraph"/>
        <w:widowControl w:val="0"/>
        <w:autoSpaceDE w:val="0"/>
        <w:autoSpaceDN w:val="0"/>
        <w:adjustRightInd w:val="0"/>
        <w:spacing w:after="120" w:line="240" w:lineRule="auto"/>
        <w:ind w:left="0"/>
        <w:contextualSpacing w:val="0"/>
        <w:jc w:val="both"/>
        <w:rPr>
          <w:rFonts w:asciiTheme="majorBidi" w:hAnsiTheme="majorBidi" w:cstheme="majorBidi"/>
          <w:sz w:val="24"/>
          <w:szCs w:val="24"/>
          <w:lang w:val="fr-FR" w:eastAsia="x-none"/>
        </w:rPr>
      </w:pPr>
      <w:r>
        <w:rPr>
          <w:rFonts w:asciiTheme="majorBidi" w:hAnsiTheme="majorBidi" w:cstheme="majorBidi"/>
          <w:sz w:val="24"/>
          <w:szCs w:val="24"/>
          <w:lang w:val="fr-FR"/>
        </w:rPr>
        <w:t>Un</w:t>
      </w:r>
      <w:r w:rsidR="008E02E3" w:rsidRPr="00184A1C">
        <w:rPr>
          <w:rFonts w:asciiTheme="majorBidi" w:hAnsiTheme="majorBidi" w:cstheme="majorBidi"/>
          <w:sz w:val="24"/>
          <w:szCs w:val="24"/>
          <w:lang w:val="fr-FR"/>
        </w:rPr>
        <w:t xml:space="preserve"> budget </w:t>
      </w:r>
      <w:r w:rsidR="003B3D8D" w:rsidRPr="00184A1C">
        <w:rPr>
          <w:rFonts w:asciiTheme="majorBidi" w:hAnsiTheme="majorBidi" w:cstheme="majorBidi"/>
          <w:sz w:val="24"/>
          <w:szCs w:val="24"/>
          <w:lang w:val="fr-FR"/>
        </w:rPr>
        <w:t xml:space="preserve">est établi </w:t>
      </w:r>
      <w:r w:rsidR="00732D89" w:rsidRPr="00184A1C">
        <w:rPr>
          <w:rFonts w:asciiTheme="majorBidi" w:hAnsiTheme="majorBidi" w:cstheme="majorBidi"/>
          <w:sz w:val="24"/>
          <w:szCs w:val="24"/>
          <w:lang w:val="fr-FR"/>
        </w:rPr>
        <w:t xml:space="preserve">pour </w:t>
      </w:r>
      <w:r w:rsidR="00184A1C" w:rsidRPr="00184A1C">
        <w:rPr>
          <w:rFonts w:asciiTheme="majorBidi" w:hAnsiTheme="majorBidi" w:cstheme="majorBidi"/>
          <w:sz w:val="24"/>
          <w:szCs w:val="24"/>
          <w:lang w:val="fr-FR"/>
        </w:rPr>
        <w:t>mettre en œuvre l</w:t>
      </w:r>
      <w:r w:rsidR="003B3D8D" w:rsidRPr="00184A1C">
        <w:rPr>
          <w:rFonts w:asciiTheme="majorBidi" w:hAnsiTheme="majorBidi" w:cstheme="majorBidi"/>
          <w:sz w:val="24"/>
          <w:szCs w:val="24"/>
          <w:lang w:val="fr-FR"/>
        </w:rPr>
        <w:t xml:space="preserve">es actions de communication et de sensibilisation </w:t>
      </w:r>
      <w:r w:rsidR="00184A1C" w:rsidRPr="00184A1C">
        <w:rPr>
          <w:rFonts w:asciiTheme="majorBidi" w:hAnsiTheme="majorBidi" w:cstheme="majorBidi"/>
          <w:sz w:val="24"/>
          <w:szCs w:val="24"/>
          <w:lang w:val="fr-FR"/>
        </w:rPr>
        <w:t xml:space="preserve">et </w:t>
      </w:r>
      <w:r w:rsidR="003B3D8D" w:rsidRPr="00184A1C">
        <w:rPr>
          <w:rFonts w:asciiTheme="majorBidi" w:hAnsiTheme="majorBidi" w:cstheme="majorBidi"/>
          <w:sz w:val="24"/>
          <w:szCs w:val="24"/>
          <w:lang w:val="fr-FR"/>
        </w:rPr>
        <w:t xml:space="preserve">assurer </w:t>
      </w:r>
      <w:r w:rsidR="008E02E3" w:rsidRPr="00184A1C">
        <w:rPr>
          <w:rFonts w:asciiTheme="majorBidi" w:hAnsiTheme="majorBidi" w:cstheme="majorBidi"/>
          <w:sz w:val="24"/>
          <w:szCs w:val="24"/>
          <w:lang w:val="fr-FR"/>
        </w:rPr>
        <w:t>la</w:t>
      </w:r>
      <w:r w:rsidR="00900BEF" w:rsidRPr="00184A1C">
        <w:rPr>
          <w:rFonts w:asciiTheme="majorBidi" w:hAnsiTheme="majorBidi" w:cstheme="majorBidi"/>
          <w:sz w:val="24"/>
          <w:szCs w:val="24"/>
          <w:lang w:val="fr-FR"/>
        </w:rPr>
        <w:t xml:space="preserve"> mobilisation des parties prenantes</w:t>
      </w:r>
      <w:r w:rsidR="00184A1C" w:rsidRPr="00184A1C">
        <w:rPr>
          <w:rFonts w:asciiTheme="majorBidi" w:hAnsiTheme="majorBidi" w:cstheme="majorBidi"/>
          <w:sz w:val="24"/>
          <w:szCs w:val="24"/>
          <w:lang w:val="fr-FR"/>
        </w:rPr>
        <w:t>. C</w:t>
      </w:r>
      <w:r w:rsidR="00F24973" w:rsidRPr="00184A1C">
        <w:rPr>
          <w:rFonts w:asciiTheme="majorBidi" w:hAnsiTheme="majorBidi" w:cstheme="majorBidi"/>
          <w:sz w:val="24"/>
          <w:szCs w:val="24"/>
          <w:lang w:val="fr-FR" w:eastAsia="x-none"/>
        </w:rPr>
        <w:t xml:space="preserve">e budget est détaillé dans le </w:t>
      </w:r>
      <w:r w:rsidR="00F24973" w:rsidRPr="00CE3E8D">
        <w:rPr>
          <w:rFonts w:asciiTheme="majorBidi" w:hAnsiTheme="majorBidi" w:cstheme="majorBidi"/>
          <w:sz w:val="24"/>
          <w:szCs w:val="24"/>
          <w:lang w:val="fr-FR" w:eastAsia="x-none"/>
        </w:rPr>
        <w:t>tableau</w:t>
      </w:r>
      <w:r w:rsidR="00CE3E8D">
        <w:rPr>
          <w:rFonts w:asciiTheme="majorBidi" w:hAnsiTheme="majorBidi" w:cstheme="majorBidi"/>
          <w:sz w:val="24"/>
          <w:szCs w:val="24"/>
          <w:lang w:val="fr-FR" w:eastAsia="x-none"/>
        </w:rPr>
        <w:t xml:space="preserve"> 7</w:t>
      </w:r>
      <w:r w:rsidR="00F24973" w:rsidRPr="00184A1C">
        <w:rPr>
          <w:rFonts w:asciiTheme="majorBidi" w:hAnsiTheme="majorBidi" w:cstheme="majorBidi"/>
          <w:sz w:val="24"/>
          <w:szCs w:val="24"/>
          <w:lang w:val="fr-FR" w:eastAsia="x-none"/>
        </w:rPr>
        <w:t xml:space="preserve"> ci-dessous :</w:t>
      </w:r>
    </w:p>
    <w:p w14:paraId="3E39512F" w14:textId="77777777" w:rsidR="00924353" w:rsidRPr="00184A1C" w:rsidRDefault="00924353" w:rsidP="00184A1C">
      <w:pPr>
        <w:jc w:val="both"/>
        <w:rPr>
          <w:rFonts w:asciiTheme="majorBidi" w:hAnsiTheme="majorBidi" w:cstheme="majorBidi"/>
          <w:sz w:val="24"/>
          <w:szCs w:val="24"/>
          <w:lang w:val="fr-FR" w:eastAsia="x-none"/>
        </w:rPr>
      </w:pPr>
    </w:p>
    <w:p w14:paraId="2DFB1396" w14:textId="073E896B" w:rsidR="00F24973" w:rsidRPr="00184A1C" w:rsidRDefault="00F24973" w:rsidP="009C15A1">
      <w:pPr>
        <w:pStyle w:val="Caption"/>
        <w:keepNext/>
        <w:rPr>
          <w:rFonts w:asciiTheme="majorBidi" w:hAnsiTheme="majorBidi" w:cstheme="majorBidi"/>
          <w:sz w:val="24"/>
          <w:szCs w:val="24"/>
          <w:lang w:val="fr-FR" w:eastAsia="fr-FR"/>
        </w:rPr>
      </w:pPr>
      <w:bookmarkStart w:id="11" w:name="_Toc2958125"/>
      <w:r w:rsidRPr="00CE3E8D">
        <w:rPr>
          <w:rFonts w:asciiTheme="majorBidi" w:hAnsiTheme="majorBidi" w:cstheme="majorBidi"/>
          <w:b w:val="0"/>
          <w:bCs/>
          <w:sz w:val="24"/>
          <w:szCs w:val="24"/>
          <w:lang w:val="fr-FR"/>
        </w:rPr>
        <w:t>Tableau</w:t>
      </w:r>
      <w:r w:rsidR="003B3D8D" w:rsidRPr="00CE3E8D">
        <w:rPr>
          <w:rFonts w:asciiTheme="majorBidi" w:hAnsiTheme="majorBidi" w:cstheme="majorBidi"/>
          <w:b w:val="0"/>
          <w:bCs/>
          <w:sz w:val="24"/>
          <w:szCs w:val="24"/>
          <w:lang w:val="fr-FR"/>
        </w:rPr>
        <w:t xml:space="preserve"> </w:t>
      </w:r>
      <w:r w:rsidR="00CE3E8D" w:rsidRPr="00CE3E8D">
        <w:rPr>
          <w:rFonts w:asciiTheme="majorBidi" w:hAnsiTheme="majorBidi" w:cstheme="majorBidi"/>
          <w:b w:val="0"/>
          <w:bCs/>
          <w:sz w:val="24"/>
          <w:szCs w:val="24"/>
          <w:lang w:val="fr-FR"/>
        </w:rPr>
        <w:t>7</w:t>
      </w:r>
      <w:r w:rsidR="00CE3E8D" w:rsidRPr="00184A1C">
        <w:rPr>
          <w:rFonts w:asciiTheme="majorBidi" w:hAnsiTheme="majorBidi" w:cstheme="majorBidi"/>
          <w:sz w:val="24"/>
          <w:szCs w:val="24"/>
          <w:lang w:val="fr-FR"/>
        </w:rPr>
        <w:t xml:space="preserve"> :</w:t>
      </w:r>
      <w:r w:rsidRPr="00184A1C">
        <w:rPr>
          <w:rFonts w:asciiTheme="majorBidi" w:hAnsiTheme="majorBidi" w:cstheme="majorBidi"/>
          <w:sz w:val="24"/>
          <w:szCs w:val="24"/>
          <w:lang w:val="fr-FR"/>
        </w:rPr>
        <w:t xml:space="preserve"> Budget prévisionnel d’exécuti</w:t>
      </w:r>
      <w:r w:rsidR="009C15A1">
        <w:rPr>
          <w:rFonts w:asciiTheme="majorBidi" w:hAnsiTheme="majorBidi" w:cstheme="majorBidi"/>
          <w:sz w:val="24"/>
          <w:szCs w:val="24"/>
          <w:lang w:val="fr-FR"/>
        </w:rPr>
        <w:t xml:space="preserve">on des actions de communication, </w:t>
      </w:r>
      <w:r w:rsidRPr="00184A1C">
        <w:rPr>
          <w:rFonts w:asciiTheme="majorBidi" w:hAnsiTheme="majorBidi" w:cstheme="majorBidi"/>
          <w:sz w:val="24"/>
          <w:szCs w:val="24"/>
          <w:lang w:val="fr-FR"/>
        </w:rPr>
        <w:t>de sensibilisation</w:t>
      </w:r>
      <w:bookmarkEnd w:id="11"/>
      <w:r w:rsidR="009C15A1">
        <w:rPr>
          <w:rFonts w:asciiTheme="majorBidi" w:hAnsiTheme="majorBidi" w:cstheme="majorBidi"/>
          <w:sz w:val="24"/>
          <w:szCs w:val="24"/>
          <w:lang w:val="fr-FR"/>
        </w:rPr>
        <w:t xml:space="preserve"> et de mobilisation des parties prenantes</w:t>
      </w:r>
    </w:p>
    <w:tbl>
      <w:tblPr>
        <w:tblW w:w="7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35"/>
        <w:gridCol w:w="1701"/>
        <w:gridCol w:w="973"/>
        <w:gridCol w:w="17"/>
        <w:gridCol w:w="1137"/>
        <w:gridCol w:w="17"/>
      </w:tblGrid>
      <w:tr w:rsidR="009C15A1" w:rsidRPr="00303ECD" w14:paraId="788A11C1" w14:textId="77777777" w:rsidTr="00725927">
        <w:trPr>
          <w:gridAfter w:val="1"/>
          <w:wAfter w:w="17" w:type="dxa"/>
          <w:trHeight w:val="705"/>
          <w:tblHeader/>
        </w:trPr>
        <w:tc>
          <w:tcPr>
            <w:tcW w:w="4135" w:type="dxa"/>
            <w:tcBorders>
              <w:top w:val="single" w:sz="4" w:space="0" w:color="auto"/>
              <w:left w:val="single" w:sz="4" w:space="0" w:color="auto"/>
              <w:bottom w:val="single" w:sz="4" w:space="0" w:color="auto"/>
              <w:right w:val="single" w:sz="4" w:space="0" w:color="auto"/>
            </w:tcBorders>
            <w:hideMark/>
          </w:tcPr>
          <w:p w14:paraId="142B2B3A"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Libellé</w:t>
            </w:r>
          </w:p>
        </w:tc>
        <w:tc>
          <w:tcPr>
            <w:tcW w:w="1701" w:type="dxa"/>
            <w:tcBorders>
              <w:top w:val="single" w:sz="4" w:space="0" w:color="auto"/>
              <w:left w:val="single" w:sz="4" w:space="0" w:color="auto"/>
              <w:bottom w:val="single" w:sz="4" w:space="0" w:color="auto"/>
              <w:right w:val="single" w:sz="4" w:space="0" w:color="auto"/>
            </w:tcBorders>
            <w:hideMark/>
          </w:tcPr>
          <w:p w14:paraId="37EC5044"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Prix Unitaire</w:t>
            </w:r>
          </w:p>
          <w:p w14:paraId="5725F95B" w14:textId="7FD01285" w:rsidR="00924353" w:rsidRPr="00303ECD" w:rsidRDefault="0092435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(MRU)</w:t>
            </w:r>
          </w:p>
        </w:tc>
        <w:tc>
          <w:tcPr>
            <w:tcW w:w="973" w:type="dxa"/>
            <w:tcBorders>
              <w:top w:val="single" w:sz="4" w:space="0" w:color="auto"/>
              <w:left w:val="single" w:sz="4" w:space="0" w:color="auto"/>
              <w:bottom w:val="single" w:sz="4" w:space="0" w:color="auto"/>
              <w:right w:val="single" w:sz="4" w:space="0" w:color="auto"/>
            </w:tcBorders>
            <w:hideMark/>
          </w:tcPr>
          <w:p w14:paraId="66DBF51E"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Quantité</w:t>
            </w:r>
          </w:p>
        </w:tc>
        <w:tc>
          <w:tcPr>
            <w:tcW w:w="1154" w:type="dxa"/>
            <w:gridSpan w:val="2"/>
            <w:tcBorders>
              <w:top w:val="single" w:sz="4" w:space="0" w:color="auto"/>
              <w:left w:val="single" w:sz="4" w:space="0" w:color="auto"/>
              <w:bottom w:val="single" w:sz="4" w:space="0" w:color="auto"/>
              <w:right w:val="single" w:sz="4" w:space="0" w:color="auto"/>
            </w:tcBorders>
            <w:hideMark/>
          </w:tcPr>
          <w:p w14:paraId="1F5770AB" w14:textId="17EDD3E0"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Total</w:t>
            </w:r>
            <w:r w:rsidR="00184A1C" w:rsidRPr="00303ECD">
              <w:rPr>
                <w:rFonts w:asciiTheme="majorBidi" w:eastAsia="Calibri" w:hAnsiTheme="majorBidi" w:cstheme="majorBidi"/>
                <w:color w:val="000000"/>
                <w:sz w:val="18"/>
                <w:szCs w:val="18"/>
                <w:lang w:eastAsia="en-US"/>
              </w:rPr>
              <w:t xml:space="preserve"> (MRU)</w:t>
            </w:r>
          </w:p>
        </w:tc>
      </w:tr>
      <w:tr w:rsidR="009C15A1" w:rsidRPr="00303ECD" w14:paraId="118F5B2C"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63D81DCF" w14:textId="4B2F174A" w:rsidR="00F24973" w:rsidRPr="00303ECD" w:rsidRDefault="008878CB" w:rsidP="00924353">
            <w:pPr>
              <w:rPr>
                <w:rFonts w:asciiTheme="majorBidi" w:eastAsia="Calibri" w:hAnsiTheme="majorBidi" w:cstheme="majorBidi"/>
                <w:color w:val="000000"/>
                <w:sz w:val="18"/>
                <w:szCs w:val="18"/>
                <w:lang w:val="fr-FR" w:eastAsia="en-US"/>
              </w:rPr>
            </w:pPr>
            <w:r w:rsidRPr="00303ECD">
              <w:rPr>
                <w:rFonts w:asciiTheme="majorBidi" w:eastAsia="Calibri" w:hAnsiTheme="majorBidi" w:cstheme="majorBidi"/>
                <w:color w:val="000000"/>
                <w:sz w:val="18"/>
                <w:szCs w:val="18"/>
                <w:lang w:val="fr-FR" w:eastAsia="en-US"/>
              </w:rPr>
              <w:t xml:space="preserve">Production de supports </w:t>
            </w:r>
            <w:r w:rsidR="007574E2">
              <w:rPr>
                <w:rFonts w:asciiTheme="majorBidi" w:eastAsia="Calibri" w:hAnsiTheme="majorBidi" w:cstheme="majorBidi"/>
                <w:color w:val="000000"/>
                <w:sz w:val="18"/>
                <w:szCs w:val="18"/>
                <w:lang w:val="fr-FR" w:eastAsia="en-US"/>
              </w:rPr>
              <w:t>imprimés</w:t>
            </w:r>
            <w:r w:rsidR="007574E2" w:rsidRPr="00303ECD">
              <w:rPr>
                <w:rFonts w:asciiTheme="majorBidi" w:eastAsia="Calibri" w:hAnsiTheme="majorBidi" w:cstheme="majorBidi"/>
                <w:color w:val="000000"/>
                <w:sz w:val="18"/>
                <w:szCs w:val="18"/>
                <w:lang w:val="fr-FR" w:eastAsia="en-US"/>
              </w:rPr>
              <w:t xml:space="preserve"> </w:t>
            </w:r>
          </w:p>
        </w:tc>
        <w:tc>
          <w:tcPr>
            <w:tcW w:w="1701" w:type="dxa"/>
            <w:tcBorders>
              <w:top w:val="single" w:sz="4" w:space="0" w:color="auto"/>
              <w:left w:val="single" w:sz="4" w:space="0" w:color="auto"/>
              <w:bottom w:val="single" w:sz="4" w:space="0" w:color="auto"/>
              <w:right w:val="single" w:sz="4" w:space="0" w:color="auto"/>
            </w:tcBorders>
            <w:noWrap/>
            <w:hideMark/>
          </w:tcPr>
          <w:p w14:paraId="74FC8269" w14:textId="438BBC3F" w:rsidR="00F24973" w:rsidRPr="00303ECD" w:rsidRDefault="00380046" w:rsidP="00127165">
            <w:pPr>
              <w:jc w:val="right"/>
              <w:rPr>
                <w:rFonts w:asciiTheme="majorBidi" w:eastAsia="Calibri" w:hAnsiTheme="majorBidi" w:cstheme="majorBidi"/>
                <w:color w:val="000000"/>
                <w:sz w:val="18"/>
                <w:szCs w:val="18"/>
                <w:lang w:eastAsia="en-US"/>
              </w:rPr>
            </w:pPr>
            <w:r>
              <w:rPr>
                <w:rFonts w:asciiTheme="majorBidi" w:eastAsia="Calibri" w:hAnsiTheme="majorBidi" w:cstheme="majorBidi"/>
                <w:color w:val="000000"/>
                <w:sz w:val="18"/>
                <w:szCs w:val="18"/>
                <w:lang w:eastAsia="en-US"/>
              </w:rPr>
              <w:t>1500</w:t>
            </w:r>
          </w:p>
        </w:tc>
        <w:tc>
          <w:tcPr>
            <w:tcW w:w="973" w:type="dxa"/>
            <w:tcBorders>
              <w:top w:val="single" w:sz="4" w:space="0" w:color="auto"/>
              <w:left w:val="single" w:sz="4" w:space="0" w:color="auto"/>
              <w:bottom w:val="single" w:sz="4" w:space="0" w:color="auto"/>
              <w:right w:val="single" w:sz="4" w:space="0" w:color="auto"/>
            </w:tcBorders>
            <w:noWrap/>
            <w:hideMark/>
          </w:tcPr>
          <w:p w14:paraId="1623EBC9" w14:textId="407A087A" w:rsidR="00F24973" w:rsidRPr="00303ECD" w:rsidRDefault="00380046" w:rsidP="00127165">
            <w:pPr>
              <w:jc w:val="right"/>
              <w:rPr>
                <w:rFonts w:asciiTheme="majorBidi" w:eastAsia="Calibri" w:hAnsiTheme="majorBidi" w:cstheme="majorBidi"/>
                <w:color w:val="000000"/>
                <w:sz w:val="18"/>
                <w:szCs w:val="18"/>
                <w:lang w:eastAsia="en-US"/>
              </w:rPr>
            </w:pPr>
            <w:r>
              <w:rPr>
                <w:rFonts w:asciiTheme="majorBidi" w:eastAsia="Calibri" w:hAnsiTheme="majorBidi" w:cstheme="majorBidi"/>
                <w:color w:val="000000"/>
                <w:sz w:val="18"/>
                <w:szCs w:val="18"/>
                <w:lang w:eastAsia="en-US"/>
              </w:rPr>
              <w:t>200</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7B19383C" w14:textId="496E9B45" w:rsidR="00F24973" w:rsidRPr="00303ECD" w:rsidRDefault="00380046" w:rsidP="00924353">
            <w:pPr>
              <w:jc w:val="right"/>
              <w:rPr>
                <w:rFonts w:asciiTheme="majorBidi" w:eastAsia="Calibri" w:hAnsiTheme="majorBidi" w:cstheme="majorBidi"/>
                <w:color w:val="000000"/>
                <w:sz w:val="18"/>
                <w:szCs w:val="18"/>
                <w:lang w:eastAsia="en-US"/>
              </w:rPr>
            </w:pPr>
            <w:r>
              <w:rPr>
                <w:rFonts w:asciiTheme="majorBidi" w:eastAsia="Calibri" w:hAnsiTheme="majorBidi" w:cstheme="majorBidi"/>
                <w:color w:val="000000"/>
                <w:sz w:val="18"/>
                <w:szCs w:val="18"/>
                <w:lang w:eastAsia="en-US"/>
              </w:rPr>
              <w:t>300 000</w:t>
            </w:r>
          </w:p>
        </w:tc>
      </w:tr>
      <w:tr w:rsidR="009C15A1" w:rsidRPr="00303ECD" w14:paraId="59C69B8C"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43A966C0"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Carte de visite</w:t>
            </w:r>
          </w:p>
        </w:tc>
        <w:tc>
          <w:tcPr>
            <w:tcW w:w="1701" w:type="dxa"/>
            <w:tcBorders>
              <w:top w:val="single" w:sz="4" w:space="0" w:color="auto"/>
              <w:left w:val="single" w:sz="4" w:space="0" w:color="auto"/>
              <w:bottom w:val="single" w:sz="4" w:space="0" w:color="auto"/>
              <w:right w:val="single" w:sz="4" w:space="0" w:color="auto"/>
            </w:tcBorders>
            <w:noWrap/>
            <w:hideMark/>
          </w:tcPr>
          <w:p w14:paraId="54D79D54" w14:textId="15B7BB2D" w:rsidR="00F24973" w:rsidRPr="00303ECD" w:rsidRDefault="008878CB"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1 200</w:t>
            </w:r>
          </w:p>
        </w:tc>
        <w:tc>
          <w:tcPr>
            <w:tcW w:w="973" w:type="dxa"/>
            <w:tcBorders>
              <w:top w:val="single" w:sz="4" w:space="0" w:color="auto"/>
              <w:left w:val="single" w:sz="4" w:space="0" w:color="auto"/>
              <w:bottom w:val="single" w:sz="4" w:space="0" w:color="auto"/>
              <w:right w:val="single" w:sz="4" w:space="0" w:color="auto"/>
            </w:tcBorders>
            <w:noWrap/>
            <w:hideMark/>
          </w:tcPr>
          <w:p w14:paraId="6EBB8797"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50</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2B4D9129" w14:textId="4A3BF5B6" w:rsidR="00F24973" w:rsidRPr="00303ECD" w:rsidRDefault="002B4662"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60 000</w:t>
            </w:r>
          </w:p>
        </w:tc>
      </w:tr>
      <w:tr w:rsidR="009C15A1" w:rsidRPr="00303ECD" w14:paraId="3FE68E43"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334A38E7" w14:textId="5E22CEEB" w:rsidR="00F24973" w:rsidRPr="00303ECD" w:rsidRDefault="00F24973" w:rsidP="00924353">
            <w:pPr>
              <w:rPr>
                <w:rFonts w:asciiTheme="majorBidi" w:eastAsia="Calibri" w:hAnsiTheme="majorBidi" w:cstheme="majorBidi"/>
                <w:color w:val="000000"/>
                <w:sz w:val="18"/>
                <w:szCs w:val="18"/>
                <w:lang w:val="fr-FR" w:eastAsia="en-US"/>
              </w:rPr>
            </w:pPr>
            <w:r w:rsidRPr="00303ECD">
              <w:rPr>
                <w:rFonts w:asciiTheme="majorBidi" w:eastAsia="Calibri" w:hAnsiTheme="majorBidi" w:cstheme="majorBidi"/>
                <w:color w:val="000000"/>
                <w:sz w:val="18"/>
                <w:szCs w:val="18"/>
                <w:lang w:val="fr-FR" w:eastAsia="en-US"/>
              </w:rPr>
              <w:t xml:space="preserve">Papier entête </w:t>
            </w:r>
            <w:r w:rsidR="00924353" w:rsidRPr="00303ECD">
              <w:rPr>
                <w:rFonts w:asciiTheme="majorBidi" w:eastAsia="Calibri" w:hAnsiTheme="majorBidi" w:cstheme="majorBidi"/>
                <w:color w:val="000000"/>
                <w:sz w:val="18"/>
                <w:szCs w:val="18"/>
                <w:lang w:val="fr-FR" w:eastAsia="en-US"/>
              </w:rPr>
              <w:t>(paquet</w:t>
            </w:r>
            <w:r w:rsidRPr="00303ECD">
              <w:rPr>
                <w:rFonts w:asciiTheme="majorBidi" w:eastAsia="Calibri" w:hAnsiTheme="majorBidi" w:cstheme="majorBidi"/>
                <w:color w:val="000000"/>
                <w:sz w:val="18"/>
                <w:szCs w:val="18"/>
                <w:lang w:val="fr-FR" w:eastAsia="en-US"/>
              </w:rPr>
              <w:t xml:space="preserve"> de 500 ex)</w:t>
            </w:r>
          </w:p>
        </w:tc>
        <w:tc>
          <w:tcPr>
            <w:tcW w:w="1701" w:type="dxa"/>
            <w:tcBorders>
              <w:top w:val="single" w:sz="4" w:space="0" w:color="auto"/>
              <w:left w:val="single" w:sz="4" w:space="0" w:color="auto"/>
              <w:bottom w:val="single" w:sz="4" w:space="0" w:color="auto"/>
              <w:right w:val="single" w:sz="4" w:space="0" w:color="auto"/>
            </w:tcBorders>
            <w:noWrap/>
            <w:hideMark/>
          </w:tcPr>
          <w:p w14:paraId="4175D71A" w14:textId="33477B1C" w:rsidR="00F24973" w:rsidRPr="00303ECD" w:rsidRDefault="002B4662"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700</w:t>
            </w:r>
          </w:p>
        </w:tc>
        <w:tc>
          <w:tcPr>
            <w:tcW w:w="973" w:type="dxa"/>
            <w:tcBorders>
              <w:top w:val="single" w:sz="4" w:space="0" w:color="auto"/>
              <w:left w:val="single" w:sz="4" w:space="0" w:color="auto"/>
              <w:bottom w:val="single" w:sz="4" w:space="0" w:color="auto"/>
              <w:right w:val="single" w:sz="4" w:space="0" w:color="auto"/>
            </w:tcBorders>
            <w:noWrap/>
            <w:hideMark/>
          </w:tcPr>
          <w:p w14:paraId="60C9CA79" w14:textId="3C312DEA" w:rsidR="00F24973" w:rsidRPr="00303ECD" w:rsidRDefault="002B4662"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20</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38696F7B" w14:textId="3D575FCC" w:rsidR="00F24973" w:rsidRPr="00303ECD" w:rsidRDefault="002B4662"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14</w:t>
            </w:r>
            <w:r w:rsidR="00F24973" w:rsidRPr="00303ECD">
              <w:rPr>
                <w:rFonts w:asciiTheme="majorBidi" w:eastAsia="Calibri" w:hAnsiTheme="majorBidi" w:cstheme="majorBidi"/>
                <w:color w:val="000000"/>
                <w:sz w:val="18"/>
                <w:szCs w:val="18"/>
                <w:lang w:eastAsia="en-US"/>
              </w:rPr>
              <w:t xml:space="preserve"> 000</w:t>
            </w:r>
          </w:p>
        </w:tc>
      </w:tr>
      <w:tr w:rsidR="009C15A1" w:rsidRPr="00303ECD" w14:paraId="0C70159F"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0AEC6C3F"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Plaquette institutionnelle</w:t>
            </w:r>
          </w:p>
        </w:tc>
        <w:tc>
          <w:tcPr>
            <w:tcW w:w="1701" w:type="dxa"/>
            <w:tcBorders>
              <w:top w:val="single" w:sz="4" w:space="0" w:color="auto"/>
              <w:left w:val="single" w:sz="4" w:space="0" w:color="auto"/>
              <w:bottom w:val="single" w:sz="4" w:space="0" w:color="auto"/>
              <w:right w:val="single" w:sz="4" w:space="0" w:color="auto"/>
            </w:tcBorders>
            <w:noWrap/>
            <w:hideMark/>
          </w:tcPr>
          <w:p w14:paraId="2B016070" w14:textId="6A73EE6D" w:rsidR="00F24973" w:rsidRPr="00303ECD" w:rsidRDefault="008878CB" w:rsidP="008878CB">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4</w:t>
            </w:r>
            <w:r w:rsidR="00F24973" w:rsidRPr="00303ECD">
              <w:rPr>
                <w:rFonts w:asciiTheme="majorBidi" w:eastAsia="Calibri" w:hAnsiTheme="majorBidi" w:cstheme="majorBidi"/>
                <w:color w:val="000000"/>
                <w:sz w:val="18"/>
                <w:szCs w:val="18"/>
                <w:lang w:eastAsia="en-US"/>
              </w:rPr>
              <w:t>0</w:t>
            </w:r>
          </w:p>
        </w:tc>
        <w:tc>
          <w:tcPr>
            <w:tcW w:w="973" w:type="dxa"/>
            <w:tcBorders>
              <w:top w:val="single" w:sz="4" w:space="0" w:color="auto"/>
              <w:left w:val="single" w:sz="4" w:space="0" w:color="auto"/>
              <w:bottom w:val="single" w:sz="4" w:space="0" w:color="auto"/>
              <w:right w:val="single" w:sz="4" w:space="0" w:color="auto"/>
            </w:tcBorders>
            <w:noWrap/>
            <w:hideMark/>
          </w:tcPr>
          <w:p w14:paraId="6EDD8153"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2 000</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42B748C9" w14:textId="1A3B76AB" w:rsidR="00F24973" w:rsidRPr="00303ECD" w:rsidRDefault="0092435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80 000</w:t>
            </w:r>
          </w:p>
        </w:tc>
      </w:tr>
      <w:tr w:rsidR="009C15A1" w:rsidRPr="00303ECD" w14:paraId="37A7C25A"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419C6690"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xml:space="preserve">Prospectus Format A4 </w:t>
            </w:r>
          </w:p>
        </w:tc>
        <w:tc>
          <w:tcPr>
            <w:tcW w:w="1701" w:type="dxa"/>
            <w:tcBorders>
              <w:top w:val="single" w:sz="4" w:space="0" w:color="auto"/>
              <w:left w:val="single" w:sz="4" w:space="0" w:color="auto"/>
              <w:bottom w:val="single" w:sz="4" w:space="0" w:color="auto"/>
              <w:right w:val="single" w:sz="4" w:space="0" w:color="auto"/>
            </w:tcBorders>
            <w:noWrap/>
            <w:hideMark/>
          </w:tcPr>
          <w:p w14:paraId="28177110"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350</w:t>
            </w:r>
          </w:p>
        </w:tc>
        <w:tc>
          <w:tcPr>
            <w:tcW w:w="973" w:type="dxa"/>
            <w:tcBorders>
              <w:top w:val="single" w:sz="4" w:space="0" w:color="auto"/>
              <w:left w:val="single" w:sz="4" w:space="0" w:color="auto"/>
              <w:bottom w:val="single" w:sz="4" w:space="0" w:color="auto"/>
              <w:right w:val="single" w:sz="4" w:space="0" w:color="auto"/>
            </w:tcBorders>
            <w:noWrap/>
            <w:hideMark/>
          </w:tcPr>
          <w:p w14:paraId="265948FB" w14:textId="35DB3A7A" w:rsidR="00F24973" w:rsidRPr="00303ECD" w:rsidRDefault="002B4662" w:rsidP="002B4662">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2</w:t>
            </w:r>
            <w:r w:rsidR="00F24973" w:rsidRPr="00303ECD">
              <w:rPr>
                <w:rFonts w:asciiTheme="majorBidi" w:eastAsia="Calibri" w:hAnsiTheme="majorBidi" w:cstheme="majorBidi"/>
                <w:color w:val="000000"/>
                <w:sz w:val="18"/>
                <w:szCs w:val="18"/>
                <w:lang w:eastAsia="en-US"/>
              </w:rPr>
              <w:t xml:space="preserve"> 000</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4A519AAD" w14:textId="00FC3D2A" w:rsidR="00F24973" w:rsidRPr="00303ECD" w:rsidRDefault="002B4662"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70</w:t>
            </w:r>
            <w:r w:rsidR="00F24973" w:rsidRPr="00303ECD">
              <w:rPr>
                <w:rFonts w:asciiTheme="majorBidi" w:eastAsia="Calibri" w:hAnsiTheme="majorBidi" w:cstheme="majorBidi"/>
                <w:color w:val="000000"/>
                <w:sz w:val="18"/>
                <w:szCs w:val="18"/>
                <w:lang w:eastAsia="en-US"/>
              </w:rPr>
              <w:t>0 000</w:t>
            </w:r>
          </w:p>
        </w:tc>
      </w:tr>
      <w:tr w:rsidR="009C15A1" w:rsidRPr="00303ECD" w14:paraId="426AE6E0"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39D7D8ED" w14:textId="584AC13B"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Tee-shirts</w:t>
            </w:r>
          </w:p>
        </w:tc>
        <w:tc>
          <w:tcPr>
            <w:tcW w:w="1701" w:type="dxa"/>
            <w:tcBorders>
              <w:top w:val="single" w:sz="4" w:space="0" w:color="auto"/>
              <w:left w:val="single" w:sz="4" w:space="0" w:color="auto"/>
              <w:bottom w:val="single" w:sz="4" w:space="0" w:color="auto"/>
              <w:right w:val="single" w:sz="4" w:space="0" w:color="auto"/>
            </w:tcBorders>
            <w:hideMark/>
          </w:tcPr>
          <w:p w14:paraId="28A9DAF5" w14:textId="27E01689" w:rsidR="00F24973" w:rsidRPr="00303ECD" w:rsidRDefault="008878CB"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150</w:t>
            </w:r>
          </w:p>
        </w:tc>
        <w:tc>
          <w:tcPr>
            <w:tcW w:w="973" w:type="dxa"/>
            <w:tcBorders>
              <w:top w:val="single" w:sz="4" w:space="0" w:color="auto"/>
              <w:left w:val="single" w:sz="4" w:space="0" w:color="auto"/>
              <w:bottom w:val="single" w:sz="4" w:space="0" w:color="auto"/>
              <w:right w:val="single" w:sz="4" w:space="0" w:color="auto"/>
            </w:tcBorders>
            <w:hideMark/>
          </w:tcPr>
          <w:p w14:paraId="1741C133"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3 000</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509D6CFC" w14:textId="1152F272" w:rsidR="00F24973" w:rsidRPr="00303ECD" w:rsidRDefault="008878CB"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450</w:t>
            </w:r>
            <w:r w:rsidR="00F24973" w:rsidRPr="00303ECD">
              <w:rPr>
                <w:rFonts w:asciiTheme="majorBidi" w:eastAsia="Calibri" w:hAnsiTheme="majorBidi" w:cstheme="majorBidi"/>
                <w:color w:val="000000"/>
                <w:sz w:val="18"/>
                <w:szCs w:val="18"/>
                <w:lang w:eastAsia="en-US"/>
              </w:rPr>
              <w:t xml:space="preserve"> 000</w:t>
            </w:r>
          </w:p>
        </w:tc>
      </w:tr>
      <w:tr w:rsidR="009C15A1" w:rsidRPr="00303ECD" w14:paraId="692F49F0"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3AB0E4C1"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lastRenderedPageBreak/>
              <w:t>1er sous total</w:t>
            </w:r>
          </w:p>
        </w:tc>
        <w:tc>
          <w:tcPr>
            <w:tcW w:w="1701" w:type="dxa"/>
            <w:tcBorders>
              <w:top w:val="single" w:sz="4" w:space="0" w:color="auto"/>
              <w:left w:val="single" w:sz="4" w:space="0" w:color="auto"/>
              <w:bottom w:val="single" w:sz="4" w:space="0" w:color="auto"/>
              <w:right w:val="single" w:sz="4" w:space="0" w:color="auto"/>
            </w:tcBorders>
            <w:hideMark/>
          </w:tcPr>
          <w:p w14:paraId="2F4486EC"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hideMark/>
          </w:tcPr>
          <w:p w14:paraId="72F8D829"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4F898139" w14:textId="775B085B" w:rsidR="00F24973" w:rsidRPr="00303ECD" w:rsidRDefault="00380046" w:rsidP="00127165">
            <w:pPr>
              <w:jc w:val="right"/>
              <w:rPr>
                <w:rFonts w:asciiTheme="majorBidi" w:eastAsia="Calibri" w:hAnsiTheme="majorBidi" w:cstheme="majorBidi"/>
                <w:b/>
                <w:bCs/>
                <w:color w:val="000000"/>
                <w:sz w:val="18"/>
                <w:szCs w:val="18"/>
                <w:lang w:eastAsia="en-US"/>
              </w:rPr>
            </w:pPr>
            <w:r>
              <w:rPr>
                <w:rFonts w:asciiTheme="majorBidi" w:eastAsia="Calibri" w:hAnsiTheme="majorBidi" w:cstheme="majorBidi"/>
                <w:b/>
                <w:bCs/>
                <w:color w:val="000000"/>
                <w:sz w:val="18"/>
                <w:szCs w:val="18"/>
                <w:lang w:eastAsia="en-US"/>
              </w:rPr>
              <w:t>1 604</w:t>
            </w:r>
            <w:r w:rsidR="005E2A0D" w:rsidRPr="00303ECD">
              <w:rPr>
                <w:rFonts w:asciiTheme="majorBidi" w:eastAsia="Calibri" w:hAnsiTheme="majorBidi" w:cstheme="majorBidi"/>
                <w:b/>
                <w:bCs/>
                <w:color w:val="000000"/>
                <w:sz w:val="18"/>
                <w:szCs w:val="18"/>
                <w:lang w:eastAsia="en-US"/>
              </w:rPr>
              <w:t xml:space="preserve"> 000</w:t>
            </w:r>
          </w:p>
        </w:tc>
      </w:tr>
      <w:tr w:rsidR="009C15A1" w:rsidRPr="00303ECD" w14:paraId="3823B923"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56345B0C"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1701" w:type="dxa"/>
            <w:tcBorders>
              <w:top w:val="single" w:sz="4" w:space="0" w:color="auto"/>
              <w:left w:val="single" w:sz="4" w:space="0" w:color="auto"/>
              <w:bottom w:val="single" w:sz="4" w:space="0" w:color="auto"/>
              <w:right w:val="single" w:sz="4" w:space="0" w:color="auto"/>
            </w:tcBorders>
            <w:hideMark/>
          </w:tcPr>
          <w:p w14:paraId="3195B38D"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hideMark/>
          </w:tcPr>
          <w:p w14:paraId="5715FA0B"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01265F54"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r>
      <w:tr w:rsidR="00CE3E8D" w:rsidRPr="00606579" w14:paraId="5C19730A" w14:textId="77777777" w:rsidTr="00725927">
        <w:trPr>
          <w:trHeight w:val="300"/>
        </w:trPr>
        <w:tc>
          <w:tcPr>
            <w:tcW w:w="7980" w:type="dxa"/>
            <w:gridSpan w:val="6"/>
            <w:tcBorders>
              <w:top w:val="single" w:sz="4" w:space="0" w:color="auto"/>
              <w:left w:val="single" w:sz="4" w:space="0" w:color="auto"/>
              <w:bottom w:val="single" w:sz="4" w:space="0" w:color="auto"/>
              <w:right w:val="single" w:sz="4" w:space="0" w:color="auto"/>
            </w:tcBorders>
            <w:hideMark/>
          </w:tcPr>
          <w:p w14:paraId="18E674BF" w14:textId="32AD586C" w:rsidR="00CE3E8D" w:rsidRPr="00303ECD" w:rsidRDefault="00CE3E8D" w:rsidP="00CE3E8D">
            <w:pPr>
              <w:rPr>
                <w:rFonts w:asciiTheme="majorBidi" w:eastAsia="Calibri" w:hAnsiTheme="majorBidi" w:cstheme="majorBidi"/>
                <w:color w:val="000000"/>
                <w:sz w:val="18"/>
                <w:szCs w:val="18"/>
                <w:lang w:val="fr-FR" w:eastAsia="en-US"/>
              </w:rPr>
            </w:pPr>
            <w:r w:rsidRPr="00303ECD">
              <w:rPr>
                <w:rFonts w:asciiTheme="majorBidi" w:eastAsia="Calibri" w:hAnsiTheme="majorBidi" w:cstheme="majorBidi"/>
                <w:b/>
                <w:bCs/>
                <w:color w:val="000000"/>
                <w:sz w:val="18"/>
                <w:szCs w:val="18"/>
                <w:lang w:val="fr-FR" w:eastAsia="en-US"/>
              </w:rPr>
              <w:t>CAMPAGNE DE COMMUNICATION GRAND PUBLIC</w:t>
            </w:r>
            <w:r w:rsidRPr="00303ECD">
              <w:rPr>
                <w:rFonts w:asciiTheme="majorBidi" w:eastAsia="Calibri" w:hAnsiTheme="majorBidi" w:cstheme="majorBidi"/>
                <w:color w:val="000000"/>
                <w:sz w:val="18"/>
                <w:szCs w:val="18"/>
                <w:lang w:val="fr-FR" w:eastAsia="en-US"/>
              </w:rPr>
              <w:t> </w:t>
            </w:r>
          </w:p>
        </w:tc>
      </w:tr>
      <w:tr w:rsidR="009C15A1" w:rsidRPr="00303ECD" w14:paraId="4F12D73E"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575F348D"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INTERNET</w:t>
            </w:r>
          </w:p>
        </w:tc>
        <w:tc>
          <w:tcPr>
            <w:tcW w:w="1701" w:type="dxa"/>
            <w:tcBorders>
              <w:top w:val="single" w:sz="4" w:space="0" w:color="auto"/>
              <w:left w:val="single" w:sz="4" w:space="0" w:color="auto"/>
              <w:bottom w:val="single" w:sz="4" w:space="0" w:color="auto"/>
              <w:right w:val="single" w:sz="4" w:space="0" w:color="auto"/>
            </w:tcBorders>
            <w:noWrap/>
            <w:hideMark/>
          </w:tcPr>
          <w:p w14:paraId="7A6FF0F7"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337C3B94"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40065C61"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r>
      <w:tr w:rsidR="009C15A1" w:rsidRPr="00303ECD" w14:paraId="08FAD753"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20D855D8" w14:textId="2CC4CD15" w:rsidR="00F24973" w:rsidRPr="00303ECD" w:rsidRDefault="00F24973" w:rsidP="00924353">
            <w:pPr>
              <w:rPr>
                <w:rFonts w:asciiTheme="majorBidi" w:eastAsia="Calibri" w:hAnsiTheme="majorBidi" w:cstheme="majorBidi"/>
                <w:color w:val="000000"/>
                <w:sz w:val="18"/>
                <w:szCs w:val="18"/>
                <w:lang w:val="fr-FR" w:eastAsia="en-US"/>
              </w:rPr>
            </w:pPr>
            <w:r w:rsidRPr="00303ECD">
              <w:rPr>
                <w:rFonts w:asciiTheme="majorBidi" w:eastAsia="Calibri" w:hAnsiTheme="majorBidi" w:cstheme="majorBidi"/>
                <w:color w:val="000000"/>
                <w:sz w:val="18"/>
                <w:szCs w:val="18"/>
                <w:lang w:val="fr-FR" w:eastAsia="en-US"/>
              </w:rPr>
              <w:t xml:space="preserve">site internet  </w:t>
            </w:r>
          </w:p>
        </w:tc>
        <w:tc>
          <w:tcPr>
            <w:tcW w:w="1701" w:type="dxa"/>
            <w:tcBorders>
              <w:top w:val="single" w:sz="4" w:space="0" w:color="auto"/>
              <w:left w:val="single" w:sz="4" w:space="0" w:color="auto"/>
              <w:bottom w:val="single" w:sz="4" w:space="0" w:color="auto"/>
              <w:right w:val="single" w:sz="4" w:space="0" w:color="auto"/>
            </w:tcBorders>
            <w:noWrap/>
            <w:hideMark/>
          </w:tcPr>
          <w:p w14:paraId="2661FDA9" w14:textId="5584FD56" w:rsidR="00F24973" w:rsidRPr="00303ECD" w:rsidRDefault="00380046" w:rsidP="00127165">
            <w:pPr>
              <w:jc w:val="right"/>
              <w:rPr>
                <w:rFonts w:asciiTheme="majorBidi" w:eastAsia="Calibri" w:hAnsiTheme="majorBidi" w:cstheme="majorBidi"/>
                <w:color w:val="000000"/>
                <w:sz w:val="18"/>
                <w:szCs w:val="18"/>
                <w:lang w:eastAsia="en-US"/>
              </w:rPr>
            </w:pPr>
            <w:r>
              <w:rPr>
                <w:rFonts w:asciiTheme="majorBidi" w:eastAsia="Calibri" w:hAnsiTheme="majorBidi" w:cstheme="majorBidi"/>
                <w:color w:val="000000"/>
                <w:sz w:val="18"/>
                <w:szCs w:val="18"/>
                <w:lang w:eastAsia="en-US"/>
              </w:rPr>
              <w:t>500</w:t>
            </w:r>
            <w:r w:rsidR="00924353" w:rsidRPr="00303ECD">
              <w:rPr>
                <w:rFonts w:asciiTheme="majorBidi" w:eastAsia="Calibri" w:hAnsiTheme="majorBidi" w:cstheme="majorBidi"/>
                <w:color w:val="000000"/>
                <w:sz w:val="18"/>
                <w:szCs w:val="18"/>
                <w:lang w:eastAsia="en-US"/>
              </w:rPr>
              <w:t xml:space="preserve"> 000</w:t>
            </w:r>
          </w:p>
        </w:tc>
        <w:tc>
          <w:tcPr>
            <w:tcW w:w="973" w:type="dxa"/>
            <w:tcBorders>
              <w:top w:val="single" w:sz="4" w:space="0" w:color="auto"/>
              <w:left w:val="single" w:sz="4" w:space="0" w:color="auto"/>
              <w:bottom w:val="single" w:sz="4" w:space="0" w:color="auto"/>
              <w:right w:val="single" w:sz="4" w:space="0" w:color="auto"/>
            </w:tcBorders>
            <w:noWrap/>
            <w:hideMark/>
          </w:tcPr>
          <w:p w14:paraId="184D0D18"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5EFC1D3F" w14:textId="63233B30" w:rsidR="00F24973" w:rsidRPr="00303ECD" w:rsidRDefault="00380046" w:rsidP="00127165">
            <w:pPr>
              <w:jc w:val="right"/>
              <w:rPr>
                <w:rFonts w:asciiTheme="majorBidi" w:eastAsia="Calibri" w:hAnsiTheme="majorBidi" w:cstheme="majorBidi"/>
                <w:color w:val="000000"/>
                <w:sz w:val="18"/>
                <w:szCs w:val="18"/>
                <w:lang w:eastAsia="en-US"/>
              </w:rPr>
            </w:pPr>
            <w:r>
              <w:rPr>
                <w:rFonts w:asciiTheme="majorBidi" w:eastAsia="Calibri" w:hAnsiTheme="majorBidi" w:cstheme="majorBidi"/>
                <w:color w:val="000000"/>
                <w:sz w:val="18"/>
                <w:szCs w:val="18"/>
                <w:lang w:eastAsia="en-US"/>
              </w:rPr>
              <w:t>500</w:t>
            </w:r>
            <w:r w:rsidR="00924353" w:rsidRPr="00303ECD">
              <w:rPr>
                <w:rFonts w:asciiTheme="majorBidi" w:eastAsia="Calibri" w:hAnsiTheme="majorBidi" w:cstheme="majorBidi"/>
                <w:color w:val="000000"/>
                <w:sz w:val="18"/>
                <w:szCs w:val="18"/>
                <w:lang w:eastAsia="en-US"/>
              </w:rPr>
              <w:t xml:space="preserve"> 000</w:t>
            </w:r>
          </w:p>
        </w:tc>
      </w:tr>
      <w:tr w:rsidR="009C15A1" w:rsidRPr="00303ECD" w14:paraId="5692A37D"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0765063C"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xml:space="preserve">Sous total internet </w:t>
            </w:r>
          </w:p>
        </w:tc>
        <w:tc>
          <w:tcPr>
            <w:tcW w:w="1701" w:type="dxa"/>
            <w:tcBorders>
              <w:top w:val="single" w:sz="4" w:space="0" w:color="auto"/>
              <w:left w:val="single" w:sz="4" w:space="0" w:color="auto"/>
              <w:bottom w:val="single" w:sz="4" w:space="0" w:color="auto"/>
              <w:right w:val="single" w:sz="4" w:space="0" w:color="auto"/>
            </w:tcBorders>
            <w:noWrap/>
            <w:hideMark/>
          </w:tcPr>
          <w:p w14:paraId="49ACD7B4"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06DBFF2B"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40D8C1E1" w14:textId="4D83D610" w:rsidR="00F24973" w:rsidRPr="00303ECD" w:rsidRDefault="00924353" w:rsidP="00924353">
            <w:pPr>
              <w:jc w:val="right"/>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5</w:t>
            </w:r>
            <w:r w:rsidR="00380046">
              <w:rPr>
                <w:rFonts w:asciiTheme="majorBidi" w:eastAsia="Calibri" w:hAnsiTheme="majorBidi" w:cstheme="majorBidi"/>
                <w:b/>
                <w:bCs/>
                <w:color w:val="000000"/>
                <w:sz w:val="18"/>
                <w:szCs w:val="18"/>
                <w:lang w:eastAsia="en-US"/>
              </w:rPr>
              <w:t>0</w:t>
            </w:r>
            <w:r w:rsidRPr="00303ECD">
              <w:rPr>
                <w:rFonts w:asciiTheme="majorBidi" w:eastAsia="Calibri" w:hAnsiTheme="majorBidi" w:cstheme="majorBidi"/>
                <w:b/>
                <w:bCs/>
                <w:color w:val="000000"/>
                <w:sz w:val="18"/>
                <w:szCs w:val="18"/>
                <w:lang w:eastAsia="en-US"/>
              </w:rPr>
              <w:t>0 000</w:t>
            </w:r>
          </w:p>
        </w:tc>
      </w:tr>
      <w:tr w:rsidR="009C15A1" w:rsidRPr="00303ECD" w14:paraId="1CD595DF"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5296C894"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701" w:type="dxa"/>
            <w:tcBorders>
              <w:top w:val="single" w:sz="4" w:space="0" w:color="auto"/>
              <w:left w:val="single" w:sz="4" w:space="0" w:color="auto"/>
              <w:bottom w:val="single" w:sz="4" w:space="0" w:color="auto"/>
              <w:right w:val="single" w:sz="4" w:space="0" w:color="auto"/>
            </w:tcBorders>
            <w:noWrap/>
            <w:hideMark/>
          </w:tcPr>
          <w:p w14:paraId="7D99AB41"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0B4BE67C"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79D5DEE9"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xml:space="preserve"> </w:t>
            </w:r>
          </w:p>
        </w:tc>
      </w:tr>
      <w:tr w:rsidR="009C15A1" w:rsidRPr="00303ECD" w14:paraId="64B3ECA1"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48E33DD7"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TELEVISION</w:t>
            </w:r>
          </w:p>
        </w:tc>
        <w:tc>
          <w:tcPr>
            <w:tcW w:w="1701" w:type="dxa"/>
            <w:tcBorders>
              <w:top w:val="single" w:sz="4" w:space="0" w:color="auto"/>
              <w:left w:val="single" w:sz="4" w:space="0" w:color="auto"/>
              <w:bottom w:val="single" w:sz="4" w:space="0" w:color="auto"/>
              <w:right w:val="single" w:sz="4" w:space="0" w:color="auto"/>
            </w:tcBorders>
            <w:noWrap/>
            <w:hideMark/>
          </w:tcPr>
          <w:p w14:paraId="50C832ED"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2B56956D"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33AF3C95"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xml:space="preserve"> </w:t>
            </w:r>
          </w:p>
        </w:tc>
      </w:tr>
      <w:tr w:rsidR="009C15A1" w:rsidRPr="00303ECD" w14:paraId="4B01FA40"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6589C7C9" w14:textId="7EA937E5" w:rsidR="00F24973" w:rsidRPr="00303ECD" w:rsidRDefault="00F24973" w:rsidP="00666C60">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xml:space="preserve">Production des spots </w:t>
            </w:r>
          </w:p>
        </w:tc>
        <w:tc>
          <w:tcPr>
            <w:tcW w:w="1701" w:type="dxa"/>
            <w:tcBorders>
              <w:top w:val="single" w:sz="4" w:space="0" w:color="auto"/>
              <w:left w:val="single" w:sz="4" w:space="0" w:color="auto"/>
              <w:bottom w:val="single" w:sz="4" w:space="0" w:color="auto"/>
              <w:right w:val="single" w:sz="4" w:space="0" w:color="auto"/>
            </w:tcBorders>
            <w:noWrap/>
            <w:hideMark/>
          </w:tcPr>
          <w:p w14:paraId="71C2480D" w14:textId="2F6A7497" w:rsidR="00F24973" w:rsidRPr="00303ECD" w:rsidRDefault="00666C60"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20 000</w:t>
            </w:r>
          </w:p>
        </w:tc>
        <w:tc>
          <w:tcPr>
            <w:tcW w:w="973" w:type="dxa"/>
            <w:tcBorders>
              <w:top w:val="single" w:sz="4" w:space="0" w:color="auto"/>
              <w:left w:val="single" w:sz="4" w:space="0" w:color="auto"/>
              <w:bottom w:val="single" w:sz="4" w:space="0" w:color="auto"/>
              <w:right w:val="single" w:sz="4" w:space="0" w:color="auto"/>
            </w:tcBorders>
            <w:noWrap/>
            <w:hideMark/>
          </w:tcPr>
          <w:p w14:paraId="4553195A"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3</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20006A7D" w14:textId="176BBAD7" w:rsidR="00F24973" w:rsidRPr="00303ECD" w:rsidRDefault="00666C60"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60 000</w:t>
            </w:r>
          </w:p>
        </w:tc>
      </w:tr>
      <w:tr w:rsidR="009C15A1" w:rsidRPr="00303ECD" w14:paraId="72475676"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25EA55F9" w14:textId="359E882F" w:rsidR="00F24973" w:rsidRPr="00303ECD" w:rsidRDefault="00F24973" w:rsidP="00666C60">
            <w:pPr>
              <w:rPr>
                <w:rFonts w:asciiTheme="majorBidi" w:eastAsia="Calibri" w:hAnsiTheme="majorBidi" w:cstheme="majorBidi"/>
                <w:color w:val="000000"/>
                <w:sz w:val="18"/>
                <w:szCs w:val="18"/>
                <w:lang w:val="fr-FR" w:eastAsia="en-US"/>
              </w:rPr>
            </w:pPr>
            <w:r w:rsidRPr="00303ECD">
              <w:rPr>
                <w:rFonts w:asciiTheme="majorBidi" w:eastAsia="Calibri" w:hAnsiTheme="majorBidi" w:cstheme="majorBidi"/>
                <w:color w:val="000000"/>
                <w:sz w:val="18"/>
                <w:szCs w:val="18"/>
                <w:lang w:val="fr-FR" w:eastAsia="en-US"/>
              </w:rPr>
              <w:t>Diffusion des spots sur</w:t>
            </w:r>
            <w:r w:rsidR="00666C60" w:rsidRPr="00303ECD">
              <w:rPr>
                <w:rFonts w:asciiTheme="majorBidi" w:eastAsia="Calibri" w:hAnsiTheme="majorBidi" w:cstheme="majorBidi"/>
                <w:color w:val="000000"/>
                <w:sz w:val="18"/>
                <w:szCs w:val="18"/>
                <w:lang w:val="fr-FR" w:eastAsia="en-US"/>
              </w:rPr>
              <w:t xml:space="preserve"> les médias</w:t>
            </w:r>
          </w:p>
        </w:tc>
        <w:tc>
          <w:tcPr>
            <w:tcW w:w="1701" w:type="dxa"/>
            <w:tcBorders>
              <w:top w:val="single" w:sz="4" w:space="0" w:color="auto"/>
              <w:left w:val="single" w:sz="4" w:space="0" w:color="auto"/>
              <w:bottom w:val="single" w:sz="4" w:space="0" w:color="auto"/>
              <w:right w:val="single" w:sz="4" w:space="0" w:color="auto"/>
            </w:tcBorders>
            <w:noWrap/>
            <w:hideMark/>
          </w:tcPr>
          <w:p w14:paraId="29F0FA70" w14:textId="5B25E1CB" w:rsidR="00F24973" w:rsidRPr="00303ECD" w:rsidRDefault="00666C60"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80 000</w:t>
            </w:r>
          </w:p>
        </w:tc>
        <w:tc>
          <w:tcPr>
            <w:tcW w:w="973" w:type="dxa"/>
            <w:tcBorders>
              <w:top w:val="single" w:sz="4" w:space="0" w:color="auto"/>
              <w:left w:val="single" w:sz="4" w:space="0" w:color="auto"/>
              <w:bottom w:val="single" w:sz="4" w:space="0" w:color="auto"/>
              <w:right w:val="single" w:sz="4" w:space="0" w:color="auto"/>
            </w:tcBorders>
            <w:noWrap/>
            <w:hideMark/>
          </w:tcPr>
          <w:p w14:paraId="1CC47162"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3</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373E7626" w14:textId="506F1E13" w:rsidR="00F24973" w:rsidRPr="00303ECD" w:rsidRDefault="00666C60"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240 000</w:t>
            </w:r>
          </w:p>
        </w:tc>
      </w:tr>
      <w:tr w:rsidR="009C15A1" w:rsidRPr="00303ECD" w14:paraId="55C7D238"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3E881270"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Sous total télévision</w:t>
            </w:r>
          </w:p>
        </w:tc>
        <w:tc>
          <w:tcPr>
            <w:tcW w:w="1701" w:type="dxa"/>
            <w:tcBorders>
              <w:top w:val="single" w:sz="4" w:space="0" w:color="auto"/>
              <w:left w:val="single" w:sz="4" w:space="0" w:color="auto"/>
              <w:bottom w:val="single" w:sz="4" w:space="0" w:color="auto"/>
              <w:right w:val="single" w:sz="4" w:space="0" w:color="auto"/>
            </w:tcBorders>
            <w:noWrap/>
            <w:hideMark/>
          </w:tcPr>
          <w:p w14:paraId="0538269C"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562DF2EE"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3BCD8082" w14:textId="566D22FF" w:rsidR="00F24973" w:rsidRPr="00303ECD" w:rsidRDefault="00380046" w:rsidP="00127165">
            <w:pPr>
              <w:jc w:val="right"/>
              <w:rPr>
                <w:rFonts w:asciiTheme="majorBidi" w:eastAsia="Calibri" w:hAnsiTheme="majorBidi" w:cstheme="majorBidi"/>
                <w:b/>
                <w:bCs/>
                <w:color w:val="000000"/>
                <w:sz w:val="18"/>
                <w:szCs w:val="18"/>
                <w:lang w:eastAsia="en-US"/>
              </w:rPr>
            </w:pPr>
            <w:r>
              <w:rPr>
                <w:rFonts w:asciiTheme="majorBidi" w:eastAsia="Calibri" w:hAnsiTheme="majorBidi" w:cstheme="majorBidi"/>
                <w:b/>
                <w:bCs/>
                <w:color w:val="000000"/>
                <w:sz w:val="18"/>
                <w:szCs w:val="18"/>
                <w:lang w:eastAsia="en-US"/>
              </w:rPr>
              <w:t>300</w:t>
            </w:r>
            <w:r w:rsidR="00666C60" w:rsidRPr="00303ECD">
              <w:rPr>
                <w:rFonts w:asciiTheme="majorBidi" w:eastAsia="Calibri" w:hAnsiTheme="majorBidi" w:cstheme="majorBidi"/>
                <w:b/>
                <w:bCs/>
                <w:color w:val="000000"/>
                <w:sz w:val="18"/>
                <w:szCs w:val="18"/>
                <w:lang w:eastAsia="en-US"/>
              </w:rPr>
              <w:t xml:space="preserve"> 000</w:t>
            </w:r>
          </w:p>
        </w:tc>
      </w:tr>
      <w:tr w:rsidR="009C15A1" w:rsidRPr="00303ECD" w14:paraId="597B2D30"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6DD883C2"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701" w:type="dxa"/>
            <w:tcBorders>
              <w:top w:val="single" w:sz="4" w:space="0" w:color="auto"/>
              <w:left w:val="single" w:sz="4" w:space="0" w:color="auto"/>
              <w:bottom w:val="single" w:sz="4" w:space="0" w:color="auto"/>
              <w:right w:val="single" w:sz="4" w:space="0" w:color="auto"/>
            </w:tcBorders>
            <w:noWrap/>
            <w:hideMark/>
          </w:tcPr>
          <w:p w14:paraId="2643AC61"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0D38C54E"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55F6006D"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r>
      <w:tr w:rsidR="009C15A1" w:rsidRPr="00303ECD" w14:paraId="5D61487F"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6581713D"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RADIO</w:t>
            </w:r>
          </w:p>
        </w:tc>
        <w:tc>
          <w:tcPr>
            <w:tcW w:w="1701" w:type="dxa"/>
            <w:tcBorders>
              <w:top w:val="single" w:sz="4" w:space="0" w:color="auto"/>
              <w:left w:val="single" w:sz="4" w:space="0" w:color="auto"/>
              <w:bottom w:val="single" w:sz="4" w:space="0" w:color="auto"/>
              <w:right w:val="single" w:sz="4" w:space="0" w:color="auto"/>
            </w:tcBorders>
            <w:noWrap/>
            <w:hideMark/>
          </w:tcPr>
          <w:p w14:paraId="31E21318"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490342B4"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1D22DC11"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r>
      <w:tr w:rsidR="009C15A1" w:rsidRPr="00303ECD" w14:paraId="20ACA198"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7827258C"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xml:space="preserve">Production des spots radio </w:t>
            </w:r>
          </w:p>
        </w:tc>
        <w:tc>
          <w:tcPr>
            <w:tcW w:w="1701" w:type="dxa"/>
            <w:tcBorders>
              <w:top w:val="single" w:sz="4" w:space="0" w:color="auto"/>
              <w:left w:val="single" w:sz="4" w:space="0" w:color="auto"/>
              <w:bottom w:val="single" w:sz="4" w:space="0" w:color="auto"/>
              <w:right w:val="single" w:sz="4" w:space="0" w:color="auto"/>
            </w:tcBorders>
            <w:noWrap/>
            <w:hideMark/>
          </w:tcPr>
          <w:p w14:paraId="10D85DE7" w14:textId="6CBD4BAD" w:rsidR="00F24973" w:rsidRPr="00303ECD" w:rsidRDefault="002A4B05"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xml:space="preserve">6 000 </w:t>
            </w:r>
          </w:p>
        </w:tc>
        <w:tc>
          <w:tcPr>
            <w:tcW w:w="973" w:type="dxa"/>
            <w:tcBorders>
              <w:top w:val="single" w:sz="4" w:space="0" w:color="auto"/>
              <w:left w:val="single" w:sz="4" w:space="0" w:color="auto"/>
              <w:bottom w:val="single" w:sz="4" w:space="0" w:color="auto"/>
              <w:right w:val="single" w:sz="4" w:space="0" w:color="auto"/>
            </w:tcBorders>
            <w:noWrap/>
            <w:hideMark/>
          </w:tcPr>
          <w:p w14:paraId="57972BED"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4</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5D7D0819" w14:textId="555FC078" w:rsidR="00F24973" w:rsidRPr="00303ECD" w:rsidRDefault="002A4B05"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24 000</w:t>
            </w:r>
          </w:p>
        </w:tc>
      </w:tr>
      <w:tr w:rsidR="009C15A1" w:rsidRPr="00303ECD" w14:paraId="264E92B3"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19BFF706" w14:textId="5A8F9E2C" w:rsidR="00F24973" w:rsidRPr="00303ECD" w:rsidRDefault="00F24973" w:rsidP="002A4B05">
            <w:pPr>
              <w:rPr>
                <w:rFonts w:asciiTheme="majorBidi" w:eastAsia="Calibri" w:hAnsiTheme="majorBidi" w:cstheme="majorBidi"/>
                <w:color w:val="000000"/>
                <w:sz w:val="18"/>
                <w:szCs w:val="18"/>
                <w:lang w:val="fr-FR" w:eastAsia="en-US"/>
              </w:rPr>
            </w:pPr>
            <w:r w:rsidRPr="00303ECD">
              <w:rPr>
                <w:rFonts w:asciiTheme="majorBidi" w:eastAsia="Calibri" w:hAnsiTheme="majorBidi" w:cstheme="majorBidi"/>
                <w:color w:val="000000"/>
                <w:sz w:val="18"/>
                <w:szCs w:val="18"/>
                <w:lang w:val="fr-FR" w:eastAsia="en-US"/>
              </w:rPr>
              <w:t>Diffusion de spots sur les radios de proximité</w:t>
            </w:r>
          </w:p>
        </w:tc>
        <w:tc>
          <w:tcPr>
            <w:tcW w:w="1701" w:type="dxa"/>
            <w:tcBorders>
              <w:top w:val="single" w:sz="4" w:space="0" w:color="auto"/>
              <w:left w:val="single" w:sz="4" w:space="0" w:color="auto"/>
              <w:bottom w:val="single" w:sz="4" w:space="0" w:color="auto"/>
              <w:right w:val="single" w:sz="4" w:space="0" w:color="auto"/>
            </w:tcBorders>
            <w:noWrap/>
            <w:hideMark/>
          </w:tcPr>
          <w:p w14:paraId="74745A7F" w14:textId="02D6A9C0" w:rsidR="00F24973" w:rsidRPr="00303ECD" w:rsidRDefault="002A4B05"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500</w:t>
            </w:r>
          </w:p>
        </w:tc>
        <w:tc>
          <w:tcPr>
            <w:tcW w:w="973" w:type="dxa"/>
            <w:tcBorders>
              <w:top w:val="single" w:sz="4" w:space="0" w:color="auto"/>
              <w:left w:val="single" w:sz="4" w:space="0" w:color="auto"/>
              <w:bottom w:val="single" w:sz="4" w:space="0" w:color="auto"/>
              <w:right w:val="single" w:sz="4" w:space="0" w:color="auto"/>
            </w:tcBorders>
            <w:noWrap/>
            <w:hideMark/>
          </w:tcPr>
          <w:p w14:paraId="2EC0B89E" w14:textId="5EA3CF4D" w:rsidR="00F24973" w:rsidRPr="00303ECD" w:rsidRDefault="002A4B05" w:rsidP="002A4B0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300</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32775041" w14:textId="416118C7" w:rsidR="00F24973" w:rsidRPr="00303ECD" w:rsidRDefault="002A4B05"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150 000</w:t>
            </w:r>
          </w:p>
        </w:tc>
      </w:tr>
      <w:tr w:rsidR="009C15A1" w:rsidRPr="00303ECD" w14:paraId="0557C651"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2F5EA2A3" w14:textId="77777777" w:rsidR="00F24973" w:rsidRPr="00303ECD" w:rsidRDefault="00F24973" w:rsidP="00127165">
            <w:pPr>
              <w:rPr>
                <w:rFonts w:asciiTheme="majorBidi" w:eastAsia="Calibri" w:hAnsiTheme="majorBidi" w:cstheme="majorBidi"/>
                <w:color w:val="000000"/>
                <w:sz w:val="18"/>
                <w:szCs w:val="18"/>
                <w:lang w:val="fr-FR" w:eastAsia="en-US"/>
              </w:rPr>
            </w:pPr>
            <w:r w:rsidRPr="00303ECD">
              <w:rPr>
                <w:rFonts w:asciiTheme="majorBidi" w:eastAsia="Calibri" w:hAnsiTheme="majorBidi" w:cstheme="majorBidi"/>
                <w:color w:val="000000"/>
                <w:sz w:val="18"/>
                <w:szCs w:val="18"/>
                <w:lang w:val="fr-FR" w:eastAsia="en-US"/>
              </w:rPr>
              <w:t>Passage en directe à l'antenne</w:t>
            </w:r>
          </w:p>
        </w:tc>
        <w:tc>
          <w:tcPr>
            <w:tcW w:w="1701" w:type="dxa"/>
            <w:tcBorders>
              <w:top w:val="single" w:sz="4" w:space="0" w:color="auto"/>
              <w:left w:val="single" w:sz="4" w:space="0" w:color="auto"/>
              <w:bottom w:val="single" w:sz="4" w:space="0" w:color="auto"/>
              <w:right w:val="single" w:sz="4" w:space="0" w:color="auto"/>
            </w:tcBorders>
            <w:noWrap/>
            <w:hideMark/>
          </w:tcPr>
          <w:p w14:paraId="5C92173D" w14:textId="0B011A86" w:rsidR="00F24973" w:rsidRPr="00303ECD" w:rsidRDefault="002A4B05"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1 500</w:t>
            </w:r>
          </w:p>
        </w:tc>
        <w:tc>
          <w:tcPr>
            <w:tcW w:w="973" w:type="dxa"/>
            <w:tcBorders>
              <w:top w:val="single" w:sz="4" w:space="0" w:color="auto"/>
              <w:left w:val="single" w:sz="4" w:space="0" w:color="auto"/>
              <w:bottom w:val="single" w:sz="4" w:space="0" w:color="auto"/>
              <w:right w:val="single" w:sz="4" w:space="0" w:color="auto"/>
            </w:tcBorders>
            <w:noWrap/>
            <w:hideMark/>
          </w:tcPr>
          <w:p w14:paraId="6B9258B2"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6</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6861A730" w14:textId="3039057E" w:rsidR="00F24973" w:rsidRPr="00303ECD" w:rsidRDefault="002A4B05"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9 000</w:t>
            </w:r>
          </w:p>
        </w:tc>
      </w:tr>
      <w:tr w:rsidR="009C15A1" w:rsidRPr="00303ECD" w14:paraId="2A29C6B7"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135FB7CB"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Sous total radio</w:t>
            </w:r>
          </w:p>
        </w:tc>
        <w:tc>
          <w:tcPr>
            <w:tcW w:w="1701" w:type="dxa"/>
            <w:tcBorders>
              <w:top w:val="single" w:sz="4" w:space="0" w:color="auto"/>
              <w:left w:val="single" w:sz="4" w:space="0" w:color="auto"/>
              <w:bottom w:val="single" w:sz="4" w:space="0" w:color="auto"/>
              <w:right w:val="single" w:sz="4" w:space="0" w:color="auto"/>
            </w:tcBorders>
            <w:noWrap/>
            <w:hideMark/>
          </w:tcPr>
          <w:p w14:paraId="5A1A9A38"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499B4E61"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661AB8A0" w14:textId="5CB22B65" w:rsidR="00F24973" w:rsidRPr="00303ECD" w:rsidRDefault="002A4B05" w:rsidP="00127165">
            <w:pPr>
              <w:jc w:val="right"/>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183 000</w:t>
            </w:r>
          </w:p>
        </w:tc>
      </w:tr>
      <w:tr w:rsidR="009C15A1" w:rsidRPr="00303ECD" w14:paraId="0FB6DA46"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1FB9263C"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701" w:type="dxa"/>
            <w:tcBorders>
              <w:top w:val="single" w:sz="4" w:space="0" w:color="auto"/>
              <w:left w:val="single" w:sz="4" w:space="0" w:color="auto"/>
              <w:bottom w:val="single" w:sz="4" w:space="0" w:color="auto"/>
              <w:right w:val="single" w:sz="4" w:space="0" w:color="auto"/>
            </w:tcBorders>
            <w:noWrap/>
            <w:hideMark/>
          </w:tcPr>
          <w:p w14:paraId="1CFC97C7"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215767D0"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31366B15"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r>
      <w:tr w:rsidR="009C15A1" w:rsidRPr="00303ECD" w14:paraId="7A7FD13A"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74E07A81"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AFFICHAGE ROUTIER</w:t>
            </w:r>
          </w:p>
        </w:tc>
        <w:tc>
          <w:tcPr>
            <w:tcW w:w="1701" w:type="dxa"/>
            <w:tcBorders>
              <w:top w:val="single" w:sz="4" w:space="0" w:color="auto"/>
              <w:left w:val="single" w:sz="4" w:space="0" w:color="auto"/>
              <w:bottom w:val="single" w:sz="4" w:space="0" w:color="auto"/>
              <w:right w:val="single" w:sz="4" w:space="0" w:color="auto"/>
            </w:tcBorders>
            <w:noWrap/>
            <w:hideMark/>
          </w:tcPr>
          <w:p w14:paraId="62C8A737"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46C3C8AA"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5FF5F9DF"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r>
      <w:tr w:rsidR="009C15A1" w:rsidRPr="00303ECD" w14:paraId="7AE4A6B5"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148A8985"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xml:space="preserve">Conception </w:t>
            </w:r>
          </w:p>
        </w:tc>
        <w:tc>
          <w:tcPr>
            <w:tcW w:w="1701" w:type="dxa"/>
            <w:tcBorders>
              <w:top w:val="single" w:sz="4" w:space="0" w:color="auto"/>
              <w:left w:val="single" w:sz="4" w:space="0" w:color="auto"/>
              <w:bottom w:val="single" w:sz="4" w:space="0" w:color="auto"/>
              <w:right w:val="single" w:sz="4" w:space="0" w:color="auto"/>
            </w:tcBorders>
            <w:noWrap/>
            <w:hideMark/>
          </w:tcPr>
          <w:p w14:paraId="21CA78ED" w14:textId="7CDABCC9" w:rsidR="00F24973" w:rsidRPr="00303ECD" w:rsidRDefault="00D72D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15 000</w:t>
            </w:r>
          </w:p>
        </w:tc>
        <w:tc>
          <w:tcPr>
            <w:tcW w:w="973" w:type="dxa"/>
            <w:tcBorders>
              <w:top w:val="single" w:sz="4" w:space="0" w:color="auto"/>
              <w:left w:val="single" w:sz="4" w:space="0" w:color="auto"/>
              <w:bottom w:val="single" w:sz="4" w:space="0" w:color="auto"/>
              <w:right w:val="single" w:sz="4" w:space="0" w:color="auto"/>
            </w:tcBorders>
            <w:noWrap/>
            <w:hideMark/>
          </w:tcPr>
          <w:p w14:paraId="6F8DEC1E"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32A83ACD" w14:textId="286A80E3" w:rsidR="00F24973" w:rsidRPr="00303ECD" w:rsidRDefault="00D72D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15 000</w:t>
            </w:r>
          </w:p>
        </w:tc>
      </w:tr>
      <w:tr w:rsidR="009C15A1" w:rsidRPr="00303ECD" w14:paraId="16DB3027"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30DC5E99"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Impression des affiches</w:t>
            </w:r>
          </w:p>
        </w:tc>
        <w:tc>
          <w:tcPr>
            <w:tcW w:w="1701" w:type="dxa"/>
            <w:tcBorders>
              <w:top w:val="single" w:sz="4" w:space="0" w:color="auto"/>
              <w:left w:val="single" w:sz="4" w:space="0" w:color="auto"/>
              <w:bottom w:val="single" w:sz="4" w:space="0" w:color="auto"/>
              <w:right w:val="single" w:sz="4" w:space="0" w:color="auto"/>
            </w:tcBorders>
            <w:noWrap/>
            <w:hideMark/>
          </w:tcPr>
          <w:p w14:paraId="1125DC31" w14:textId="4A5FFCF5" w:rsidR="00F24973" w:rsidRPr="00303ECD" w:rsidRDefault="00D72D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1 500</w:t>
            </w:r>
          </w:p>
        </w:tc>
        <w:tc>
          <w:tcPr>
            <w:tcW w:w="973" w:type="dxa"/>
            <w:tcBorders>
              <w:top w:val="single" w:sz="4" w:space="0" w:color="auto"/>
              <w:left w:val="single" w:sz="4" w:space="0" w:color="auto"/>
              <w:bottom w:val="single" w:sz="4" w:space="0" w:color="auto"/>
              <w:right w:val="single" w:sz="4" w:space="0" w:color="auto"/>
            </w:tcBorders>
            <w:noWrap/>
            <w:hideMark/>
          </w:tcPr>
          <w:p w14:paraId="747CF7A6" w14:textId="20364247" w:rsidR="00F24973" w:rsidRPr="00303ECD" w:rsidRDefault="00D72D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40</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79358FD1" w14:textId="03B53460" w:rsidR="00F24973" w:rsidRPr="00303ECD" w:rsidRDefault="00D72D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60 000</w:t>
            </w:r>
          </w:p>
        </w:tc>
      </w:tr>
      <w:tr w:rsidR="009C15A1" w:rsidRPr="00303ECD" w14:paraId="4154DA1F"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71D2F8F2" w14:textId="1FDFCD74" w:rsidR="00F24973" w:rsidRPr="00303ECD" w:rsidRDefault="00D72DCD" w:rsidP="00D72DCD">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Pa</w:t>
            </w:r>
            <w:r w:rsidR="00F24973" w:rsidRPr="00303ECD">
              <w:rPr>
                <w:rFonts w:asciiTheme="majorBidi" w:eastAsia="Calibri" w:hAnsiTheme="majorBidi" w:cstheme="majorBidi"/>
                <w:color w:val="000000"/>
                <w:sz w:val="18"/>
                <w:szCs w:val="18"/>
                <w:lang w:eastAsia="en-US"/>
              </w:rPr>
              <w:t>nneaux routier</w:t>
            </w:r>
            <w:r w:rsidRPr="00303ECD">
              <w:rPr>
                <w:rFonts w:asciiTheme="majorBidi" w:eastAsia="Calibri" w:hAnsiTheme="majorBidi" w:cstheme="majorBidi"/>
                <w:color w:val="000000"/>
                <w:sz w:val="18"/>
                <w:szCs w:val="18"/>
                <w:lang w:eastAsia="en-US"/>
              </w:rPr>
              <w:t>s</w:t>
            </w:r>
            <w:r w:rsidR="00F24973" w:rsidRPr="00303ECD">
              <w:rPr>
                <w:rFonts w:asciiTheme="majorBidi" w:eastAsia="Calibri" w:hAnsiTheme="majorBidi" w:cstheme="majorBidi"/>
                <w:color w:val="000000"/>
                <w:sz w:val="18"/>
                <w:szCs w:val="18"/>
                <w:lang w:eastAsia="en-US"/>
              </w:rPr>
              <w:t xml:space="preserve">  </w:t>
            </w:r>
          </w:p>
        </w:tc>
        <w:tc>
          <w:tcPr>
            <w:tcW w:w="1701" w:type="dxa"/>
            <w:tcBorders>
              <w:top w:val="single" w:sz="4" w:space="0" w:color="auto"/>
              <w:left w:val="single" w:sz="4" w:space="0" w:color="auto"/>
              <w:bottom w:val="single" w:sz="4" w:space="0" w:color="auto"/>
              <w:right w:val="single" w:sz="4" w:space="0" w:color="auto"/>
            </w:tcBorders>
            <w:noWrap/>
            <w:hideMark/>
          </w:tcPr>
          <w:p w14:paraId="45A53F45" w14:textId="42442438" w:rsidR="00F24973" w:rsidRPr="00303ECD" w:rsidRDefault="00D72D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12 000</w:t>
            </w:r>
          </w:p>
        </w:tc>
        <w:tc>
          <w:tcPr>
            <w:tcW w:w="973" w:type="dxa"/>
            <w:tcBorders>
              <w:top w:val="single" w:sz="4" w:space="0" w:color="auto"/>
              <w:left w:val="single" w:sz="4" w:space="0" w:color="auto"/>
              <w:bottom w:val="single" w:sz="4" w:space="0" w:color="auto"/>
              <w:right w:val="single" w:sz="4" w:space="0" w:color="auto"/>
            </w:tcBorders>
            <w:noWrap/>
            <w:hideMark/>
          </w:tcPr>
          <w:p w14:paraId="6F790E5C" w14:textId="3033B648" w:rsidR="00F24973" w:rsidRPr="00303ECD" w:rsidRDefault="00D72D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40</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1228C687" w14:textId="49225D1F" w:rsidR="00F24973" w:rsidRPr="00303ECD" w:rsidRDefault="00D72D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480 000</w:t>
            </w:r>
          </w:p>
        </w:tc>
      </w:tr>
      <w:tr w:rsidR="009C15A1" w:rsidRPr="00303ECD" w14:paraId="33C1D505"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6F40B020"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Sous total affichage</w:t>
            </w:r>
          </w:p>
        </w:tc>
        <w:tc>
          <w:tcPr>
            <w:tcW w:w="1701" w:type="dxa"/>
            <w:tcBorders>
              <w:top w:val="single" w:sz="4" w:space="0" w:color="auto"/>
              <w:left w:val="single" w:sz="4" w:space="0" w:color="auto"/>
              <w:bottom w:val="single" w:sz="4" w:space="0" w:color="auto"/>
              <w:right w:val="single" w:sz="4" w:space="0" w:color="auto"/>
            </w:tcBorders>
            <w:noWrap/>
            <w:hideMark/>
          </w:tcPr>
          <w:p w14:paraId="1FB1A5CD"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7D326BC8"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125DCE59" w14:textId="34745B71" w:rsidR="00F24973" w:rsidRPr="00303ECD" w:rsidRDefault="00D72DCD" w:rsidP="00127165">
            <w:pPr>
              <w:jc w:val="right"/>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555 000</w:t>
            </w:r>
          </w:p>
        </w:tc>
      </w:tr>
      <w:tr w:rsidR="009C15A1" w:rsidRPr="00303ECD" w14:paraId="1C60891E"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2E15EC7F"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701" w:type="dxa"/>
            <w:tcBorders>
              <w:top w:val="single" w:sz="4" w:space="0" w:color="auto"/>
              <w:left w:val="single" w:sz="4" w:space="0" w:color="auto"/>
              <w:bottom w:val="single" w:sz="4" w:space="0" w:color="auto"/>
              <w:right w:val="single" w:sz="4" w:space="0" w:color="auto"/>
            </w:tcBorders>
            <w:noWrap/>
            <w:hideMark/>
          </w:tcPr>
          <w:p w14:paraId="1A1E8926"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20803572"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718F2A8E"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r>
      <w:tr w:rsidR="009C15A1" w:rsidRPr="00303ECD" w14:paraId="6D9F82DA"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3E78FD38"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PRESSE ECRITE</w:t>
            </w:r>
          </w:p>
        </w:tc>
        <w:tc>
          <w:tcPr>
            <w:tcW w:w="1701" w:type="dxa"/>
            <w:tcBorders>
              <w:top w:val="single" w:sz="4" w:space="0" w:color="auto"/>
              <w:left w:val="single" w:sz="4" w:space="0" w:color="auto"/>
              <w:bottom w:val="single" w:sz="4" w:space="0" w:color="auto"/>
              <w:right w:val="single" w:sz="4" w:space="0" w:color="auto"/>
            </w:tcBorders>
            <w:noWrap/>
            <w:hideMark/>
          </w:tcPr>
          <w:p w14:paraId="42972576"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3B84EAB9"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752D804A"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r>
      <w:tr w:rsidR="009C15A1" w:rsidRPr="00303ECD" w14:paraId="02159335"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1B6BDBA9" w14:textId="5390BC74" w:rsidR="00F24973" w:rsidRPr="00303ECD" w:rsidRDefault="00F24973" w:rsidP="00241ECD">
            <w:pPr>
              <w:rPr>
                <w:rFonts w:asciiTheme="majorBidi" w:eastAsia="Calibri" w:hAnsiTheme="majorBidi" w:cstheme="majorBidi"/>
                <w:color w:val="000000"/>
                <w:sz w:val="18"/>
                <w:szCs w:val="18"/>
                <w:lang w:val="fr-FR" w:eastAsia="en-US"/>
              </w:rPr>
            </w:pPr>
            <w:r w:rsidRPr="00303ECD">
              <w:rPr>
                <w:rFonts w:asciiTheme="majorBidi" w:eastAsia="Calibri" w:hAnsiTheme="majorBidi" w:cstheme="majorBidi"/>
                <w:color w:val="000000"/>
                <w:sz w:val="18"/>
                <w:szCs w:val="18"/>
                <w:lang w:val="fr-FR" w:eastAsia="en-US"/>
              </w:rPr>
              <w:t>Conception</w:t>
            </w:r>
            <w:r w:rsidR="00241ECD" w:rsidRPr="00303ECD">
              <w:rPr>
                <w:rFonts w:asciiTheme="majorBidi" w:eastAsia="Calibri" w:hAnsiTheme="majorBidi" w:cstheme="majorBidi"/>
                <w:color w:val="000000"/>
                <w:sz w:val="18"/>
                <w:szCs w:val="18"/>
                <w:lang w:val="fr-FR" w:eastAsia="en-US"/>
              </w:rPr>
              <w:t xml:space="preserve"> </w:t>
            </w:r>
            <w:r w:rsidRPr="00303ECD">
              <w:rPr>
                <w:rFonts w:asciiTheme="majorBidi" w:eastAsia="Calibri" w:hAnsiTheme="majorBidi" w:cstheme="majorBidi"/>
                <w:color w:val="000000"/>
                <w:sz w:val="18"/>
                <w:szCs w:val="18"/>
                <w:lang w:val="fr-FR" w:eastAsia="en-US"/>
              </w:rPr>
              <w:t>des visuels</w:t>
            </w:r>
            <w:r w:rsidR="00241ECD" w:rsidRPr="00303ECD">
              <w:rPr>
                <w:rFonts w:asciiTheme="majorBidi" w:eastAsia="Calibri" w:hAnsiTheme="majorBidi" w:cstheme="majorBidi"/>
                <w:color w:val="000000"/>
                <w:sz w:val="18"/>
                <w:szCs w:val="18"/>
                <w:lang w:val="fr-FR" w:eastAsia="en-US"/>
              </w:rPr>
              <w:t xml:space="preserve"> </w:t>
            </w:r>
          </w:p>
        </w:tc>
        <w:tc>
          <w:tcPr>
            <w:tcW w:w="1701" w:type="dxa"/>
            <w:tcBorders>
              <w:top w:val="single" w:sz="4" w:space="0" w:color="auto"/>
              <w:left w:val="single" w:sz="4" w:space="0" w:color="auto"/>
              <w:bottom w:val="single" w:sz="4" w:space="0" w:color="auto"/>
              <w:right w:val="single" w:sz="4" w:space="0" w:color="auto"/>
            </w:tcBorders>
            <w:noWrap/>
            <w:hideMark/>
          </w:tcPr>
          <w:p w14:paraId="13D69C9E" w14:textId="44C931CC" w:rsidR="00F24973" w:rsidRPr="00303ECD" w:rsidRDefault="00241E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30 000</w:t>
            </w:r>
          </w:p>
        </w:tc>
        <w:tc>
          <w:tcPr>
            <w:tcW w:w="973" w:type="dxa"/>
            <w:tcBorders>
              <w:top w:val="single" w:sz="4" w:space="0" w:color="auto"/>
              <w:left w:val="single" w:sz="4" w:space="0" w:color="auto"/>
              <w:bottom w:val="single" w:sz="4" w:space="0" w:color="auto"/>
              <w:right w:val="single" w:sz="4" w:space="0" w:color="auto"/>
            </w:tcBorders>
            <w:noWrap/>
            <w:hideMark/>
          </w:tcPr>
          <w:p w14:paraId="2B43120C"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47181620" w14:textId="034BB2FE" w:rsidR="00F24973" w:rsidRPr="00303ECD" w:rsidRDefault="00241E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30 000</w:t>
            </w:r>
          </w:p>
        </w:tc>
      </w:tr>
      <w:tr w:rsidR="009C15A1" w:rsidRPr="00303ECD" w14:paraId="2A9B38B5"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5580FB99" w14:textId="420884B5" w:rsidR="00F24973" w:rsidRPr="00303ECD" w:rsidRDefault="00F24973" w:rsidP="00127165">
            <w:pPr>
              <w:rPr>
                <w:rFonts w:asciiTheme="majorBidi" w:eastAsia="Calibri" w:hAnsiTheme="majorBidi" w:cstheme="majorBidi"/>
                <w:color w:val="000000"/>
                <w:sz w:val="18"/>
                <w:szCs w:val="18"/>
                <w:lang w:val="fr-FR" w:eastAsia="en-US"/>
              </w:rPr>
            </w:pPr>
            <w:r w:rsidRPr="00303ECD">
              <w:rPr>
                <w:rFonts w:asciiTheme="majorBidi" w:eastAsia="Calibri" w:hAnsiTheme="majorBidi" w:cstheme="majorBidi"/>
                <w:color w:val="000000"/>
                <w:sz w:val="18"/>
                <w:szCs w:val="18"/>
                <w:lang w:val="fr-FR" w:eastAsia="en-US"/>
              </w:rPr>
              <w:t>Partenariat avec un réseau de presse écrite</w:t>
            </w:r>
            <w:r w:rsidR="00241ECD" w:rsidRPr="00303ECD">
              <w:rPr>
                <w:rFonts w:asciiTheme="majorBidi" w:eastAsia="Calibri" w:hAnsiTheme="majorBidi" w:cstheme="majorBidi"/>
                <w:color w:val="000000"/>
                <w:sz w:val="18"/>
                <w:szCs w:val="18"/>
                <w:lang w:val="fr-FR" w:eastAsia="en-US"/>
              </w:rPr>
              <w:t xml:space="preserve"> pour diffusion</w:t>
            </w:r>
          </w:p>
        </w:tc>
        <w:tc>
          <w:tcPr>
            <w:tcW w:w="1701" w:type="dxa"/>
            <w:tcBorders>
              <w:top w:val="single" w:sz="4" w:space="0" w:color="auto"/>
              <w:left w:val="single" w:sz="4" w:space="0" w:color="auto"/>
              <w:bottom w:val="single" w:sz="4" w:space="0" w:color="auto"/>
              <w:right w:val="single" w:sz="4" w:space="0" w:color="auto"/>
            </w:tcBorders>
            <w:noWrap/>
            <w:hideMark/>
          </w:tcPr>
          <w:p w14:paraId="50410123" w14:textId="0C564D0D" w:rsidR="00F24973" w:rsidRPr="00303ECD" w:rsidRDefault="00241E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200 000</w:t>
            </w:r>
          </w:p>
        </w:tc>
        <w:tc>
          <w:tcPr>
            <w:tcW w:w="973" w:type="dxa"/>
            <w:tcBorders>
              <w:top w:val="single" w:sz="4" w:space="0" w:color="auto"/>
              <w:left w:val="single" w:sz="4" w:space="0" w:color="auto"/>
              <w:bottom w:val="single" w:sz="4" w:space="0" w:color="auto"/>
              <w:right w:val="single" w:sz="4" w:space="0" w:color="auto"/>
            </w:tcBorders>
            <w:noWrap/>
            <w:hideMark/>
          </w:tcPr>
          <w:p w14:paraId="68D56C69"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5EACEA09" w14:textId="7583BAC0" w:rsidR="00F24973" w:rsidRPr="00303ECD" w:rsidRDefault="00241E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200 000</w:t>
            </w:r>
          </w:p>
        </w:tc>
      </w:tr>
      <w:tr w:rsidR="009C15A1" w:rsidRPr="00303ECD" w14:paraId="12413B70"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1FDB3EA3" w14:textId="10E32E15"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Sous total presse</w:t>
            </w:r>
            <w:r w:rsidR="00303ECD" w:rsidRPr="00303ECD">
              <w:rPr>
                <w:rFonts w:asciiTheme="majorBidi" w:eastAsia="Calibri" w:hAnsiTheme="majorBidi" w:cstheme="majorBidi"/>
                <w:b/>
                <w:bCs/>
                <w:color w:val="000000"/>
                <w:sz w:val="18"/>
                <w:szCs w:val="18"/>
                <w:lang w:eastAsia="en-US"/>
              </w:rPr>
              <w:t xml:space="preserve"> écrite</w:t>
            </w:r>
          </w:p>
        </w:tc>
        <w:tc>
          <w:tcPr>
            <w:tcW w:w="1701" w:type="dxa"/>
            <w:tcBorders>
              <w:top w:val="single" w:sz="4" w:space="0" w:color="auto"/>
              <w:left w:val="single" w:sz="4" w:space="0" w:color="auto"/>
              <w:bottom w:val="single" w:sz="4" w:space="0" w:color="auto"/>
              <w:right w:val="single" w:sz="4" w:space="0" w:color="auto"/>
            </w:tcBorders>
            <w:noWrap/>
            <w:hideMark/>
          </w:tcPr>
          <w:p w14:paraId="38FEC69C"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21162EE2"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6B115044" w14:textId="73336D3C" w:rsidR="00F24973" w:rsidRPr="00303ECD" w:rsidRDefault="00241ECD" w:rsidP="00127165">
            <w:pPr>
              <w:jc w:val="right"/>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230 000</w:t>
            </w:r>
          </w:p>
        </w:tc>
      </w:tr>
      <w:tr w:rsidR="009C15A1" w:rsidRPr="00303ECD" w14:paraId="0FF6579E"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6B91FF64"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lastRenderedPageBreak/>
              <w:t> </w:t>
            </w:r>
          </w:p>
        </w:tc>
        <w:tc>
          <w:tcPr>
            <w:tcW w:w="1701" w:type="dxa"/>
            <w:tcBorders>
              <w:top w:val="single" w:sz="4" w:space="0" w:color="auto"/>
              <w:left w:val="single" w:sz="4" w:space="0" w:color="auto"/>
              <w:bottom w:val="single" w:sz="4" w:space="0" w:color="auto"/>
              <w:right w:val="single" w:sz="4" w:space="0" w:color="auto"/>
            </w:tcBorders>
            <w:noWrap/>
            <w:hideMark/>
          </w:tcPr>
          <w:p w14:paraId="5AFF9903"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1A9DE155"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35DA3A2B"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r>
      <w:tr w:rsidR="00F24973" w:rsidRPr="00303ECD" w14:paraId="2E02CF2A" w14:textId="77777777" w:rsidTr="00725927">
        <w:trPr>
          <w:trHeight w:val="300"/>
        </w:trPr>
        <w:tc>
          <w:tcPr>
            <w:tcW w:w="6826" w:type="dxa"/>
            <w:gridSpan w:val="4"/>
            <w:tcBorders>
              <w:top w:val="single" w:sz="4" w:space="0" w:color="auto"/>
              <w:left w:val="single" w:sz="4" w:space="0" w:color="auto"/>
              <w:bottom w:val="single" w:sz="4" w:space="0" w:color="auto"/>
              <w:right w:val="single" w:sz="4" w:space="0" w:color="auto"/>
            </w:tcBorders>
            <w:hideMark/>
          </w:tcPr>
          <w:p w14:paraId="788C13A0"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CAMPAGNE DE SENSIBILISATION</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30D9C90D"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r>
      <w:tr w:rsidR="009C15A1" w:rsidRPr="00303ECD" w14:paraId="7AF55A4F"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hideMark/>
          </w:tcPr>
          <w:p w14:paraId="3CD25720" w14:textId="729A874D" w:rsidR="00F24973" w:rsidRPr="00303ECD" w:rsidRDefault="00F24973" w:rsidP="00303ECD">
            <w:pPr>
              <w:rPr>
                <w:rFonts w:asciiTheme="majorBidi" w:eastAsia="Calibri" w:hAnsiTheme="majorBidi" w:cstheme="majorBidi"/>
                <w:color w:val="000000"/>
                <w:sz w:val="18"/>
                <w:szCs w:val="18"/>
                <w:lang w:val="fr-FR" w:eastAsia="en-US"/>
              </w:rPr>
            </w:pPr>
            <w:r w:rsidRPr="00303ECD">
              <w:rPr>
                <w:rFonts w:asciiTheme="majorBidi" w:eastAsia="Calibri" w:hAnsiTheme="majorBidi" w:cstheme="majorBidi"/>
                <w:color w:val="000000"/>
                <w:sz w:val="18"/>
                <w:szCs w:val="18"/>
                <w:lang w:val="fr-FR" w:eastAsia="en-US"/>
              </w:rPr>
              <w:t xml:space="preserve">Animation dans les </w:t>
            </w:r>
            <w:r w:rsidR="00303ECD" w:rsidRPr="00303ECD">
              <w:rPr>
                <w:rFonts w:asciiTheme="majorBidi" w:eastAsia="Calibri" w:hAnsiTheme="majorBidi" w:cstheme="majorBidi"/>
                <w:color w:val="000000"/>
                <w:sz w:val="18"/>
                <w:szCs w:val="18"/>
                <w:lang w:val="fr-FR" w:eastAsia="en-US"/>
              </w:rPr>
              <w:t>zones</w:t>
            </w:r>
            <w:r w:rsidRPr="00303ECD">
              <w:rPr>
                <w:rFonts w:asciiTheme="majorBidi" w:eastAsia="Calibri" w:hAnsiTheme="majorBidi" w:cstheme="majorBidi"/>
                <w:color w:val="000000"/>
                <w:sz w:val="18"/>
                <w:szCs w:val="18"/>
                <w:lang w:val="fr-FR" w:eastAsia="en-US"/>
              </w:rPr>
              <w:t xml:space="preserve"> </w:t>
            </w:r>
            <w:r w:rsidR="00303ECD" w:rsidRPr="00303ECD">
              <w:rPr>
                <w:rFonts w:asciiTheme="majorBidi" w:eastAsia="Calibri" w:hAnsiTheme="majorBidi" w:cstheme="majorBidi"/>
                <w:color w:val="000000"/>
                <w:sz w:val="18"/>
                <w:szCs w:val="18"/>
                <w:lang w:val="fr-FR" w:eastAsia="en-US"/>
              </w:rPr>
              <w:t>(12 points d'animations</w:t>
            </w:r>
            <w:r w:rsidRPr="00303ECD">
              <w:rPr>
                <w:rFonts w:asciiTheme="majorBidi" w:eastAsia="Calibri" w:hAnsiTheme="majorBidi" w:cstheme="majorBidi"/>
                <w:color w:val="000000"/>
                <w:sz w:val="18"/>
                <w:szCs w:val="18"/>
                <w:lang w:val="fr-FR" w:eastAsia="en-US"/>
              </w:rPr>
              <w:t>)</w:t>
            </w:r>
            <w:r w:rsidR="00303ECD" w:rsidRPr="00303ECD">
              <w:rPr>
                <w:rFonts w:asciiTheme="majorBidi" w:eastAsia="Calibri" w:hAnsiTheme="majorBidi" w:cstheme="majorBidi"/>
                <w:color w:val="000000"/>
                <w:sz w:val="18"/>
                <w:szCs w:val="18"/>
                <w:lang w:val="fr-FR" w:eastAsia="en-US"/>
              </w:rPr>
              <w:t xml:space="preserve"> – 2 fois</w:t>
            </w:r>
          </w:p>
        </w:tc>
        <w:tc>
          <w:tcPr>
            <w:tcW w:w="1701" w:type="dxa"/>
            <w:tcBorders>
              <w:top w:val="single" w:sz="4" w:space="0" w:color="auto"/>
              <w:left w:val="single" w:sz="4" w:space="0" w:color="auto"/>
              <w:bottom w:val="single" w:sz="4" w:space="0" w:color="auto"/>
              <w:right w:val="single" w:sz="4" w:space="0" w:color="auto"/>
            </w:tcBorders>
            <w:noWrap/>
            <w:hideMark/>
          </w:tcPr>
          <w:p w14:paraId="6C652A6F" w14:textId="171C7041" w:rsidR="00F24973" w:rsidRPr="00303ECD" w:rsidRDefault="00303E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15</w:t>
            </w:r>
            <w:r w:rsidR="00F24973" w:rsidRPr="00303ECD">
              <w:rPr>
                <w:rFonts w:asciiTheme="majorBidi" w:eastAsia="Calibri" w:hAnsiTheme="majorBidi" w:cstheme="majorBidi"/>
                <w:color w:val="000000"/>
                <w:sz w:val="18"/>
                <w:szCs w:val="18"/>
                <w:lang w:eastAsia="en-US"/>
              </w:rPr>
              <w:t xml:space="preserve"> 000</w:t>
            </w:r>
          </w:p>
        </w:tc>
        <w:tc>
          <w:tcPr>
            <w:tcW w:w="973" w:type="dxa"/>
            <w:tcBorders>
              <w:top w:val="single" w:sz="4" w:space="0" w:color="auto"/>
              <w:left w:val="single" w:sz="4" w:space="0" w:color="auto"/>
              <w:bottom w:val="single" w:sz="4" w:space="0" w:color="auto"/>
              <w:right w:val="single" w:sz="4" w:space="0" w:color="auto"/>
            </w:tcBorders>
            <w:noWrap/>
            <w:hideMark/>
          </w:tcPr>
          <w:p w14:paraId="0019CCEE" w14:textId="77777777" w:rsidR="00F24973" w:rsidRPr="00303ECD" w:rsidRDefault="00F24973"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24</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78D76973" w14:textId="4DE7D5ED" w:rsidR="00F24973" w:rsidRPr="00303ECD" w:rsidRDefault="00303ECD" w:rsidP="00127165">
            <w:pPr>
              <w:jc w:val="right"/>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360 000</w:t>
            </w:r>
          </w:p>
        </w:tc>
      </w:tr>
      <w:tr w:rsidR="009C15A1" w:rsidRPr="00303ECD" w14:paraId="16BEFB52"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4EF056FC" w14:textId="2D459B05"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Sous total sensibilisation</w:t>
            </w:r>
          </w:p>
        </w:tc>
        <w:tc>
          <w:tcPr>
            <w:tcW w:w="1701" w:type="dxa"/>
            <w:tcBorders>
              <w:top w:val="single" w:sz="4" w:space="0" w:color="auto"/>
              <w:left w:val="single" w:sz="4" w:space="0" w:color="auto"/>
              <w:bottom w:val="single" w:sz="4" w:space="0" w:color="auto"/>
              <w:right w:val="single" w:sz="4" w:space="0" w:color="auto"/>
            </w:tcBorders>
            <w:noWrap/>
            <w:hideMark/>
          </w:tcPr>
          <w:p w14:paraId="7545DAEF"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13ECF76A" w14:textId="77777777" w:rsidR="00F24973" w:rsidRPr="00303ECD" w:rsidRDefault="00F24973"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04DC6944" w14:textId="6A67315F" w:rsidR="00F24973" w:rsidRPr="00303ECD" w:rsidRDefault="00303ECD" w:rsidP="00127165">
            <w:pPr>
              <w:jc w:val="right"/>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360 000</w:t>
            </w:r>
          </w:p>
        </w:tc>
      </w:tr>
      <w:tr w:rsidR="009C15A1" w:rsidRPr="00303ECD" w14:paraId="5052E2E6"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37BC334F"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701" w:type="dxa"/>
            <w:tcBorders>
              <w:top w:val="single" w:sz="4" w:space="0" w:color="auto"/>
              <w:left w:val="single" w:sz="4" w:space="0" w:color="auto"/>
              <w:bottom w:val="single" w:sz="4" w:space="0" w:color="auto"/>
              <w:right w:val="single" w:sz="4" w:space="0" w:color="auto"/>
            </w:tcBorders>
            <w:noWrap/>
            <w:hideMark/>
          </w:tcPr>
          <w:p w14:paraId="4A093238"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5DD863FC"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5180ABFD" w14:textId="77777777" w:rsidR="00F24973" w:rsidRPr="00303ECD" w:rsidRDefault="00F24973" w:rsidP="00127165">
            <w:pPr>
              <w:rPr>
                <w:rFonts w:asciiTheme="majorBidi" w:eastAsia="Calibri" w:hAnsiTheme="majorBidi" w:cstheme="majorBidi"/>
                <w:color w:val="000000"/>
                <w:sz w:val="18"/>
                <w:szCs w:val="18"/>
                <w:lang w:eastAsia="en-US"/>
              </w:rPr>
            </w:pPr>
            <w:r w:rsidRPr="00303ECD">
              <w:rPr>
                <w:rFonts w:asciiTheme="majorBidi" w:eastAsia="Calibri" w:hAnsiTheme="majorBidi" w:cstheme="majorBidi"/>
                <w:color w:val="000000"/>
                <w:sz w:val="18"/>
                <w:szCs w:val="18"/>
                <w:lang w:eastAsia="en-US"/>
              </w:rPr>
              <w:t> </w:t>
            </w:r>
          </w:p>
        </w:tc>
      </w:tr>
      <w:tr w:rsidR="00750006" w:rsidRPr="00606579" w14:paraId="46601A53" w14:textId="77777777" w:rsidTr="00725927">
        <w:trPr>
          <w:trHeight w:val="300"/>
        </w:trPr>
        <w:tc>
          <w:tcPr>
            <w:tcW w:w="7980" w:type="dxa"/>
            <w:gridSpan w:val="6"/>
            <w:tcBorders>
              <w:top w:val="single" w:sz="4" w:space="0" w:color="auto"/>
              <w:left w:val="single" w:sz="4" w:space="0" w:color="auto"/>
              <w:bottom w:val="single" w:sz="4" w:space="0" w:color="auto"/>
              <w:right w:val="single" w:sz="4" w:space="0" w:color="auto"/>
            </w:tcBorders>
            <w:noWrap/>
          </w:tcPr>
          <w:p w14:paraId="10451C6C" w14:textId="1454D492" w:rsidR="00750006" w:rsidRPr="00750006" w:rsidRDefault="00750006" w:rsidP="00127165">
            <w:pPr>
              <w:rPr>
                <w:rFonts w:asciiTheme="majorBidi" w:eastAsia="Calibri" w:hAnsiTheme="majorBidi" w:cstheme="majorBidi"/>
                <w:color w:val="000000"/>
                <w:sz w:val="18"/>
                <w:szCs w:val="18"/>
                <w:lang w:val="fr-FR" w:eastAsia="en-US"/>
              </w:rPr>
            </w:pPr>
            <w:r w:rsidRPr="00750006">
              <w:rPr>
                <w:rFonts w:asciiTheme="majorBidi" w:eastAsia="Calibri" w:hAnsiTheme="majorBidi" w:cstheme="majorBidi"/>
                <w:b/>
                <w:bCs/>
                <w:color w:val="000000"/>
                <w:sz w:val="18"/>
                <w:szCs w:val="18"/>
                <w:lang w:val="fr-FR" w:eastAsia="en-US"/>
              </w:rPr>
              <w:t>AUTRES ACTIVITES DE MISE EN OEUVRE DU PMPP</w:t>
            </w:r>
            <w:r>
              <w:rPr>
                <w:rFonts w:asciiTheme="majorBidi" w:eastAsia="Calibri" w:hAnsiTheme="majorBidi" w:cstheme="majorBidi"/>
                <w:b/>
                <w:bCs/>
                <w:color w:val="000000"/>
                <w:sz w:val="18"/>
                <w:szCs w:val="18"/>
                <w:lang w:val="fr-FR" w:eastAsia="en-US"/>
              </w:rPr>
              <w:t xml:space="preserve"> &amp; MGP</w:t>
            </w:r>
          </w:p>
        </w:tc>
      </w:tr>
      <w:tr w:rsidR="00B8445C" w:rsidRPr="00303ECD" w14:paraId="57D59851"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tcPr>
          <w:p w14:paraId="7DA21BEF" w14:textId="65AB7F70" w:rsidR="009C15A1" w:rsidRPr="009C15A1" w:rsidRDefault="00B8445C" w:rsidP="009C15A1">
            <w:pPr>
              <w:rPr>
                <w:rFonts w:asciiTheme="majorBidi" w:eastAsia="Calibri" w:hAnsiTheme="majorBidi" w:cstheme="majorBidi"/>
                <w:color w:val="000000"/>
                <w:sz w:val="18"/>
                <w:szCs w:val="18"/>
                <w:lang w:eastAsia="en-US"/>
              </w:rPr>
            </w:pPr>
            <w:r w:rsidRPr="009C15A1">
              <w:rPr>
                <w:rFonts w:ascii="Times New Roman" w:hAnsi="Times New Roman" w:cs="Times New Roman"/>
                <w:color w:val="000000"/>
                <w:sz w:val="18"/>
                <w:szCs w:val="18"/>
                <w:lang w:val="fr-FR"/>
              </w:rPr>
              <w:t xml:space="preserve">Divulgation du PMPP </w:t>
            </w:r>
          </w:p>
        </w:tc>
        <w:tc>
          <w:tcPr>
            <w:tcW w:w="1701" w:type="dxa"/>
            <w:tcBorders>
              <w:top w:val="single" w:sz="4" w:space="0" w:color="auto"/>
              <w:left w:val="single" w:sz="4" w:space="0" w:color="auto"/>
              <w:bottom w:val="single" w:sz="4" w:space="0" w:color="auto"/>
              <w:right w:val="single" w:sz="4" w:space="0" w:color="auto"/>
            </w:tcBorders>
            <w:noWrap/>
          </w:tcPr>
          <w:p w14:paraId="4F16923D" w14:textId="03A27EB5" w:rsidR="009C15A1" w:rsidRPr="00303ECD" w:rsidRDefault="00750006" w:rsidP="00750006">
            <w:pPr>
              <w:jc w:val="right"/>
              <w:rPr>
                <w:rFonts w:asciiTheme="majorBidi" w:eastAsia="Calibri" w:hAnsiTheme="majorBidi" w:cstheme="majorBidi"/>
                <w:color w:val="000000"/>
                <w:sz w:val="18"/>
                <w:szCs w:val="18"/>
                <w:lang w:eastAsia="en-US"/>
              </w:rPr>
            </w:pPr>
            <w:r>
              <w:rPr>
                <w:rFonts w:asciiTheme="majorBidi" w:eastAsia="Calibri" w:hAnsiTheme="majorBidi" w:cstheme="majorBidi"/>
                <w:color w:val="000000"/>
                <w:sz w:val="18"/>
                <w:szCs w:val="18"/>
                <w:lang w:eastAsia="en-US"/>
              </w:rPr>
              <w:t>2</w:t>
            </w:r>
            <w:r w:rsidR="00B8445C">
              <w:rPr>
                <w:rFonts w:asciiTheme="majorBidi" w:eastAsia="Calibri" w:hAnsiTheme="majorBidi" w:cstheme="majorBidi"/>
                <w:color w:val="000000"/>
                <w:sz w:val="18"/>
                <w:szCs w:val="18"/>
                <w:lang w:eastAsia="en-US"/>
              </w:rPr>
              <w:t>00 000</w:t>
            </w:r>
          </w:p>
        </w:tc>
        <w:tc>
          <w:tcPr>
            <w:tcW w:w="973" w:type="dxa"/>
            <w:tcBorders>
              <w:top w:val="single" w:sz="4" w:space="0" w:color="auto"/>
              <w:left w:val="single" w:sz="4" w:space="0" w:color="auto"/>
              <w:bottom w:val="single" w:sz="4" w:space="0" w:color="auto"/>
              <w:right w:val="single" w:sz="4" w:space="0" w:color="auto"/>
            </w:tcBorders>
            <w:noWrap/>
          </w:tcPr>
          <w:p w14:paraId="2FF51616" w14:textId="73D26911" w:rsidR="009C15A1" w:rsidRPr="00303ECD" w:rsidRDefault="00B8445C" w:rsidP="00127165">
            <w:pPr>
              <w:rPr>
                <w:rFonts w:asciiTheme="majorBidi" w:eastAsia="Calibri" w:hAnsiTheme="majorBidi" w:cstheme="majorBidi"/>
                <w:color w:val="000000"/>
                <w:sz w:val="18"/>
                <w:szCs w:val="18"/>
                <w:lang w:eastAsia="en-US"/>
              </w:rPr>
            </w:pPr>
            <w:r>
              <w:rPr>
                <w:rFonts w:asciiTheme="majorBidi" w:eastAsia="Calibri" w:hAnsiTheme="majorBidi" w:cstheme="majorBidi"/>
                <w:color w:val="000000"/>
                <w:sz w:val="18"/>
                <w:szCs w:val="18"/>
                <w:lang w:eastAsia="en-US"/>
              </w:rPr>
              <w:t>1</w:t>
            </w:r>
          </w:p>
        </w:tc>
        <w:tc>
          <w:tcPr>
            <w:tcW w:w="1154" w:type="dxa"/>
            <w:gridSpan w:val="2"/>
            <w:tcBorders>
              <w:top w:val="single" w:sz="4" w:space="0" w:color="auto"/>
              <w:left w:val="single" w:sz="4" w:space="0" w:color="auto"/>
              <w:bottom w:val="single" w:sz="4" w:space="0" w:color="auto"/>
              <w:right w:val="single" w:sz="4" w:space="0" w:color="auto"/>
            </w:tcBorders>
            <w:noWrap/>
          </w:tcPr>
          <w:p w14:paraId="685D215B" w14:textId="0BE3A256" w:rsidR="009C15A1" w:rsidRPr="00303ECD" w:rsidRDefault="00750006" w:rsidP="00750006">
            <w:pPr>
              <w:jc w:val="right"/>
              <w:rPr>
                <w:rFonts w:asciiTheme="majorBidi" w:eastAsia="Calibri" w:hAnsiTheme="majorBidi" w:cstheme="majorBidi"/>
                <w:color w:val="000000"/>
                <w:sz w:val="18"/>
                <w:szCs w:val="18"/>
                <w:lang w:eastAsia="en-US"/>
              </w:rPr>
            </w:pPr>
            <w:r>
              <w:rPr>
                <w:rFonts w:asciiTheme="majorBidi" w:eastAsia="Calibri" w:hAnsiTheme="majorBidi" w:cstheme="majorBidi"/>
                <w:color w:val="000000"/>
                <w:sz w:val="18"/>
                <w:szCs w:val="18"/>
                <w:lang w:eastAsia="en-US"/>
              </w:rPr>
              <w:t>200 000</w:t>
            </w:r>
          </w:p>
        </w:tc>
      </w:tr>
      <w:tr w:rsidR="00B8445C" w:rsidRPr="009C15A1" w14:paraId="0FB3CA01"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tcPr>
          <w:p w14:paraId="0604D2F4" w14:textId="288F3716" w:rsidR="009C15A1" w:rsidRPr="009C15A1" w:rsidRDefault="009C15A1" w:rsidP="009C15A1">
            <w:pPr>
              <w:rPr>
                <w:rFonts w:asciiTheme="majorBidi" w:eastAsia="Calibri" w:hAnsiTheme="majorBidi" w:cstheme="majorBidi"/>
                <w:color w:val="000000"/>
                <w:sz w:val="18"/>
                <w:szCs w:val="18"/>
                <w:lang w:val="fr-FR" w:eastAsia="en-US"/>
              </w:rPr>
            </w:pPr>
            <w:r w:rsidRPr="009C15A1">
              <w:rPr>
                <w:rFonts w:ascii="Times New Roman" w:hAnsi="Times New Roman" w:cs="Times New Roman"/>
                <w:color w:val="000000"/>
                <w:sz w:val="18"/>
                <w:szCs w:val="18"/>
                <w:lang w:val="fr-FR"/>
              </w:rPr>
              <w:t>Renforcement des capacités des autorités administratives, services techniques de l’Etat et collectivités territoriales en matière de médiation et gestion des intérêts des parties prenantes</w:t>
            </w:r>
          </w:p>
        </w:tc>
        <w:tc>
          <w:tcPr>
            <w:tcW w:w="1701" w:type="dxa"/>
            <w:tcBorders>
              <w:top w:val="single" w:sz="4" w:space="0" w:color="auto"/>
              <w:left w:val="single" w:sz="4" w:space="0" w:color="auto"/>
              <w:bottom w:val="single" w:sz="4" w:space="0" w:color="auto"/>
              <w:right w:val="single" w:sz="4" w:space="0" w:color="auto"/>
            </w:tcBorders>
            <w:noWrap/>
          </w:tcPr>
          <w:p w14:paraId="021D8E6C" w14:textId="59EA0E86" w:rsidR="009C15A1" w:rsidRPr="009C15A1" w:rsidRDefault="00B8445C" w:rsidP="00750006">
            <w:pPr>
              <w:jc w:val="right"/>
              <w:rPr>
                <w:rFonts w:asciiTheme="majorBidi" w:eastAsia="Calibri" w:hAnsiTheme="majorBidi" w:cstheme="majorBidi"/>
                <w:color w:val="000000"/>
                <w:sz w:val="18"/>
                <w:szCs w:val="18"/>
                <w:lang w:val="fr-FR" w:eastAsia="en-US"/>
              </w:rPr>
            </w:pPr>
            <w:r>
              <w:rPr>
                <w:rFonts w:asciiTheme="majorBidi" w:eastAsia="Calibri" w:hAnsiTheme="majorBidi" w:cstheme="majorBidi"/>
                <w:color w:val="000000"/>
                <w:sz w:val="18"/>
                <w:szCs w:val="18"/>
                <w:lang w:val="fr-FR" w:eastAsia="en-US"/>
              </w:rPr>
              <w:t>600 000</w:t>
            </w:r>
          </w:p>
        </w:tc>
        <w:tc>
          <w:tcPr>
            <w:tcW w:w="973" w:type="dxa"/>
            <w:tcBorders>
              <w:top w:val="single" w:sz="4" w:space="0" w:color="auto"/>
              <w:left w:val="single" w:sz="4" w:space="0" w:color="auto"/>
              <w:bottom w:val="single" w:sz="4" w:space="0" w:color="auto"/>
              <w:right w:val="single" w:sz="4" w:space="0" w:color="auto"/>
            </w:tcBorders>
            <w:noWrap/>
          </w:tcPr>
          <w:p w14:paraId="42ED660E" w14:textId="6C723118" w:rsidR="009C15A1" w:rsidRPr="009C15A1" w:rsidRDefault="00B8445C" w:rsidP="00127165">
            <w:pPr>
              <w:rPr>
                <w:rFonts w:asciiTheme="majorBidi" w:eastAsia="Calibri" w:hAnsiTheme="majorBidi" w:cstheme="majorBidi"/>
                <w:color w:val="000000"/>
                <w:sz w:val="18"/>
                <w:szCs w:val="18"/>
                <w:lang w:val="fr-FR" w:eastAsia="en-US"/>
              </w:rPr>
            </w:pPr>
            <w:r>
              <w:rPr>
                <w:rFonts w:asciiTheme="majorBidi" w:eastAsia="Calibri" w:hAnsiTheme="majorBidi" w:cstheme="majorBidi"/>
                <w:color w:val="000000"/>
                <w:sz w:val="18"/>
                <w:szCs w:val="18"/>
                <w:lang w:val="fr-FR" w:eastAsia="en-US"/>
              </w:rPr>
              <w:t>1</w:t>
            </w:r>
          </w:p>
        </w:tc>
        <w:tc>
          <w:tcPr>
            <w:tcW w:w="1154" w:type="dxa"/>
            <w:gridSpan w:val="2"/>
            <w:tcBorders>
              <w:top w:val="single" w:sz="4" w:space="0" w:color="auto"/>
              <w:left w:val="single" w:sz="4" w:space="0" w:color="auto"/>
              <w:bottom w:val="single" w:sz="4" w:space="0" w:color="auto"/>
              <w:right w:val="single" w:sz="4" w:space="0" w:color="auto"/>
            </w:tcBorders>
            <w:noWrap/>
          </w:tcPr>
          <w:p w14:paraId="2870EFFF" w14:textId="033C0B7E" w:rsidR="009C15A1" w:rsidRPr="009C15A1" w:rsidRDefault="00B8445C" w:rsidP="00750006">
            <w:pPr>
              <w:jc w:val="right"/>
              <w:rPr>
                <w:rFonts w:asciiTheme="majorBidi" w:eastAsia="Calibri" w:hAnsiTheme="majorBidi" w:cstheme="majorBidi"/>
                <w:color w:val="000000"/>
                <w:sz w:val="18"/>
                <w:szCs w:val="18"/>
                <w:lang w:val="fr-FR" w:eastAsia="en-US"/>
              </w:rPr>
            </w:pPr>
            <w:r>
              <w:rPr>
                <w:rFonts w:asciiTheme="majorBidi" w:eastAsia="Calibri" w:hAnsiTheme="majorBidi" w:cstheme="majorBidi"/>
                <w:color w:val="000000"/>
                <w:sz w:val="18"/>
                <w:szCs w:val="18"/>
                <w:lang w:val="fr-FR" w:eastAsia="en-US"/>
              </w:rPr>
              <w:t>600 000</w:t>
            </w:r>
          </w:p>
        </w:tc>
      </w:tr>
      <w:tr w:rsidR="00B8445C" w:rsidRPr="009C15A1" w14:paraId="03703404"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tcPr>
          <w:p w14:paraId="5F54B2A7" w14:textId="56CB1F60" w:rsidR="009C15A1" w:rsidRPr="009C15A1" w:rsidRDefault="00B8445C" w:rsidP="00B8445C">
            <w:pPr>
              <w:rPr>
                <w:rFonts w:asciiTheme="majorBidi" w:eastAsia="Calibri" w:hAnsiTheme="majorBidi" w:cstheme="majorBidi"/>
                <w:color w:val="000000"/>
                <w:sz w:val="18"/>
                <w:szCs w:val="18"/>
                <w:lang w:val="fr-FR" w:eastAsia="en-US"/>
              </w:rPr>
            </w:pPr>
            <w:r>
              <w:rPr>
                <w:rFonts w:asciiTheme="majorBidi" w:eastAsia="Calibri" w:hAnsiTheme="majorBidi" w:cstheme="majorBidi"/>
                <w:color w:val="000000"/>
                <w:sz w:val="18"/>
                <w:szCs w:val="18"/>
                <w:lang w:val="fr-FR" w:eastAsia="en-US"/>
              </w:rPr>
              <w:t xml:space="preserve">Rapports de </w:t>
            </w:r>
            <w:r w:rsidRPr="00B8445C">
              <w:rPr>
                <w:rFonts w:asciiTheme="majorBidi" w:eastAsia="Calibri" w:hAnsiTheme="majorBidi" w:cstheme="majorBidi"/>
                <w:color w:val="000000"/>
                <w:sz w:val="18"/>
                <w:szCs w:val="18"/>
                <w:lang w:val="fr-FR" w:eastAsia="en-US"/>
              </w:rPr>
              <w:t>Suivi - évaluation du P</w:t>
            </w:r>
            <w:r>
              <w:rPr>
                <w:rFonts w:asciiTheme="majorBidi" w:eastAsia="Calibri" w:hAnsiTheme="majorBidi" w:cstheme="majorBidi"/>
                <w:color w:val="000000"/>
                <w:sz w:val="18"/>
                <w:szCs w:val="18"/>
                <w:lang w:val="fr-FR" w:eastAsia="en-US"/>
              </w:rPr>
              <w:t>M</w:t>
            </w:r>
            <w:r w:rsidRPr="00B8445C">
              <w:rPr>
                <w:rFonts w:asciiTheme="majorBidi" w:eastAsia="Calibri" w:hAnsiTheme="majorBidi" w:cstheme="majorBidi"/>
                <w:color w:val="000000"/>
                <w:sz w:val="18"/>
                <w:szCs w:val="18"/>
                <w:lang w:val="fr-FR" w:eastAsia="en-US"/>
              </w:rPr>
              <w:t>PP</w:t>
            </w:r>
            <w:r>
              <w:rPr>
                <w:rFonts w:asciiTheme="majorBidi" w:eastAsia="Calibri" w:hAnsiTheme="majorBidi" w:cstheme="majorBidi"/>
                <w:color w:val="000000"/>
                <w:sz w:val="18"/>
                <w:szCs w:val="18"/>
                <w:lang w:val="fr-FR" w:eastAsia="en-US"/>
              </w:rPr>
              <w:t xml:space="preserve"> et son actualisation</w:t>
            </w:r>
          </w:p>
        </w:tc>
        <w:tc>
          <w:tcPr>
            <w:tcW w:w="1701" w:type="dxa"/>
            <w:tcBorders>
              <w:top w:val="single" w:sz="4" w:space="0" w:color="auto"/>
              <w:left w:val="single" w:sz="4" w:space="0" w:color="auto"/>
              <w:bottom w:val="single" w:sz="4" w:space="0" w:color="auto"/>
              <w:right w:val="single" w:sz="4" w:space="0" w:color="auto"/>
            </w:tcBorders>
            <w:noWrap/>
          </w:tcPr>
          <w:p w14:paraId="4F5691D9" w14:textId="497F9405" w:rsidR="009C15A1" w:rsidRPr="009C15A1" w:rsidRDefault="00B8445C" w:rsidP="00750006">
            <w:pPr>
              <w:jc w:val="right"/>
              <w:rPr>
                <w:rFonts w:asciiTheme="majorBidi" w:eastAsia="Calibri" w:hAnsiTheme="majorBidi" w:cstheme="majorBidi"/>
                <w:color w:val="000000"/>
                <w:sz w:val="18"/>
                <w:szCs w:val="18"/>
                <w:lang w:val="fr-FR" w:eastAsia="en-US"/>
              </w:rPr>
            </w:pPr>
            <w:r>
              <w:rPr>
                <w:rFonts w:asciiTheme="majorBidi" w:eastAsia="Calibri" w:hAnsiTheme="majorBidi" w:cstheme="majorBidi"/>
                <w:color w:val="000000"/>
                <w:sz w:val="18"/>
                <w:szCs w:val="18"/>
                <w:lang w:val="fr-FR" w:eastAsia="en-US"/>
              </w:rPr>
              <w:t>600 000</w:t>
            </w:r>
          </w:p>
        </w:tc>
        <w:tc>
          <w:tcPr>
            <w:tcW w:w="973" w:type="dxa"/>
            <w:tcBorders>
              <w:top w:val="single" w:sz="4" w:space="0" w:color="auto"/>
              <w:left w:val="single" w:sz="4" w:space="0" w:color="auto"/>
              <w:bottom w:val="single" w:sz="4" w:space="0" w:color="auto"/>
              <w:right w:val="single" w:sz="4" w:space="0" w:color="auto"/>
            </w:tcBorders>
            <w:noWrap/>
          </w:tcPr>
          <w:p w14:paraId="47262239" w14:textId="3E5E5E1B" w:rsidR="009C15A1" w:rsidRPr="009C15A1" w:rsidRDefault="00B8445C" w:rsidP="00127165">
            <w:pPr>
              <w:rPr>
                <w:rFonts w:asciiTheme="majorBidi" w:eastAsia="Calibri" w:hAnsiTheme="majorBidi" w:cstheme="majorBidi"/>
                <w:color w:val="000000"/>
                <w:sz w:val="18"/>
                <w:szCs w:val="18"/>
                <w:lang w:val="fr-FR" w:eastAsia="en-US"/>
              </w:rPr>
            </w:pPr>
            <w:r>
              <w:rPr>
                <w:rFonts w:asciiTheme="majorBidi" w:eastAsia="Calibri" w:hAnsiTheme="majorBidi" w:cstheme="majorBidi"/>
                <w:color w:val="000000"/>
                <w:sz w:val="18"/>
                <w:szCs w:val="18"/>
                <w:lang w:val="fr-FR" w:eastAsia="en-US"/>
              </w:rPr>
              <w:t>1</w:t>
            </w:r>
          </w:p>
        </w:tc>
        <w:tc>
          <w:tcPr>
            <w:tcW w:w="1154" w:type="dxa"/>
            <w:gridSpan w:val="2"/>
            <w:tcBorders>
              <w:top w:val="single" w:sz="4" w:space="0" w:color="auto"/>
              <w:left w:val="single" w:sz="4" w:space="0" w:color="auto"/>
              <w:bottom w:val="single" w:sz="4" w:space="0" w:color="auto"/>
              <w:right w:val="single" w:sz="4" w:space="0" w:color="auto"/>
            </w:tcBorders>
            <w:noWrap/>
          </w:tcPr>
          <w:p w14:paraId="1CFBD03B" w14:textId="454D06ED" w:rsidR="009C15A1" w:rsidRPr="009C15A1" w:rsidRDefault="00B8445C" w:rsidP="00750006">
            <w:pPr>
              <w:jc w:val="right"/>
              <w:rPr>
                <w:rFonts w:asciiTheme="majorBidi" w:eastAsia="Calibri" w:hAnsiTheme="majorBidi" w:cstheme="majorBidi"/>
                <w:color w:val="000000"/>
                <w:sz w:val="18"/>
                <w:szCs w:val="18"/>
                <w:lang w:val="fr-FR" w:eastAsia="en-US"/>
              </w:rPr>
            </w:pPr>
            <w:r>
              <w:rPr>
                <w:rFonts w:asciiTheme="majorBidi" w:eastAsia="Calibri" w:hAnsiTheme="majorBidi" w:cstheme="majorBidi"/>
                <w:color w:val="000000"/>
                <w:sz w:val="18"/>
                <w:szCs w:val="18"/>
                <w:lang w:val="fr-FR" w:eastAsia="en-US"/>
              </w:rPr>
              <w:t>600 000</w:t>
            </w:r>
          </w:p>
        </w:tc>
      </w:tr>
      <w:tr w:rsidR="00750006" w:rsidRPr="009C15A1" w14:paraId="0B628470"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tcPr>
          <w:p w14:paraId="13828C4E" w14:textId="5AD65E86" w:rsidR="00750006" w:rsidRDefault="00750006" w:rsidP="00750006">
            <w:pPr>
              <w:rPr>
                <w:rFonts w:asciiTheme="majorBidi" w:eastAsia="Calibri" w:hAnsiTheme="majorBidi" w:cstheme="majorBidi"/>
                <w:color w:val="000000"/>
                <w:sz w:val="18"/>
                <w:szCs w:val="18"/>
                <w:lang w:val="fr-FR" w:eastAsia="en-US"/>
              </w:rPr>
            </w:pPr>
            <w:r w:rsidRPr="00750006">
              <w:rPr>
                <w:rFonts w:asciiTheme="majorBidi" w:eastAsia="Calibri" w:hAnsiTheme="majorBidi" w:cstheme="majorBidi"/>
                <w:b/>
                <w:bCs/>
                <w:color w:val="000000"/>
                <w:sz w:val="18"/>
                <w:szCs w:val="18"/>
                <w:lang w:val="fr-FR" w:eastAsia="en-US"/>
              </w:rPr>
              <w:t>Sous total  MO du PMPP et MGP</w:t>
            </w:r>
          </w:p>
        </w:tc>
        <w:tc>
          <w:tcPr>
            <w:tcW w:w="1701" w:type="dxa"/>
            <w:tcBorders>
              <w:top w:val="single" w:sz="4" w:space="0" w:color="auto"/>
              <w:left w:val="single" w:sz="4" w:space="0" w:color="auto"/>
              <w:bottom w:val="single" w:sz="4" w:space="0" w:color="auto"/>
              <w:right w:val="single" w:sz="4" w:space="0" w:color="auto"/>
            </w:tcBorders>
            <w:noWrap/>
          </w:tcPr>
          <w:p w14:paraId="124D4F40" w14:textId="77777777" w:rsidR="00750006" w:rsidRDefault="00750006" w:rsidP="00750006">
            <w:pPr>
              <w:jc w:val="right"/>
              <w:rPr>
                <w:rFonts w:asciiTheme="majorBidi" w:eastAsia="Calibri" w:hAnsiTheme="majorBidi" w:cstheme="majorBidi"/>
                <w:color w:val="000000"/>
                <w:sz w:val="18"/>
                <w:szCs w:val="18"/>
                <w:lang w:val="fr-FR" w:eastAsia="en-US"/>
              </w:rPr>
            </w:pPr>
          </w:p>
        </w:tc>
        <w:tc>
          <w:tcPr>
            <w:tcW w:w="973" w:type="dxa"/>
            <w:tcBorders>
              <w:top w:val="single" w:sz="4" w:space="0" w:color="auto"/>
              <w:left w:val="single" w:sz="4" w:space="0" w:color="auto"/>
              <w:bottom w:val="single" w:sz="4" w:space="0" w:color="auto"/>
              <w:right w:val="single" w:sz="4" w:space="0" w:color="auto"/>
            </w:tcBorders>
            <w:noWrap/>
          </w:tcPr>
          <w:p w14:paraId="3AE60598" w14:textId="77777777" w:rsidR="00750006" w:rsidRDefault="00750006" w:rsidP="00127165">
            <w:pPr>
              <w:rPr>
                <w:rFonts w:asciiTheme="majorBidi" w:eastAsia="Calibri" w:hAnsiTheme="majorBidi" w:cstheme="majorBidi"/>
                <w:color w:val="000000"/>
                <w:sz w:val="18"/>
                <w:szCs w:val="18"/>
                <w:lang w:val="fr-FR" w:eastAsia="en-US"/>
              </w:rPr>
            </w:pPr>
          </w:p>
        </w:tc>
        <w:tc>
          <w:tcPr>
            <w:tcW w:w="1154" w:type="dxa"/>
            <w:gridSpan w:val="2"/>
            <w:tcBorders>
              <w:top w:val="single" w:sz="4" w:space="0" w:color="auto"/>
              <w:left w:val="single" w:sz="4" w:space="0" w:color="auto"/>
              <w:bottom w:val="single" w:sz="4" w:space="0" w:color="auto"/>
              <w:right w:val="single" w:sz="4" w:space="0" w:color="auto"/>
            </w:tcBorders>
            <w:noWrap/>
          </w:tcPr>
          <w:p w14:paraId="25716CAA" w14:textId="6BDB7908" w:rsidR="00750006" w:rsidRPr="00750006" w:rsidRDefault="004D62AA" w:rsidP="00750006">
            <w:pPr>
              <w:jc w:val="right"/>
              <w:rPr>
                <w:rFonts w:asciiTheme="majorBidi" w:eastAsia="Calibri" w:hAnsiTheme="majorBidi" w:cstheme="majorBidi"/>
                <w:b/>
                <w:bCs/>
                <w:color w:val="000000"/>
                <w:sz w:val="18"/>
                <w:szCs w:val="18"/>
                <w:lang w:val="fr-FR" w:eastAsia="en-US"/>
              </w:rPr>
            </w:pPr>
            <w:r>
              <w:rPr>
                <w:rFonts w:asciiTheme="majorBidi" w:eastAsia="Calibri" w:hAnsiTheme="majorBidi" w:cstheme="majorBidi"/>
                <w:b/>
                <w:bCs/>
                <w:color w:val="000000"/>
                <w:sz w:val="18"/>
                <w:szCs w:val="18"/>
                <w:lang w:val="fr-FR" w:eastAsia="en-US"/>
              </w:rPr>
              <w:t>1</w:t>
            </w:r>
            <w:r w:rsidR="00750006" w:rsidRPr="00750006">
              <w:rPr>
                <w:rFonts w:asciiTheme="majorBidi" w:eastAsia="Calibri" w:hAnsiTheme="majorBidi" w:cstheme="majorBidi"/>
                <w:b/>
                <w:bCs/>
                <w:color w:val="000000"/>
                <w:sz w:val="18"/>
                <w:szCs w:val="18"/>
                <w:lang w:val="fr-FR" w:eastAsia="en-US"/>
              </w:rPr>
              <w:t> 400 000</w:t>
            </w:r>
          </w:p>
        </w:tc>
      </w:tr>
      <w:tr w:rsidR="00750006" w:rsidRPr="00303ECD" w14:paraId="07E96692" w14:textId="77777777" w:rsidTr="00725927">
        <w:trPr>
          <w:gridAfter w:val="1"/>
          <w:wAfter w:w="17" w:type="dxa"/>
          <w:trHeight w:val="300"/>
        </w:trPr>
        <w:tc>
          <w:tcPr>
            <w:tcW w:w="4135" w:type="dxa"/>
            <w:tcBorders>
              <w:top w:val="single" w:sz="4" w:space="0" w:color="auto"/>
              <w:left w:val="single" w:sz="4" w:space="0" w:color="auto"/>
              <w:bottom w:val="single" w:sz="4" w:space="0" w:color="auto"/>
              <w:right w:val="single" w:sz="4" w:space="0" w:color="auto"/>
            </w:tcBorders>
            <w:noWrap/>
            <w:hideMark/>
          </w:tcPr>
          <w:p w14:paraId="16D7712B" w14:textId="77777777" w:rsidR="00750006" w:rsidRPr="00303ECD" w:rsidRDefault="00750006"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TOTAL  BUDGET PREVISIONNEL</w:t>
            </w:r>
          </w:p>
        </w:tc>
        <w:tc>
          <w:tcPr>
            <w:tcW w:w="1701" w:type="dxa"/>
            <w:tcBorders>
              <w:top w:val="single" w:sz="4" w:space="0" w:color="auto"/>
              <w:left w:val="single" w:sz="4" w:space="0" w:color="auto"/>
              <w:bottom w:val="single" w:sz="4" w:space="0" w:color="auto"/>
              <w:right w:val="single" w:sz="4" w:space="0" w:color="auto"/>
            </w:tcBorders>
            <w:noWrap/>
            <w:hideMark/>
          </w:tcPr>
          <w:p w14:paraId="621D2967" w14:textId="77777777" w:rsidR="00750006" w:rsidRPr="00303ECD" w:rsidRDefault="00750006"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973" w:type="dxa"/>
            <w:tcBorders>
              <w:top w:val="single" w:sz="4" w:space="0" w:color="auto"/>
              <w:left w:val="single" w:sz="4" w:space="0" w:color="auto"/>
              <w:bottom w:val="single" w:sz="4" w:space="0" w:color="auto"/>
              <w:right w:val="single" w:sz="4" w:space="0" w:color="auto"/>
            </w:tcBorders>
            <w:noWrap/>
            <w:hideMark/>
          </w:tcPr>
          <w:p w14:paraId="13CA49C2" w14:textId="77777777" w:rsidR="00750006" w:rsidRPr="00303ECD" w:rsidRDefault="00750006" w:rsidP="00127165">
            <w:pPr>
              <w:rPr>
                <w:rFonts w:asciiTheme="majorBidi" w:eastAsia="Calibri" w:hAnsiTheme="majorBidi" w:cstheme="majorBidi"/>
                <w:b/>
                <w:bCs/>
                <w:color w:val="000000"/>
                <w:sz w:val="18"/>
                <w:szCs w:val="18"/>
                <w:lang w:eastAsia="en-US"/>
              </w:rPr>
            </w:pPr>
            <w:r w:rsidRPr="00303ECD">
              <w:rPr>
                <w:rFonts w:asciiTheme="majorBidi" w:eastAsia="Calibri" w:hAnsiTheme="majorBidi" w:cstheme="majorBidi"/>
                <w:b/>
                <w:bCs/>
                <w:color w:val="000000"/>
                <w:sz w:val="18"/>
                <w:szCs w:val="18"/>
                <w:lang w:eastAsia="en-US"/>
              </w:rPr>
              <w:t> </w:t>
            </w:r>
          </w:p>
        </w:tc>
        <w:tc>
          <w:tcPr>
            <w:tcW w:w="1154" w:type="dxa"/>
            <w:gridSpan w:val="2"/>
            <w:tcBorders>
              <w:top w:val="single" w:sz="4" w:space="0" w:color="auto"/>
              <w:left w:val="single" w:sz="4" w:space="0" w:color="auto"/>
              <w:bottom w:val="single" w:sz="4" w:space="0" w:color="auto"/>
              <w:right w:val="single" w:sz="4" w:space="0" w:color="auto"/>
            </w:tcBorders>
            <w:noWrap/>
            <w:hideMark/>
          </w:tcPr>
          <w:p w14:paraId="527C5C2F" w14:textId="5D208D4B" w:rsidR="00750006" w:rsidRPr="00303ECD" w:rsidRDefault="004D62AA" w:rsidP="00750006">
            <w:pPr>
              <w:jc w:val="right"/>
              <w:rPr>
                <w:rFonts w:asciiTheme="majorBidi" w:eastAsia="Calibri" w:hAnsiTheme="majorBidi" w:cstheme="majorBidi"/>
                <w:b/>
                <w:bCs/>
                <w:color w:val="000000"/>
                <w:sz w:val="18"/>
                <w:szCs w:val="18"/>
                <w:lang w:eastAsia="en-US"/>
              </w:rPr>
            </w:pPr>
            <w:r>
              <w:rPr>
                <w:rFonts w:asciiTheme="majorBidi" w:eastAsia="Calibri" w:hAnsiTheme="majorBidi" w:cstheme="majorBidi"/>
                <w:b/>
                <w:bCs/>
                <w:color w:val="000000"/>
                <w:sz w:val="18"/>
                <w:szCs w:val="18"/>
                <w:lang w:eastAsia="en-US"/>
              </w:rPr>
              <w:t>5 132</w:t>
            </w:r>
            <w:r w:rsidR="00750006">
              <w:rPr>
                <w:rFonts w:asciiTheme="majorBidi" w:eastAsia="Calibri" w:hAnsiTheme="majorBidi" w:cstheme="majorBidi"/>
                <w:b/>
                <w:bCs/>
                <w:color w:val="000000"/>
                <w:sz w:val="18"/>
                <w:szCs w:val="18"/>
                <w:lang w:eastAsia="en-US"/>
              </w:rPr>
              <w:t xml:space="preserve"> 000</w:t>
            </w:r>
          </w:p>
        </w:tc>
      </w:tr>
    </w:tbl>
    <w:p w14:paraId="71A9D475" w14:textId="5802E735" w:rsidR="00172A92" w:rsidRPr="00DA0ED0" w:rsidRDefault="00900BEF" w:rsidP="00784B3B">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DA0ED0">
        <w:rPr>
          <w:rFonts w:asciiTheme="majorBidi" w:eastAsia="Times New Roman" w:hAnsiTheme="majorBidi" w:cstheme="majorBidi"/>
          <w:b/>
          <w:bCs/>
          <w:color w:val="538135" w:themeColor="accent6" w:themeShade="BF"/>
          <w:sz w:val="24"/>
          <w:szCs w:val="24"/>
          <w:lang w:val="fr-FR"/>
        </w:rPr>
        <w:t xml:space="preserve">5.2. </w:t>
      </w:r>
      <w:r w:rsidR="00DC182D" w:rsidRPr="00DA0ED0">
        <w:rPr>
          <w:rFonts w:asciiTheme="majorBidi" w:eastAsia="Times New Roman" w:hAnsiTheme="majorBidi" w:cstheme="majorBidi"/>
          <w:b/>
          <w:bCs/>
          <w:color w:val="538135" w:themeColor="accent6" w:themeShade="BF"/>
          <w:sz w:val="24"/>
          <w:szCs w:val="24"/>
          <w:lang w:val="fr-FR"/>
        </w:rPr>
        <w:t>Fonctions de gestion et responsabilités</w:t>
      </w:r>
    </w:p>
    <w:p w14:paraId="3AE0C499" w14:textId="40429F65" w:rsidR="00600812" w:rsidRPr="00DA0ED0" w:rsidRDefault="00D218E2" w:rsidP="001015B4">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DA0ED0">
        <w:rPr>
          <w:rFonts w:asciiTheme="majorBidi" w:hAnsiTheme="majorBidi" w:cstheme="majorBidi"/>
          <w:sz w:val="24"/>
          <w:szCs w:val="24"/>
          <w:lang w:val="fr-FR"/>
        </w:rPr>
        <w:t xml:space="preserve">Sous la responsabilité directe du Coordinateur du </w:t>
      </w:r>
      <w:r w:rsidR="001015B4">
        <w:rPr>
          <w:rFonts w:asciiTheme="majorBidi" w:hAnsiTheme="majorBidi" w:cstheme="majorBidi"/>
          <w:sz w:val="24"/>
          <w:szCs w:val="24"/>
          <w:lang w:val="fr-FR"/>
        </w:rPr>
        <w:t>PEJ</w:t>
      </w:r>
      <w:r w:rsidR="007574E2">
        <w:rPr>
          <w:rFonts w:asciiTheme="majorBidi" w:hAnsiTheme="majorBidi" w:cstheme="majorBidi"/>
          <w:sz w:val="24"/>
          <w:szCs w:val="24"/>
          <w:lang w:val="fr-FR"/>
        </w:rPr>
        <w:t>,</w:t>
      </w:r>
      <w:r w:rsidR="00DE381B" w:rsidRPr="00DA0ED0">
        <w:rPr>
          <w:rFonts w:asciiTheme="majorBidi" w:hAnsiTheme="majorBidi" w:cstheme="majorBidi"/>
          <w:sz w:val="24"/>
          <w:szCs w:val="24"/>
          <w:lang w:val="fr-FR"/>
        </w:rPr>
        <w:t xml:space="preserve"> </w:t>
      </w:r>
      <w:r w:rsidR="00A92EE8">
        <w:rPr>
          <w:rFonts w:asciiTheme="majorBidi" w:hAnsiTheme="majorBidi" w:cstheme="majorBidi"/>
          <w:sz w:val="24"/>
          <w:szCs w:val="24"/>
          <w:lang w:val="fr-FR"/>
        </w:rPr>
        <w:t xml:space="preserve">de </w:t>
      </w:r>
      <w:r w:rsidR="00DE381B" w:rsidRPr="00DA0ED0">
        <w:rPr>
          <w:rFonts w:asciiTheme="majorBidi" w:hAnsiTheme="majorBidi" w:cstheme="majorBidi"/>
          <w:color w:val="000000"/>
          <w:sz w:val="24"/>
          <w:szCs w:val="24"/>
          <w:lang w:val="fr-FR"/>
        </w:rPr>
        <w:t xml:space="preserve">l’expert environnemental et social et les autres personnes en charge du système de gestion de l’information comprenant le système d’enregistrement et de suivi des </w:t>
      </w:r>
      <w:r w:rsidR="00EC5CAF">
        <w:rPr>
          <w:rFonts w:asciiTheme="majorBidi" w:hAnsiTheme="majorBidi" w:cstheme="majorBidi"/>
          <w:color w:val="000000"/>
          <w:sz w:val="24"/>
          <w:szCs w:val="24"/>
          <w:lang w:val="fr-FR"/>
        </w:rPr>
        <w:t>plaintes</w:t>
      </w:r>
      <w:r w:rsidR="00EC5CAF" w:rsidRPr="00DA0ED0">
        <w:rPr>
          <w:rFonts w:asciiTheme="majorBidi" w:hAnsiTheme="majorBidi" w:cstheme="majorBidi"/>
          <w:color w:val="000000"/>
          <w:sz w:val="24"/>
          <w:szCs w:val="24"/>
          <w:lang w:val="fr-FR"/>
        </w:rPr>
        <w:t xml:space="preserve"> </w:t>
      </w:r>
      <w:r w:rsidR="00DE381B" w:rsidRPr="00DA0ED0">
        <w:rPr>
          <w:rFonts w:asciiTheme="majorBidi" w:hAnsiTheme="majorBidi" w:cstheme="majorBidi"/>
          <w:color w:val="000000"/>
          <w:sz w:val="24"/>
          <w:szCs w:val="24"/>
          <w:lang w:val="fr-FR"/>
        </w:rPr>
        <w:t>interviendront au besoin pour la prise en charge et la gestion de l’engagement des parties prenantes.</w:t>
      </w:r>
    </w:p>
    <w:p w14:paraId="5511EC87" w14:textId="77777777" w:rsidR="00F24973" w:rsidRPr="00DA0ED0" w:rsidRDefault="00F24973" w:rsidP="00DA0ED0">
      <w:pPr>
        <w:autoSpaceDE w:val="0"/>
        <w:autoSpaceDN w:val="0"/>
        <w:adjustRightInd w:val="0"/>
        <w:spacing w:after="0" w:line="240" w:lineRule="auto"/>
        <w:jc w:val="both"/>
        <w:rPr>
          <w:rFonts w:asciiTheme="majorBidi" w:hAnsiTheme="majorBidi" w:cstheme="majorBidi"/>
          <w:color w:val="000000"/>
          <w:sz w:val="24"/>
          <w:szCs w:val="24"/>
          <w:lang w:val="fr-FR"/>
        </w:rPr>
      </w:pPr>
    </w:p>
    <w:p w14:paraId="5BE2EB29" w14:textId="77777777" w:rsidR="00600812" w:rsidRPr="00DA0ED0" w:rsidRDefault="00600812" w:rsidP="00DA0ED0">
      <w:pPr>
        <w:autoSpaceDE w:val="0"/>
        <w:autoSpaceDN w:val="0"/>
        <w:adjustRightInd w:val="0"/>
        <w:spacing w:after="0" w:line="240" w:lineRule="auto"/>
        <w:jc w:val="both"/>
        <w:rPr>
          <w:rFonts w:asciiTheme="majorBidi" w:hAnsiTheme="majorBidi" w:cstheme="majorBidi"/>
          <w:color w:val="000000"/>
          <w:sz w:val="24"/>
          <w:szCs w:val="24"/>
          <w:lang w:val="fr-FR"/>
        </w:rPr>
      </w:pPr>
      <w:r w:rsidRPr="00DA0ED0">
        <w:rPr>
          <w:rFonts w:asciiTheme="majorBidi" w:hAnsiTheme="majorBidi" w:cstheme="majorBidi"/>
          <w:color w:val="000000"/>
          <w:sz w:val="24"/>
          <w:szCs w:val="24"/>
          <w:lang w:val="fr-FR"/>
        </w:rPr>
        <w:t xml:space="preserve">Par ailleurs, ce dispositif sera renforcé par : </w:t>
      </w:r>
    </w:p>
    <w:p w14:paraId="2B646BF9" w14:textId="59BAC028" w:rsidR="00600812" w:rsidRPr="00DA0ED0" w:rsidRDefault="00600812" w:rsidP="00AC1DB8">
      <w:pPr>
        <w:pStyle w:val="ListParagraph"/>
        <w:numPr>
          <w:ilvl w:val="0"/>
          <w:numId w:val="27"/>
        </w:numPr>
        <w:autoSpaceDE w:val="0"/>
        <w:autoSpaceDN w:val="0"/>
        <w:adjustRightInd w:val="0"/>
        <w:spacing w:after="155" w:line="240" w:lineRule="auto"/>
        <w:jc w:val="both"/>
        <w:rPr>
          <w:rFonts w:asciiTheme="majorBidi" w:hAnsiTheme="majorBidi" w:cstheme="majorBidi"/>
          <w:color w:val="000000"/>
          <w:sz w:val="24"/>
          <w:szCs w:val="24"/>
          <w:lang w:val="fr-FR"/>
        </w:rPr>
      </w:pPr>
      <w:r w:rsidRPr="00DA0ED0">
        <w:rPr>
          <w:rFonts w:asciiTheme="majorBidi" w:hAnsiTheme="majorBidi" w:cstheme="majorBidi"/>
          <w:color w:val="000000"/>
          <w:sz w:val="24"/>
          <w:szCs w:val="24"/>
          <w:lang w:val="fr-FR"/>
        </w:rPr>
        <w:t>La mise en place d’un</w:t>
      </w:r>
      <w:r w:rsidR="00DE381B" w:rsidRPr="00DA0ED0">
        <w:rPr>
          <w:rFonts w:asciiTheme="majorBidi" w:hAnsiTheme="majorBidi" w:cstheme="majorBidi"/>
          <w:color w:val="000000"/>
          <w:sz w:val="24"/>
          <w:szCs w:val="24"/>
          <w:lang w:val="fr-FR"/>
        </w:rPr>
        <w:t>e</w:t>
      </w:r>
      <w:r w:rsidRPr="00DA0ED0">
        <w:rPr>
          <w:rFonts w:asciiTheme="majorBidi" w:hAnsiTheme="majorBidi" w:cstheme="majorBidi"/>
          <w:color w:val="000000"/>
          <w:sz w:val="24"/>
          <w:szCs w:val="24"/>
          <w:lang w:val="fr-FR"/>
        </w:rPr>
        <w:t xml:space="preserve"> plateforme (</w:t>
      </w:r>
      <w:r w:rsidR="00DE381B" w:rsidRPr="00DA0ED0">
        <w:rPr>
          <w:rFonts w:asciiTheme="majorBidi" w:hAnsiTheme="majorBidi" w:cstheme="majorBidi"/>
          <w:color w:val="000000"/>
          <w:sz w:val="24"/>
          <w:szCs w:val="24"/>
          <w:lang w:val="fr-FR"/>
        </w:rPr>
        <w:t xml:space="preserve">comprenant un </w:t>
      </w:r>
      <w:r w:rsidRPr="00DA0ED0">
        <w:rPr>
          <w:rFonts w:asciiTheme="majorBidi" w:hAnsiTheme="majorBidi" w:cstheme="majorBidi"/>
          <w:color w:val="000000"/>
          <w:sz w:val="24"/>
          <w:szCs w:val="24"/>
          <w:lang w:val="fr-FR"/>
        </w:rPr>
        <w:t xml:space="preserve">site Web interactif) servira de moyen d'accéder à toutes les informations : articles, passation de marché, annonces, rapports finaux et documents relatifs au Projet. </w:t>
      </w:r>
    </w:p>
    <w:p w14:paraId="468EEE66" w14:textId="7E1CDEAC" w:rsidR="00600812" w:rsidRPr="00DA0ED0" w:rsidRDefault="00600812" w:rsidP="00AC1DB8">
      <w:pPr>
        <w:pStyle w:val="ListParagraph"/>
        <w:numPr>
          <w:ilvl w:val="0"/>
          <w:numId w:val="27"/>
        </w:numPr>
        <w:autoSpaceDE w:val="0"/>
        <w:autoSpaceDN w:val="0"/>
        <w:adjustRightInd w:val="0"/>
        <w:spacing w:after="155" w:line="240" w:lineRule="auto"/>
        <w:jc w:val="both"/>
        <w:rPr>
          <w:rFonts w:asciiTheme="majorBidi" w:hAnsiTheme="majorBidi" w:cstheme="majorBidi"/>
          <w:color w:val="000000"/>
          <w:sz w:val="24"/>
          <w:szCs w:val="24"/>
          <w:lang w:val="fr-FR"/>
        </w:rPr>
      </w:pPr>
      <w:r w:rsidRPr="00DA0ED0">
        <w:rPr>
          <w:rFonts w:asciiTheme="majorBidi" w:hAnsiTheme="majorBidi" w:cstheme="majorBidi"/>
          <w:color w:val="000000"/>
          <w:sz w:val="24"/>
          <w:szCs w:val="24"/>
          <w:lang w:val="fr-FR"/>
        </w:rPr>
        <w:t xml:space="preserve">La création d’adresses email et postale </w:t>
      </w:r>
      <w:r w:rsidR="00DE381B" w:rsidRPr="00DA0ED0">
        <w:rPr>
          <w:rFonts w:asciiTheme="majorBidi" w:hAnsiTheme="majorBidi" w:cstheme="majorBidi"/>
          <w:color w:val="000000"/>
          <w:sz w:val="24"/>
          <w:szCs w:val="24"/>
          <w:lang w:val="fr-FR"/>
        </w:rPr>
        <w:t>en plus</w:t>
      </w:r>
      <w:r w:rsidRPr="00DA0ED0">
        <w:rPr>
          <w:rFonts w:asciiTheme="majorBidi" w:hAnsiTheme="majorBidi" w:cstheme="majorBidi"/>
          <w:color w:val="000000"/>
          <w:sz w:val="24"/>
          <w:szCs w:val="24"/>
          <w:lang w:val="fr-FR"/>
        </w:rPr>
        <w:t xml:space="preserve"> d’un numéro de téléphone</w:t>
      </w:r>
      <w:r w:rsidR="00DE381B" w:rsidRPr="00DA0ED0">
        <w:rPr>
          <w:rFonts w:asciiTheme="majorBidi" w:hAnsiTheme="majorBidi" w:cstheme="majorBidi"/>
          <w:color w:val="000000"/>
          <w:sz w:val="24"/>
          <w:szCs w:val="24"/>
          <w:lang w:val="fr-FR"/>
        </w:rPr>
        <w:t xml:space="preserve"> vert</w:t>
      </w:r>
      <w:r w:rsidRPr="00DA0ED0">
        <w:rPr>
          <w:rFonts w:asciiTheme="majorBidi" w:hAnsiTheme="majorBidi" w:cstheme="majorBidi"/>
          <w:color w:val="000000"/>
          <w:sz w:val="24"/>
          <w:szCs w:val="24"/>
          <w:lang w:val="fr-FR"/>
        </w:rPr>
        <w:t>, dédiés aux plaintes</w:t>
      </w:r>
      <w:r w:rsidR="00DE381B" w:rsidRPr="00DA0ED0">
        <w:rPr>
          <w:rFonts w:asciiTheme="majorBidi" w:hAnsiTheme="majorBidi" w:cstheme="majorBidi"/>
          <w:color w:val="000000"/>
          <w:sz w:val="24"/>
          <w:szCs w:val="24"/>
          <w:lang w:val="fr-FR"/>
        </w:rPr>
        <w:t>.</w:t>
      </w:r>
      <w:r w:rsidRPr="00DA0ED0">
        <w:rPr>
          <w:rFonts w:asciiTheme="majorBidi" w:hAnsiTheme="majorBidi" w:cstheme="majorBidi"/>
          <w:color w:val="000000"/>
          <w:sz w:val="24"/>
          <w:szCs w:val="24"/>
          <w:lang w:val="fr-FR"/>
        </w:rPr>
        <w:t xml:space="preserve"> </w:t>
      </w:r>
    </w:p>
    <w:p w14:paraId="09B5D7B8" w14:textId="6C6AB4FE" w:rsidR="00600812" w:rsidRPr="00DA0ED0" w:rsidRDefault="00600812" w:rsidP="00DA0ED0">
      <w:pPr>
        <w:autoSpaceDE w:val="0"/>
        <w:autoSpaceDN w:val="0"/>
        <w:adjustRightInd w:val="0"/>
        <w:spacing w:after="0" w:line="240" w:lineRule="auto"/>
        <w:jc w:val="both"/>
        <w:rPr>
          <w:rFonts w:asciiTheme="majorBidi" w:hAnsiTheme="majorBidi" w:cstheme="majorBidi"/>
          <w:sz w:val="24"/>
          <w:szCs w:val="24"/>
          <w:lang w:val="fr-FR"/>
        </w:rPr>
      </w:pPr>
      <w:r w:rsidRPr="00DA0ED0">
        <w:rPr>
          <w:rFonts w:asciiTheme="majorBidi" w:hAnsiTheme="majorBidi" w:cstheme="majorBidi"/>
          <w:color w:val="000000"/>
          <w:sz w:val="24"/>
          <w:szCs w:val="24"/>
          <w:lang w:val="fr-FR"/>
        </w:rPr>
        <w:t xml:space="preserve">Concernant la formation, Il s’agira d’organiser, dans chaque </w:t>
      </w:r>
      <w:r w:rsidR="00DE381B" w:rsidRPr="00DA0ED0">
        <w:rPr>
          <w:rFonts w:asciiTheme="majorBidi" w:hAnsiTheme="majorBidi" w:cstheme="majorBidi"/>
          <w:color w:val="000000"/>
          <w:sz w:val="24"/>
          <w:szCs w:val="24"/>
          <w:lang w:val="fr-FR"/>
        </w:rPr>
        <w:t>wilaya</w:t>
      </w:r>
      <w:r w:rsidRPr="00DA0ED0">
        <w:rPr>
          <w:rFonts w:asciiTheme="majorBidi" w:hAnsiTheme="majorBidi" w:cstheme="majorBidi"/>
          <w:color w:val="000000"/>
          <w:sz w:val="24"/>
          <w:szCs w:val="24"/>
          <w:lang w:val="fr-FR"/>
        </w:rPr>
        <w:t xml:space="preserve"> ciblée</w:t>
      </w:r>
      <w:r w:rsidR="00DE381B" w:rsidRPr="00DA0ED0">
        <w:rPr>
          <w:rFonts w:asciiTheme="majorBidi" w:hAnsiTheme="majorBidi" w:cstheme="majorBidi"/>
          <w:color w:val="000000"/>
          <w:sz w:val="24"/>
          <w:szCs w:val="24"/>
          <w:lang w:val="fr-FR"/>
        </w:rPr>
        <w:t xml:space="preserve"> voire Mo</w:t>
      </w:r>
      <w:r w:rsidR="00750006">
        <w:rPr>
          <w:rFonts w:asciiTheme="majorBidi" w:hAnsiTheme="majorBidi" w:cstheme="majorBidi"/>
          <w:color w:val="000000"/>
          <w:sz w:val="24"/>
          <w:szCs w:val="24"/>
          <w:lang w:val="fr-FR"/>
        </w:rPr>
        <w:t>u</w:t>
      </w:r>
      <w:r w:rsidR="00DE381B" w:rsidRPr="00DA0ED0">
        <w:rPr>
          <w:rFonts w:asciiTheme="majorBidi" w:hAnsiTheme="majorBidi" w:cstheme="majorBidi"/>
          <w:color w:val="000000"/>
          <w:sz w:val="24"/>
          <w:szCs w:val="24"/>
          <w:lang w:val="fr-FR"/>
        </w:rPr>
        <w:t>ghataa</w:t>
      </w:r>
      <w:r w:rsidRPr="00DA0ED0">
        <w:rPr>
          <w:rFonts w:asciiTheme="majorBidi" w:hAnsiTheme="majorBidi" w:cstheme="majorBidi"/>
          <w:color w:val="000000"/>
          <w:sz w:val="24"/>
          <w:szCs w:val="24"/>
          <w:lang w:val="fr-FR"/>
        </w:rPr>
        <w:t>, un atelier de formation regroupant les diverses structures techniques impli</w:t>
      </w:r>
      <w:r w:rsidR="00DE381B" w:rsidRPr="00DA0ED0">
        <w:rPr>
          <w:rFonts w:asciiTheme="majorBidi" w:hAnsiTheme="majorBidi" w:cstheme="majorBidi"/>
          <w:color w:val="000000"/>
          <w:sz w:val="24"/>
          <w:szCs w:val="24"/>
          <w:lang w:val="fr-FR"/>
        </w:rPr>
        <w:t xml:space="preserve">quées dans la mise en </w:t>
      </w:r>
      <w:r w:rsidR="00EB5D58" w:rsidRPr="00DA0ED0">
        <w:rPr>
          <w:rFonts w:asciiTheme="majorBidi" w:hAnsiTheme="majorBidi" w:cstheme="majorBidi"/>
          <w:color w:val="000000"/>
          <w:sz w:val="24"/>
          <w:szCs w:val="24"/>
          <w:lang w:val="fr-FR"/>
        </w:rPr>
        <w:t>œuvre</w:t>
      </w:r>
      <w:r w:rsidR="00DE381B" w:rsidRPr="00DA0ED0">
        <w:rPr>
          <w:rFonts w:asciiTheme="majorBidi" w:hAnsiTheme="majorBidi" w:cstheme="majorBidi"/>
          <w:color w:val="000000"/>
          <w:sz w:val="24"/>
          <w:szCs w:val="24"/>
          <w:lang w:val="fr-FR"/>
        </w:rPr>
        <w:t xml:space="preserve"> </w:t>
      </w:r>
      <w:r w:rsidRPr="00DA0ED0">
        <w:rPr>
          <w:rFonts w:asciiTheme="majorBidi" w:hAnsiTheme="majorBidi" w:cstheme="majorBidi"/>
          <w:color w:val="000000"/>
          <w:sz w:val="24"/>
          <w:szCs w:val="24"/>
          <w:lang w:val="fr-FR"/>
        </w:rPr>
        <w:t xml:space="preserve">au niveau régional. La formation </w:t>
      </w:r>
      <w:r w:rsidR="00DE381B" w:rsidRPr="00DA0ED0">
        <w:rPr>
          <w:rFonts w:asciiTheme="majorBidi" w:hAnsiTheme="majorBidi" w:cstheme="majorBidi"/>
          <w:color w:val="000000"/>
          <w:sz w:val="24"/>
          <w:szCs w:val="24"/>
          <w:lang w:val="fr-FR"/>
        </w:rPr>
        <w:t>sera</w:t>
      </w:r>
      <w:r w:rsidRPr="00DA0ED0">
        <w:rPr>
          <w:rFonts w:asciiTheme="majorBidi" w:hAnsiTheme="majorBidi" w:cstheme="majorBidi"/>
          <w:color w:val="000000"/>
          <w:sz w:val="24"/>
          <w:szCs w:val="24"/>
          <w:lang w:val="fr-FR"/>
        </w:rPr>
        <w:t xml:space="preserve"> assurée par des pe</w:t>
      </w:r>
      <w:r w:rsidR="00DE381B" w:rsidRPr="00DA0ED0">
        <w:rPr>
          <w:rFonts w:asciiTheme="majorBidi" w:hAnsiTheme="majorBidi" w:cstheme="majorBidi"/>
          <w:color w:val="000000"/>
          <w:sz w:val="24"/>
          <w:szCs w:val="24"/>
          <w:lang w:val="fr-FR"/>
        </w:rPr>
        <w:t xml:space="preserve">rsonnes ressources appropriées et sera complétée par des </w:t>
      </w:r>
      <w:r w:rsidR="00DA0ED0" w:rsidRPr="00DA0ED0">
        <w:rPr>
          <w:rFonts w:asciiTheme="majorBidi" w:hAnsiTheme="majorBidi" w:cstheme="majorBidi"/>
          <w:color w:val="000000"/>
          <w:sz w:val="24"/>
          <w:szCs w:val="24"/>
          <w:lang w:val="fr-FR"/>
        </w:rPr>
        <w:t xml:space="preserve">campagnes </w:t>
      </w:r>
      <w:r w:rsidR="00DE381B" w:rsidRPr="00DA0ED0">
        <w:rPr>
          <w:rFonts w:asciiTheme="majorBidi" w:hAnsiTheme="majorBidi" w:cstheme="majorBidi"/>
          <w:color w:val="000000"/>
          <w:sz w:val="24"/>
          <w:szCs w:val="24"/>
          <w:lang w:val="fr-FR"/>
        </w:rPr>
        <w:t xml:space="preserve">de </w:t>
      </w:r>
      <w:r w:rsidRPr="00DA0ED0">
        <w:rPr>
          <w:rFonts w:asciiTheme="majorBidi" w:hAnsiTheme="majorBidi" w:cstheme="majorBidi"/>
          <w:color w:val="000000"/>
          <w:sz w:val="24"/>
          <w:szCs w:val="24"/>
          <w:lang w:val="fr-FR"/>
        </w:rPr>
        <w:t>sensibilisati</w:t>
      </w:r>
      <w:r w:rsidR="00DE381B" w:rsidRPr="00DA0ED0">
        <w:rPr>
          <w:rFonts w:asciiTheme="majorBidi" w:hAnsiTheme="majorBidi" w:cstheme="majorBidi"/>
          <w:color w:val="000000"/>
          <w:sz w:val="24"/>
          <w:szCs w:val="24"/>
          <w:lang w:val="fr-FR"/>
        </w:rPr>
        <w:t xml:space="preserve">on </w:t>
      </w:r>
      <w:r w:rsidR="00DA0ED0" w:rsidRPr="00DA0ED0">
        <w:rPr>
          <w:rFonts w:asciiTheme="majorBidi" w:hAnsiTheme="majorBidi" w:cstheme="majorBidi"/>
          <w:color w:val="000000"/>
          <w:sz w:val="24"/>
          <w:szCs w:val="24"/>
          <w:lang w:val="fr-FR"/>
        </w:rPr>
        <w:t xml:space="preserve">au niveau </w:t>
      </w:r>
      <w:r w:rsidR="00EC5CAF">
        <w:rPr>
          <w:rFonts w:asciiTheme="majorBidi" w:hAnsiTheme="majorBidi" w:cstheme="majorBidi"/>
          <w:color w:val="000000"/>
          <w:sz w:val="24"/>
          <w:szCs w:val="24"/>
          <w:lang w:val="fr-FR"/>
        </w:rPr>
        <w:t>d</w:t>
      </w:r>
      <w:r w:rsidRPr="00DA0ED0">
        <w:rPr>
          <w:rFonts w:asciiTheme="majorBidi" w:hAnsiTheme="majorBidi" w:cstheme="majorBidi"/>
          <w:color w:val="000000"/>
          <w:sz w:val="24"/>
          <w:szCs w:val="24"/>
          <w:lang w:val="fr-FR"/>
        </w:rPr>
        <w:t>es zones ciblées.</w:t>
      </w:r>
    </w:p>
    <w:p w14:paraId="20215F26" w14:textId="77777777" w:rsidR="00600812" w:rsidRDefault="00600812" w:rsidP="00DA0ED0">
      <w:pPr>
        <w:widowControl w:val="0"/>
        <w:autoSpaceDE w:val="0"/>
        <w:autoSpaceDN w:val="0"/>
        <w:adjustRightInd w:val="0"/>
        <w:spacing w:after="120" w:line="240" w:lineRule="auto"/>
        <w:jc w:val="both"/>
        <w:rPr>
          <w:rFonts w:asciiTheme="majorBidi" w:hAnsiTheme="majorBidi" w:cstheme="majorBidi"/>
          <w:sz w:val="24"/>
          <w:szCs w:val="24"/>
          <w:lang w:val="fr-FR"/>
        </w:rPr>
      </w:pPr>
    </w:p>
    <w:p w14:paraId="52A65EF4" w14:textId="77777777" w:rsidR="006D6748" w:rsidRPr="00DA0ED0" w:rsidRDefault="006D6748" w:rsidP="00DA0ED0">
      <w:pPr>
        <w:widowControl w:val="0"/>
        <w:autoSpaceDE w:val="0"/>
        <w:autoSpaceDN w:val="0"/>
        <w:adjustRightInd w:val="0"/>
        <w:spacing w:after="120" w:line="240" w:lineRule="auto"/>
        <w:jc w:val="both"/>
        <w:rPr>
          <w:rFonts w:asciiTheme="majorBidi" w:hAnsiTheme="majorBidi" w:cstheme="majorBidi"/>
          <w:sz w:val="24"/>
          <w:szCs w:val="24"/>
          <w:lang w:val="fr-FR"/>
        </w:rPr>
      </w:pPr>
    </w:p>
    <w:p w14:paraId="340E393E" w14:textId="1EC52AF0" w:rsidR="00172A92" w:rsidRPr="00507804" w:rsidRDefault="008771A0" w:rsidP="007E4714">
      <w:pPr>
        <w:widowControl w:val="0"/>
        <w:autoSpaceDE w:val="0"/>
        <w:autoSpaceDN w:val="0"/>
        <w:adjustRightInd w:val="0"/>
        <w:spacing w:before="240" w:after="120" w:line="240" w:lineRule="auto"/>
        <w:rPr>
          <w:rFonts w:asciiTheme="majorBidi" w:hAnsiTheme="majorBidi" w:cstheme="majorBidi"/>
          <w:b/>
          <w:color w:val="538135" w:themeColor="accent6" w:themeShade="BF"/>
          <w:sz w:val="24"/>
          <w:szCs w:val="24"/>
          <w:lang w:val="fr-FR"/>
        </w:rPr>
      </w:pPr>
      <w:r w:rsidRPr="00507804">
        <w:rPr>
          <w:rFonts w:asciiTheme="majorBidi" w:hAnsiTheme="majorBidi" w:cstheme="majorBidi"/>
          <w:b/>
          <w:color w:val="538135" w:themeColor="accent6" w:themeShade="BF"/>
          <w:sz w:val="24"/>
          <w:szCs w:val="24"/>
          <w:lang w:val="fr-FR"/>
        </w:rPr>
        <w:lastRenderedPageBreak/>
        <w:t>6. MECANISME DE GESTION DES PLAINTES</w:t>
      </w:r>
    </w:p>
    <w:p w14:paraId="28A8C2A1" w14:textId="73BBB981" w:rsidR="00EC504D" w:rsidRPr="002D6266" w:rsidRDefault="00EC504D" w:rsidP="00B1586A">
      <w:pPr>
        <w:autoSpaceDE w:val="0"/>
        <w:autoSpaceDN w:val="0"/>
        <w:adjustRightInd w:val="0"/>
        <w:spacing w:after="0" w:line="240" w:lineRule="auto"/>
        <w:jc w:val="both"/>
        <w:rPr>
          <w:rFonts w:asciiTheme="majorBidi" w:hAnsiTheme="majorBidi" w:cstheme="majorBidi"/>
          <w:color w:val="000000"/>
          <w:sz w:val="24"/>
          <w:szCs w:val="24"/>
          <w:lang w:val="fr-FR"/>
        </w:rPr>
      </w:pPr>
      <w:r w:rsidRPr="002D6266">
        <w:rPr>
          <w:rFonts w:asciiTheme="majorBidi" w:hAnsiTheme="majorBidi" w:cstheme="majorBidi"/>
          <w:color w:val="000000"/>
          <w:sz w:val="24"/>
          <w:szCs w:val="24"/>
          <w:lang w:val="fr-FR"/>
        </w:rPr>
        <w:t>L</w:t>
      </w:r>
      <w:r w:rsidR="00FA43E8" w:rsidRPr="002D6266">
        <w:rPr>
          <w:rFonts w:asciiTheme="majorBidi" w:hAnsiTheme="majorBidi" w:cstheme="majorBidi"/>
          <w:color w:val="000000"/>
          <w:sz w:val="24"/>
          <w:szCs w:val="24"/>
          <w:lang w:val="fr-FR"/>
        </w:rPr>
        <w:t xml:space="preserve">e </w:t>
      </w:r>
      <w:r w:rsidR="001015B4">
        <w:rPr>
          <w:rFonts w:asciiTheme="majorBidi" w:hAnsiTheme="majorBidi" w:cstheme="majorBidi"/>
          <w:color w:val="000000"/>
          <w:sz w:val="24"/>
          <w:szCs w:val="24"/>
          <w:lang w:val="fr-FR"/>
        </w:rPr>
        <w:t>PEJ</w:t>
      </w:r>
      <w:r w:rsidR="001015B4" w:rsidRPr="002D6266">
        <w:rPr>
          <w:rFonts w:asciiTheme="majorBidi" w:hAnsiTheme="majorBidi" w:cstheme="majorBidi"/>
          <w:color w:val="000000"/>
          <w:sz w:val="24"/>
          <w:szCs w:val="24"/>
          <w:lang w:val="fr-FR"/>
        </w:rPr>
        <w:t xml:space="preserve"> </w:t>
      </w:r>
      <w:r w:rsidR="00FA43E8" w:rsidRPr="002D6266">
        <w:rPr>
          <w:rFonts w:asciiTheme="majorBidi" w:hAnsiTheme="majorBidi" w:cstheme="majorBidi"/>
          <w:color w:val="000000"/>
          <w:sz w:val="24"/>
          <w:szCs w:val="24"/>
          <w:lang w:val="fr-FR"/>
        </w:rPr>
        <w:t>procédera à</w:t>
      </w:r>
      <w:r w:rsidRPr="002D6266">
        <w:rPr>
          <w:rFonts w:asciiTheme="majorBidi" w:hAnsiTheme="majorBidi" w:cstheme="majorBidi"/>
          <w:color w:val="000000"/>
          <w:sz w:val="24"/>
          <w:szCs w:val="24"/>
          <w:lang w:val="fr-FR"/>
        </w:rPr>
        <w:t xml:space="preserve"> l'établissement et le maintien d'un mécanisme de gestion des plaintes (MGP) ouvert à toutes les parties prenantes. Ce mécanisme </w:t>
      </w:r>
      <w:r w:rsidR="00FA43E8" w:rsidRPr="00B1586A">
        <w:rPr>
          <w:rFonts w:asciiTheme="majorBidi" w:hAnsiTheme="majorBidi" w:cstheme="majorBidi"/>
          <w:color w:val="000000"/>
          <w:sz w:val="24"/>
          <w:szCs w:val="24"/>
          <w:lang w:val="fr-FR"/>
        </w:rPr>
        <w:t xml:space="preserve">répond aux exigences de la NES </w:t>
      </w:r>
      <w:r w:rsidR="00A31934">
        <w:rPr>
          <w:rFonts w:asciiTheme="majorBidi" w:hAnsiTheme="majorBidi" w:cstheme="majorBidi"/>
          <w:color w:val="000000"/>
          <w:sz w:val="24"/>
          <w:szCs w:val="24"/>
          <w:lang w:val="fr-FR"/>
        </w:rPr>
        <w:t>n°</w:t>
      </w:r>
      <w:r w:rsidR="00A31934" w:rsidRPr="00B1586A">
        <w:rPr>
          <w:rFonts w:asciiTheme="majorBidi" w:hAnsiTheme="majorBidi" w:cstheme="majorBidi"/>
          <w:color w:val="000000"/>
          <w:sz w:val="24"/>
          <w:szCs w:val="24"/>
          <w:lang w:val="fr-FR"/>
        </w:rPr>
        <w:t> </w:t>
      </w:r>
      <w:r w:rsidR="00FA43E8" w:rsidRPr="00B1586A">
        <w:rPr>
          <w:rFonts w:asciiTheme="majorBidi" w:hAnsiTheme="majorBidi" w:cstheme="majorBidi"/>
          <w:color w:val="000000"/>
          <w:sz w:val="24"/>
          <w:szCs w:val="24"/>
          <w:lang w:val="fr-FR"/>
        </w:rPr>
        <w:t xml:space="preserve">10 de la Banque Mondiale et </w:t>
      </w:r>
      <w:r w:rsidRPr="002D6266">
        <w:rPr>
          <w:rFonts w:asciiTheme="majorBidi" w:hAnsiTheme="majorBidi" w:cstheme="majorBidi"/>
          <w:color w:val="000000"/>
          <w:sz w:val="24"/>
          <w:szCs w:val="24"/>
          <w:lang w:val="fr-FR"/>
        </w:rPr>
        <w:t xml:space="preserve">sera établi dès les premières étapes du projet et maintenu tout au long du cycle de vie du projet. </w:t>
      </w:r>
      <w:r w:rsidR="00EB5D58" w:rsidRPr="002D6266">
        <w:rPr>
          <w:rFonts w:asciiTheme="majorBidi" w:hAnsiTheme="majorBidi" w:cstheme="majorBidi"/>
          <w:color w:val="000000"/>
          <w:sz w:val="24"/>
          <w:szCs w:val="24"/>
          <w:lang w:val="fr-FR"/>
        </w:rPr>
        <w:t xml:space="preserve">Il </w:t>
      </w:r>
      <w:r w:rsidRPr="002D6266">
        <w:rPr>
          <w:rFonts w:asciiTheme="majorBidi" w:hAnsiTheme="majorBidi" w:cstheme="majorBidi"/>
          <w:color w:val="000000"/>
          <w:sz w:val="24"/>
          <w:szCs w:val="24"/>
          <w:lang w:val="fr-FR"/>
        </w:rPr>
        <w:t xml:space="preserve">vise à fournir un système d'enregistrement et de gestion des recours équitable et rapide pour toute plainte liée au projet. </w:t>
      </w:r>
    </w:p>
    <w:p w14:paraId="6C17BAB1" w14:textId="77777777" w:rsidR="005E0B35" w:rsidRDefault="005E0B35" w:rsidP="00B1586A">
      <w:pPr>
        <w:autoSpaceDE w:val="0"/>
        <w:autoSpaceDN w:val="0"/>
        <w:adjustRightInd w:val="0"/>
        <w:spacing w:after="0" w:line="240" w:lineRule="auto"/>
        <w:jc w:val="both"/>
        <w:rPr>
          <w:rFonts w:asciiTheme="majorBidi" w:hAnsiTheme="majorBidi" w:cstheme="majorBidi"/>
          <w:color w:val="000000"/>
          <w:sz w:val="24"/>
          <w:szCs w:val="24"/>
          <w:lang w:val="fr-FR"/>
        </w:rPr>
      </w:pPr>
    </w:p>
    <w:p w14:paraId="6D3F6856" w14:textId="52ED13A6" w:rsidR="00EC504D" w:rsidRPr="002D6266" w:rsidRDefault="00EC504D" w:rsidP="00B1586A">
      <w:pPr>
        <w:autoSpaceDE w:val="0"/>
        <w:autoSpaceDN w:val="0"/>
        <w:adjustRightInd w:val="0"/>
        <w:spacing w:after="0" w:line="240" w:lineRule="auto"/>
        <w:jc w:val="both"/>
        <w:rPr>
          <w:rFonts w:asciiTheme="majorBidi" w:hAnsiTheme="majorBidi" w:cstheme="majorBidi"/>
          <w:color w:val="000000"/>
          <w:sz w:val="24"/>
          <w:szCs w:val="24"/>
          <w:lang w:val="fr-FR"/>
        </w:rPr>
      </w:pPr>
      <w:r w:rsidRPr="002D6266">
        <w:rPr>
          <w:rFonts w:asciiTheme="majorBidi" w:hAnsiTheme="majorBidi" w:cstheme="majorBidi"/>
          <w:color w:val="000000"/>
          <w:sz w:val="24"/>
          <w:szCs w:val="24"/>
          <w:lang w:val="fr-FR"/>
        </w:rPr>
        <w:t xml:space="preserve">L'un de ses principaux objectifs est d'éviter de recourir au système judiciaire et de rechercher une solution amiable dans autant de situations que possible, préservant ainsi l'intérêt des plaignants et </w:t>
      </w:r>
      <w:r w:rsidR="00EB5D58" w:rsidRPr="002D6266">
        <w:rPr>
          <w:rFonts w:asciiTheme="majorBidi" w:hAnsiTheme="majorBidi" w:cstheme="majorBidi"/>
          <w:color w:val="000000"/>
          <w:sz w:val="24"/>
          <w:szCs w:val="24"/>
          <w:lang w:val="fr-FR"/>
        </w:rPr>
        <w:t xml:space="preserve">du </w:t>
      </w:r>
      <w:r w:rsidRPr="002D6266">
        <w:rPr>
          <w:rFonts w:asciiTheme="majorBidi" w:hAnsiTheme="majorBidi" w:cstheme="majorBidi"/>
          <w:color w:val="000000"/>
          <w:sz w:val="24"/>
          <w:szCs w:val="24"/>
          <w:lang w:val="fr-FR"/>
        </w:rPr>
        <w:t xml:space="preserve">Projet et limitant les risques inévitablement associés à une action en justice. </w:t>
      </w:r>
    </w:p>
    <w:p w14:paraId="36897B1C" w14:textId="77777777" w:rsidR="002D6266" w:rsidRPr="002D6266" w:rsidRDefault="002D6266" w:rsidP="00EB5D58">
      <w:pPr>
        <w:autoSpaceDE w:val="0"/>
        <w:autoSpaceDN w:val="0"/>
        <w:adjustRightInd w:val="0"/>
        <w:spacing w:after="0" w:line="240" w:lineRule="auto"/>
        <w:ind w:left="360"/>
        <w:jc w:val="both"/>
        <w:rPr>
          <w:rFonts w:asciiTheme="majorBidi" w:hAnsiTheme="majorBidi" w:cstheme="majorBidi"/>
          <w:color w:val="000000"/>
          <w:sz w:val="24"/>
          <w:szCs w:val="24"/>
          <w:lang w:val="fr-FR"/>
        </w:rPr>
      </w:pPr>
    </w:p>
    <w:p w14:paraId="3492A0E1" w14:textId="5964BA4D" w:rsidR="00EC504D" w:rsidRPr="00203AA1" w:rsidRDefault="002D6266" w:rsidP="00203AA1">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203AA1">
        <w:rPr>
          <w:rFonts w:asciiTheme="majorBidi" w:eastAsia="Times New Roman" w:hAnsiTheme="majorBidi" w:cstheme="majorBidi"/>
          <w:b/>
          <w:bCs/>
          <w:color w:val="538135" w:themeColor="accent6" w:themeShade="BF"/>
          <w:sz w:val="24"/>
          <w:szCs w:val="24"/>
          <w:lang w:val="fr-FR"/>
        </w:rPr>
        <w:t xml:space="preserve">6.1 </w:t>
      </w:r>
      <w:r w:rsidR="00EC504D" w:rsidRPr="00203AA1">
        <w:rPr>
          <w:rFonts w:asciiTheme="majorBidi" w:eastAsia="Times New Roman" w:hAnsiTheme="majorBidi" w:cstheme="majorBidi"/>
          <w:b/>
          <w:bCs/>
          <w:color w:val="538135" w:themeColor="accent6" w:themeShade="BF"/>
          <w:sz w:val="24"/>
          <w:szCs w:val="24"/>
          <w:lang w:val="fr-FR"/>
        </w:rPr>
        <w:t xml:space="preserve">Principes clefs </w:t>
      </w:r>
    </w:p>
    <w:p w14:paraId="7832B878" w14:textId="77777777" w:rsidR="00EC504D" w:rsidRPr="002D6266" w:rsidRDefault="00EC504D" w:rsidP="00B1586A">
      <w:pPr>
        <w:autoSpaceDE w:val="0"/>
        <w:autoSpaceDN w:val="0"/>
        <w:adjustRightInd w:val="0"/>
        <w:spacing w:after="0" w:line="240" w:lineRule="auto"/>
        <w:jc w:val="both"/>
        <w:rPr>
          <w:rFonts w:asciiTheme="majorBidi" w:hAnsiTheme="majorBidi" w:cstheme="majorBidi"/>
          <w:color w:val="000000"/>
          <w:sz w:val="24"/>
          <w:szCs w:val="24"/>
          <w:lang w:val="fr-FR"/>
        </w:rPr>
      </w:pPr>
      <w:r w:rsidRPr="002D6266">
        <w:rPr>
          <w:rFonts w:asciiTheme="majorBidi" w:hAnsiTheme="majorBidi" w:cstheme="majorBidi"/>
          <w:color w:val="000000"/>
          <w:sz w:val="24"/>
          <w:szCs w:val="24"/>
          <w:lang w:val="fr-FR"/>
        </w:rPr>
        <w:t xml:space="preserve">Les personnes qui souhaitent porter plainte ou soulever une inquiétude ne le feront que si elles sont certaines que les plaintes seront traitées de manière rapide, juste et sans risque pour elles ou pour autrui. La crainte de représailles (action de se venger d’une personne qui a porté plainte) est souvent redoutée chez les plaignants. </w:t>
      </w:r>
    </w:p>
    <w:p w14:paraId="4CDBC08A" w14:textId="2A2DB9B3" w:rsidR="00EC504D" w:rsidRPr="002D6266" w:rsidRDefault="00EC504D" w:rsidP="00B1586A">
      <w:pPr>
        <w:autoSpaceDE w:val="0"/>
        <w:autoSpaceDN w:val="0"/>
        <w:adjustRightInd w:val="0"/>
        <w:spacing w:after="0" w:line="240" w:lineRule="auto"/>
        <w:jc w:val="both"/>
        <w:rPr>
          <w:rFonts w:asciiTheme="majorBidi" w:hAnsiTheme="majorBidi" w:cstheme="majorBidi"/>
          <w:color w:val="000000"/>
          <w:sz w:val="24"/>
          <w:szCs w:val="24"/>
          <w:lang w:val="fr-FR"/>
        </w:rPr>
      </w:pPr>
      <w:r w:rsidRPr="002D6266">
        <w:rPr>
          <w:rFonts w:asciiTheme="majorBidi" w:hAnsiTheme="majorBidi" w:cstheme="majorBidi"/>
          <w:color w:val="000000"/>
          <w:sz w:val="24"/>
          <w:szCs w:val="24"/>
          <w:lang w:val="fr-FR"/>
        </w:rPr>
        <w:t xml:space="preserve">Pour s'assurer qu'un système de plainte </w:t>
      </w:r>
      <w:r w:rsidR="00EC5CAF">
        <w:rPr>
          <w:rFonts w:asciiTheme="majorBidi" w:hAnsiTheme="majorBidi" w:cstheme="majorBidi"/>
          <w:color w:val="000000"/>
          <w:sz w:val="24"/>
          <w:szCs w:val="24"/>
          <w:lang w:val="fr-FR"/>
        </w:rPr>
        <w:t xml:space="preserve">soit </w:t>
      </w:r>
      <w:r w:rsidRPr="002D6266">
        <w:rPr>
          <w:rFonts w:asciiTheme="majorBidi" w:hAnsiTheme="majorBidi" w:cstheme="majorBidi"/>
          <w:color w:val="000000"/>
          <w:sz w:val="24"/>
          <w:szCs w:val="24"/>
          <w:lang w:val="fr-FR"/>
        </w:rPr>
        <w:t xml:space="preserve">efficace, fiable et opérationnel, il faut respecter quelques principes fondamentaux : </w:t>
      </w:r>
    </w:p>
    <w:p w14:paraId="25764C2B" w14:textId="54AE54C8" w:rsidR="00EC504D" w:rsidRPr="002D6266" w:rsidRDefault="00EC504D" w:rsidP="00A31934">
      <w:pPr>
        <w:pStyle w:val="ListParagraph"/>
        <w:numPr>
          <w:ilvl w:val="0"/>
          <w:numId w:val="28"/>
        </w:numPr>
        <w:autoSpaceDE w:val="0"/>
        <w:autoSpaceDN w:val="0"/>
        <w:adjustRightInd w:val="0"/>
        <w:spacing w:after="158" w:line="240" w:lineRule="auto"/>
        <w:jc w:val="both"/>
        <w:rPr>
          <w:rFonts w:asciiTheme="majorBidi" w:hAnsiTheme="majorBidi" w:cstheme="majorBidi"/>
          <w:color w:val="000000"/>
          <w:sz w:val="24"/>
          <w:szCs w:val="24"/>
          <w:lang w:val="fr-FR"/>
        </w:rPr>
      </w:pPr>
      <w:r w:rsidRPr="002D6266">
        <w:rPr>
          <w:rFonts w:asciiTheme="majorBidi" w:hAnsiTheme="majorBidi" w:cstheme="majorBidi"/>
          <w:b/>
          <w:bCs/>
          <w:color w:val="000000"/>
          <w:sz w:val="24"/>
          <w:szCs w:val="24"/>
          <w:lang w:val="fr-FR"/>
        </w:rPr>
        <w:t>Participation</w:t>
      </w:r>
      <w:r w:rsidR="004D62AA">
        <w:rPr>
          <w:rFonts w:asciiTheme="majorBidi" w:hAnsiTheme="majorBidi" w:cstheme="majorBidi"/>
          <w:b/>
          <w:bCs/>
          <w:color w:val="000000"/>
          <w:sz w:val="24"/>
          <w:szCs w:val="24"/>
          <w:lang w:val="fr-FR"/>
        </w:rPr>
        <w:t xml:space="preserve"> </w:t>
      </w:r>
      <w:r w:rsidRPr="002D6266">
        <w:rPr>
          <w:rFonts w:asciiTheme="majorBidi" w:hAnsiTheme="majorBidi" w:cstheme="majorBidi"/>
          <w:color w:val="000000"/>
          <w:sz w:val="24"/>
          <w:szCs w:val="24"/>
          <w:lang w:val="fr-FR"/>
        </w:rPr>
        <w:t xml:space="preserve">: Le succès et l’efficacité du système ne seront assurés que s’il est développé avec une forte participation de représentants de tous les groupes de parties prenantes et s'il est pleinement intégré aux activités du </w:t>
      </w:r>
      <w:r w:rsidR="00A31934">
        <w:rPr>
          <w:rFonts w:asciiTheme="majorBidi" w:hAnsiTheme="majorBidi" w:cstheme="majorBidi"/>
          <w:color w:val="000000"/>
          <w:sz w:val="24"/>
          <w:szCs w:val="24"/>
          <w:lang w:val="fr-FR"/>
        </w:rPr>
        <w:t>PEJ</w:t>
      </w:r>
      <w:r w:rsidRPr="002D6266">
        <w:rPr>
          <w:rFonts w:asciiTheme="majorBidi" w:hAnsiTheme="majorBidi" w:cstheme="majorBidi"/>
          <w:color w:val="000000"/>
          <w:sz w:val="24"/>
          <w:szCs w:val="24"/>
          <w:lang w:val="fr-FR"/>
        </w:rPr>
        <w:t xml:space="preserve">. Les </w:t>
      </w:r>
      <w:r w:rsidR="00A31934">
        <w:rPr>
          <w:rFonts w:asciiTheme="majorBidi" w:hAnsiTheme="majorBidi" w:cstheme="majorBidi"/>
          <w:color w:val="000000"/>
          <w:sz w:val="24"/>
          <w:szCs w:val="24"/>
          <w:lang w:val="fr-FR"/>
        </w:rPr>
        <w:t>bénéficia</w:t>
      </w:r>
      <w:r w:rsidR="00EC5CAF">
        <w:rPr>
          <w:rFonts w:asciiTheme="majorBidi" w:hAnsiTheme="majorBidi" w:cstheme="majorBidi"/>
          <w:color w:val="000000"/>
          <w:sz w:val="24"/>
          <w:szCs w:val="24"/>
          <w:lang w:val="fr-FR"/>
        </w:rPr>
        <w:t>i</w:t>
      </w:r>
      <w:r w:rsidR="00A31934">
        <w:rPr>
          <w:rFonts w:asciiTheme="majorBidi" w:hAnsiTheme="majorBidi" w:cstheme="majorBidi"/>
          <w:color w:val="000000"/>
          <w:sz w:val="24"/>
          <w:szCs w:val="24"/>
          <w:lang w:val="fr-FR"/>
        </w:rPr>
        <w:t>res</w:t>
      </w:r>
      <w:r w:rsidRPr="002D6266">
        <w:rPr>
          <w:rFonts w:asciiTheme="majorBidi" w:hAnsiTheme="majorBidi" w:cstheme="majorBidi"/>
          <w:color w:val="000000"/>
          <w:sz w:val="24"/>
          <w:szCs w:val="24"/>
          <w:lang w:val="fr-FR"/>
        </w:rPr>
        <w:t xml:space="preserve">, ou groupes </w:t>
      </w:r>
      <w:r w:rsidR="00EB5D58" w:rsidRPr="002D6266">
        <w:rPr>
          <w:rFonts w:asciiTheme="majorBidi" w:hAnsiTheme="majorBidi" w:cstheme="majorBidi"/>
          <w:color w:val="000000"/>
          <w:sz w:val="24"/>
          <w:szCs w:val="24"/>
          <w:lang w:val="fr-FR"/>
        </w:rPr>
        <w:t>concernés</w:t>
      </w:r>
      <w:r w:rsidRPr="002D6266">
        <w:rPr>
          <w:rFonts w:asciiTheme="majorBidi" w:hAnsiTheme="majorBidi" w:cstheme="majorBidi"/>
          <w:color w:val="000000"/>
          <w:sz w:val="24"/>
          <w:szCs w:val="24"/>
          <w:lang w:val="fr-FR"/>
        </w:rPr>
        <w:t xml:space="preserve">, doivent participer à chaque étape des processus </w:t>
      </w:r>
    </w:p>
    <w:p w14:paraId="4654E5E3" w14:textId="5B4692AC" w:rsidR="00EC504D" w:rsidRPr="002D6266" w:rsidRDefault="00EC504D" w:rsidP="00AC1DB8">
      <w:pPr>
        <w:pStyle w:val="ListParagraph"/>
        <w:numPr>
          <w:ilvl w:val="0"/>
          <w:numId w:val="28"/>
        </w:numPr>
        <w:autoSpaceDE w:val="0"/>
        <w:autoSpaceDN w:val="0"/>
        <w:adjustRightInd w:val="0"/>
        <w:spacing w:after="158" w:line="240" w:lineRule="auto"/>
        <w:jc w:val="both"/>
        <w:rPr>
          <w:rFonts w:asciiTheme="majorBidi" w:hAnsiTheme="majorBidi" w:cstheme="majorBidi"/>
          <w:color w:val="000000"/>
          <w:sz w:val="24"/>
          <w:szCs w:val="24"/>
          <w:lang w:val="fr-FR"/>
        </w:rPr>
      </w:pPr>
      <w:r w:rsidRPr="002D6266">
        <w:rPr>
          <w:rFonts w:asciiTheme="majorBidi" w:hAnsiTheme="majorBidi" w:cstheme="majorBidi"/>
          <w:b/>
          <w:bCs/>
          <w:color w:val="000000"/>
          <w:sz w:val="24"/>
          <w:szCs w:val="24"/>
          <w:lang w:val="fr-FR"/>
        </w:rPr>
        <w:t xml:space="preserve">Mise en contexte et pertinence </w:t>
      </w:r>
      <w:r w:rsidRPr="002D6266">
        <w:rPr>
          <w:rFonts w:asciiTheme="majorBidi" w:hAnsiTheme="majorBidi" w:cstheme="majorBidi"/>
          <w:color w:val="000000"/>
          <w:sz w:val="24"/>
          <w:szCs w:val="24"/>
          <w:lang w:val="fr-FR"/>
        </w:rPr>
        <w:t xml:space="preserve">: Tout processus de développement d’un système </w:t>
      </w:r>
      <w:r w:rsidR="00A31934">
        <w:rPr>
          <w:rFonts w:asciiTheme="majorBidi" w:hAnsiTheme="majorBidi" w:cstheme="majorBidi"/>
          <w:color w:val="000000"/>
          <w:sz w:val="24"/>
          <w:szCs w:val="24"/>
          <w:lang w:val="fr-FR"/>
        </w:rPr>
        <w:t xml:space="preserve">de gestion des plaintes </w:t>
      </w:r>
      <w:r w:rsidRPr="002D6266">
        <w:rPr>
          <w:rFonts w:asciiTheme="majorBidi" w:hAnsiTheme="majorBidi" w:cstheme="majorBidi"/>
          <w:color w:val="000000"/>
          <w:sz w:val="24"/>
          <w:szCs w:val="24"/>
          <w:lang w:val="fr-FR"/>
        </w:rPr>
        <w:t xml:space="preserve">doit être localisé de façon à être adapté au contexte local, conforme aux structures de gouvernance locale et inscrit dans le cadre particulier du programme mis en </w:t>
      </w:r>
      <w:r w:rsidR="00A31934" w:rsidRPr="002D6266">
        <w:rPr>
          <w:rFonts w:asciiTheme="majorBidi" w:hAnsiTheme="majorBidi" w:cstheme="majorBidi"/>
          <w:color w:val="000000"/>
          <w:sz w:val="24"/>
          <w:szCs w:val="24"/>
          <w:lang w:val="fr-FR"/>
        </w:rPr>
        <w:t>œuvre</w:t>
      </w:r>
      <w:r w:rsidRPr="002D6266">
        <w:rPr>
          <w:rFonts w:asciiTheme="majorBidi" w:hAnsiTheme="majorBidi" w:cstheme="majorBidi"/>
          <w:color w:val="000000"/>
          <w:sz w:val="24"/>
          <w:szCs w:val="24"/>
          <w:lang w:val="fr-FR"/>
        </w:rPr>
        <w:t xml:space="preserve">. Encore une fois, cela ne pourra se réaliser que si le mécanisme est conçu de manière participative en consultation avec ses usagers potentiels et autres parties prenantes. </w:t>
      </w:r>
    </w:p>
    <w:p w14:paraId="42040E41" w14:textId="2DAB9862" w:rsidR="00EC504D" w:rsidRPr="002D6266" w:rsidRDefault="00EC504D" w:rsidP="00AC1DB8">
      <w:pPr>
        <w:pStyle w:val="ListParagraph"/>
        <w:numPr>
          <w:ilvl w:val="0"/>
          <w:numId w:val="28"/>
        </w:numPr>
        <w:autoSpaceDE w:val="0"/>
        <w:autoSpaceDN w:val="0"/>
        <w:adjustRightInd w:val="0"/>
        <w:spacing w:after="158" w:line="240" w:lineRule="auto"/>
        <w:jc w:val="both"/>
        <w:rPr>
          <w:rFonts w:asciiTheme="majorBidi" w:hAnsiTheme="majorBidi" w:cstheme="majorBidi"/>
          <w:color w:val="000000"/>
          <w:sz w:val="24"/>
          <w:szCs w:val="24"/>
          <w:lang w:val="fr-FR"/>
        </w:rPr>
      </w:pPr>
      <w:r w:rsidRPr="002D6266">
        <w:rPr>
          <w:rFonts w:asciiTheme="majorBidi" w:hAnsiTheme="majorBidi" w:cstheme="majorBidi"/>
          <w:b/>
          <w:bCs/>
          <w:color w:val="000000"/>
          <w:sz w:val="24"/>
          <w:szCs w:val="24"/>
          <w:lang w:val="fr-FR"/>
        </w:rPr>
        <w:t xml:space="preserve">Sécurité </w:t>
      </w:r>
      <w:r w:rsidRPr="002D6266">
        <w:rPr>
          <w:rFonts w:asciiTheme="majorBidi" w:hAnsiTheme="majorBidi" w:cstheme="majorBidi"/>
          <w:color w:val="000000"/>
          <w:sz w:val="24"/>
          <w:szCs w:val="24"/>
          <w:lang w:val="fr-FR"/>
        </w:rPr>
        <w:t xml:space="preserve">: Pour s’assurer que les personnes sont protégées et qu’elles peuvent présenter une plainte ou exprimer une préoccupation en toute sécurité, il est nécessaire d’évaluer, soigneusement, les risques potentiels pour les différents usagers et les intégrer à la conception d'un mécanisme de gestion des plaintes (MGP). Il est essentiel aussi, d’assurer la sécurité des personnes qui ont recours au mécanisme pour garantir sa fiabilité et efficacité. </w:t>
      </w:r>
    </w:p>
    <w:p w14:paraId="30A3B6D2" w14:textId="32B9A6FF" w:rsidR="00EC504D" w:rsidRPr="002D6266" w:rsidRDefault="00EC504D" w:rsidP="00AC1DB8">
      <w:pPr>
        <w:pStyle w:val="ListParagraph"/>
        <w:numPr>
          <w:ilvl w:val="0"/>
          <w:numId w:val="28"/>
        </w:numPr>
        <w:autoSpaceDE w:val="0"/>
        <w:autoSpaceDN w:val="0"/>
        <w:adjustRightInd w:val="0"/>
        <w:spacing w:after="158" w:line="240" w:lineRule="auto"/>
        <w:jc w:val="both"/>
        <w:rPr>
          <w:rFonts w:asciiTheme="majorBidi" w:hAnsiTheme="majorBidi" w:cstheme="majorBidi"/>
          <w:color w:val="000000"/>
          <w:sz w:val="24"/>
          <w:szCs w:val="24"/>
          <w:lang w:val="fr-FR"/>
        </w:rPr>
      </w:pPr>
      <w:r w:rsidRPr="002D6266">
        <w:rPr>
          <w:rFonts w:asciiTheme="majorBidi" w:hAnsiTheme="majorBidi" w:cstheme="majorBidi"/>
          <w:b/>
          <w:bCs/>
          <w:color w:val="000000"/>
          <w:sz w:val="24"/>
          <w:szCs w:val="24"/>
          <w:lang w:val="fr-FR"/>
        </w:rPr>
        <w:t xml:space="preserve">Confidentialité </w:t>
      </w:r>
      <w:r w:rsidRPr="002D6266">
        <w:rPr>
          <w:rFonts w:asciiTheme="majorBidi" w:hAnsiTheme="majorBidi" w:cstheme="majorBidi"/>
          <w:color w:val="000000"/>
          <w:sz w:val="24"/>
          <w:szCs w:val="24"/>
          <w:lang w:val="fr-FR"/>
        </w:rPr>
        <w:t xml:space="preserve">: Pour créer un environnement où les parties prenantes peuvent aisément soulever des inquiétudes, avoir confiance dans le mécanisme et être sûrs de l’absence de représailles, il faut garantir des procédures confidentielles. La confidentialité permet d’assurer la sécurité et la protection des personnes qui déposent une plainte ainsi que leurs cibles. Il faut, pour ce faire, limiter le nombre de personnes ayant accès aux informations sensibles. </w:t>
      </w:r>
    </w:p>
    <w:p w14:paraId="13A95CA6" w14:textId="62CDEF50" w:rsidR="00EC504D" w:rsidRPr="002D6266" w:rsidRDefault="00EC504D" w:rsidP="00AC1DB8">
      <w:pPr>
        <w:pStyle w:val="ListParagraph"/>
        <w:numPr>
          <w:ilvl w:val="0"/>
          <w:numId w:val="28"/>
        </w:numPr>
        <w:autoSpaceDE w:val="0"/>
        <w:autoSpaceDN w:val="0"/>
        <w:adjustRightInd w:val="0"/>
        <w:spacing w:after="158" w:line="240" w:lineRule="auto"/>
        <w:jc w:val="both"/>
        <w:rPr>
          <w:rFonts w:asciiTheme="majorBidi" w:hAnsiTheme="majorBidi" w:cstheme="majorBidi"/>
          <w:color w:val="000000"/>
          <w:sz w:val="24"/>
          <w:szCs w:val="24"/>
          <w:lang w:val="fr-FR"/>
        </w:rPr>
      </w:pPr>
      <w:r w:rsidRPr="002D6266">
        <w:rPr>
          <w:rFonts w:asciiTheme="majorBidi" w:hAnsiTheme="majorBidi" w:cstheme="majorBidi"/>
          <w:b/>
          <w:bCs/>
          <w:color w:val="000000"/>
          <w:sz w:val="24"/>
          <w:szCs w:val="24"/>
          <w:lang w:val="fr-FR"/>
        </w:rPr>
        <w:t xml:space="preserve">Transparence </w:t>
      </w:r>
      <w:r w:rsidRPr="002D6266">
        <w:rPr>
          <w:rFonts w:asciiTheme="majorBidi" w:hAnsiTheme="majorBidi" w:cstheme="majorBidi"/>
          <w:color w:val="000000"/>
          <w:sz w:val="24"/>
          <w:szCs w:val="24"/>
          <w:lang w:val="fr-FR"/>
        </w:rPr>
        <w:t xml:space="preserve">: Les parties prenantes doivent être clairement informées de la démarche à suivre pour avoir accès au MGP et des différentes procédures qui suivront une fois </w:t>
      </w:r>
      <w:r w:rsidRPr="002D6266">
        <w:rPr>
          <w:rFonts w:asciiTheme="majorBidi" w:hAnsiTheme="majorBidi" w:cstheme="majorBidi"/>
          <w:color w:val="000000"/>
          <w:sz w:val="24"/>
          <w:szCs w:val="24"/>
          <w:lang w:val="fr-FR"/>
        </w:rPr>
        <w:lastRenderedPageBreak/>
        <w:t xml:space="preserve">qu’elles l’auront fait. Il est important que l’objet et la fonction du mécanisme soient communiqués en toute transparence. </w:t>
      </w:r>
    </w:p>
    <w:p w14:paraId="63541548" w14:textId="3EF754B3" w:rsidR="00EC504D" w:rsidRPr="002D6266" w:rsidRDefault="00EC504D" w:rsidP="00AC1DB8">
      <w:pPr>
        <w:pStyle w:val="ListParagraph"/>
        <w:numPr>
          <w:ilvl w:val="0"/>
          <w:numId w:val="28"/>
        </w:numPr>
        <w:autoSpaceDE w:val="0"/>
        <w:autoSpaceDN w:val="0"/>
        <w:adjustRightInd w:val="0"/>
        <w:spacing w:after="0" w:line="240" w:lineRule="auto"/>
        <w:jc w:val="both"/>
        <w:rPr>
          <w:rFonts w:asciiTheme="majorBidi" w:hAnsiTheme="majorBidi" w:cstheme="majorBidi"/>
          <w:color w:val="000000"/>
          <w:sz w:val="24"/>
          <w:szCs w:val="24"/>
          <w:lang w:val="fr-FR"/>
        </w:rPr>
      </w:pPr>
      <w:r w:rsidRPr="002D6266">
        <w:rPr>
          <w:rFonts w:asciiTheme="majorBidi" w:hAnsiTheme="majorBidi" w:cstheme="majorBidi"/>
          <w:b/>
          <w:bCs/>
          <w:color w:val="000000"/>
          <w:sz w:val="24"/>
          <w:szCs w:val="24"/>
          <w:lang w:val="fr-FR"/>
        </w:rPr>
        <w:t xml:space="preserve">Accessibilité </w:t>
      </w:r>
      <w:r w:rsidRPr="002D6266">
        <w:rPr>
          <w:rFonts w:asciiTheme="majorBidi" w:hAnsiTheme="majorBidi" w:cstheme="majorBidi"/>
          <w:color w:val="000000"/>
          <w:sz w:val="24"/>
          <w:szCs w:val="24"/>
          <w:lang w:val="fr-FR"/>
        </w:rPr>
        <w:t>: Il est essentiel que le mécanisme soit accessible (saisine facile aussi bien des points de vue du système que de la langue) au plus grand nombre possible de personnes appartenant aux différents groupes de parties prenantes</w:t>
      </w:r>
      <w:r w:rsidR="004D62AA">
        <w:rPr>
          <w:rFonts w:asciiTheme="majorBidi" w:hAnsiTheme="majorBidi" w:cstheme="majorBidi"/>
          <w:color w:val="000000"/>
          <w:sz w:val="24"/>
          <w:szCs w:val="24"/>
          <w:lang w:val="fr-FR"/>
        </w:rPr>
        <w:t xml:space="preserve"> </w:t>
      </w:r>
      <w:r w:rsidRPr="002D6266">
        <w:rPr>
          <w:rFonts w:asciiTheme="majorBidi" w:hAnsiTheme="majorBidi" w:cstheme="majorBidi"/>
          <w:color w:val="000000"/>
          <w:sz w:val="24"/>
          <w:szCs w:val="24"/>
          <w:lang w:val="fr-FR"/>
        </w:rPr>
        <w:t xml:space="preserve">; en particulier celles qui sont souvent exclues ou qui sont les plus marginalisées ou vulnérables. Lorsque le risque d’exclusion est élevé, une attention particulière doit être portée aux mécanismes sûrs qui ne demandent pas à savoir lire et écrire. </w:t>
      </w:r>
    </w:p>
    <w:p w14:paraId="2BC16837" w14:textId="77777777" w:rsidR="00EC504D" w:rsidRPr="00EB5D58" w:rsidRDefault="00EC504D" w:rsidP="00EB5D58">
      <w:pPr>
        <w:spacing w:after="120" w:line="240" w:lineRule="auto"/>
        <w:ind w:left="360"/>
        <w:jc w:val="both"/>
        <w:rPr>
          <w:rFonts w:asciiTheme="majorBidi" w:hAnsiTheme="majorBidi" w:cstheme="majorBidi"/>
          <w:color w:val="000000"/>
          <w:sz w:val="24"/>
          <w:szCs w:val="24"/>
          <w:highlight w:val="green"/>
          <w:lang w:val="fr-FR"/>
        </w:rPr>
      </w:pPr>
    </w:p>
    <w:p w14:paraId="35C7BF87" w14:textId="3D280B45" w:rsidR="00EC504D" w:rsidRPr="00203AA1" w:rsidRDefault="00003A68" w:rsidP="00203AA1">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203AA1">
        <w:rPr>
          <w:rFonts w:asciiTheme="majorBidi" w:eastAsia="Times New Roman" w:hAnsiTheme="majorBidi" w:cstheme="majorBidi"/>
          <w:b/>
          <w:bCs/>
          <w:color w:val="538135" w:themeColor="accent6" w:themeShade="BF"/>
          <w:sz w:val="24"/>
          <w:szCs w:val="24"/>
          <w:lang w:val="fr-FR"/>
        </w:rPr>
        <w:t>6</w:t>
      </w:r>
      <w:r w:rsidR="00EC504D" w:rsidRPr="00203AA1">
        <w:rPr>
          <w:rFonts w:asciiTheme="majorBidi" w:eastAsia="Times New Roman" w:hAnsiTheme="majorBidi" w:cstheme="majorBidi"/>
          <w:b/>
          <w:bCs/>
          <w:color w:val="538135" w:themeColor="accent6" w:themeShade="BF"/>
          <w:sz w:val="24"/>
          <w:szCs w:val="24"/>
          <w:lang w:val="fr-FR"/>
        </w:rPr>
        <w:t xml:space="preserve">.2 Résumé de la procédure </w:t>
      </w:r>
    </w:p>
    <w:p w14:paraId="4B0B64B3" w14:textId="31791AEA" w:rsidR="00EC504D" w:rsidRPr="00682D28" w:rsidRDefault="00EC504D" w:rsidP="00A31934">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682D28">
        <w:rPr>
          <w:rFonts w:asciiTheme="majorBidi" w:hAnsiTheme="majorBidi" w:cstheme="majorBidi"/>
          <w:color w:val="000000"/>
          <w:sz w:val="24"/>
          <w:szCs w:val="24"/>
          <w:lang w:val="fr-FR"/>
        </w:rPr>
        <w:t xml:space="preserve">Le </w:t>
      </w:r>
      <w:r w:rsidR="00A31934">
        <w:rPr>
          <w:rFonts w:asciiTheme="majorBidi" w:hAnsiTheme="majorBidi" w:cstheme="majorBidi"/>
          <w:color w:val="000000"/>
          <w:sz w:val="24"/>
          <w:szCs w:val="24"/>
          <w:lang w:val="fr-FR"/>
        </w:rPr>
        <w:t>PEJ</w:t>
      </w:r>
      <w:r w:rsidR="00A31934" w:rsidRPr="00682D28">
        <w:rPr>
          <w:rFonts w:asciiTheme="majorBidi" w:hAnsiTheme="majorBidi" w:cstheme="majorBidi"/>
          <w:color w:val="000000"/>
          <w:sz w:val="24"/>
          <w:szCs w:val="24"/>
          <w:lang w:val="fr-FR"/>
        </w:rPr>
        <w:t xml:space="preserve"> </w:t>
      </w:r>
      <w:r w:rsidRPr="00682D28">
        <w:rPr>
          <w:rFonts w:asciiTheme="majorBidi" w:hAnsiTheme="majorBidi" w:cstheme="majorBidi"/>
          <w:color w:val="000000"/>
          <w:sz w:val="24"/>
          <w:szCs w:val="24"/>
          <w:lang w:val="fr-FR"/>
        </w:rPr>
        <w:t>traite les plaintes et les demandes reçues par les moyens ci-dessous résumés</w:t>
      </w:r>
      <w:r w:rsidR="004D62AA">
        <w:rPr>
          <w:rFonts w:asciiTheme="majorBidi" w:hAnsiTheme="majorBidi" w:cstheme="majorBidi"/>
          <w:color w:val="000000"/>
          <w:sz w:val="24"/>
          <w:szCs w:val="24"/>
          <w:lang w:val="fr-FR"/>
        </w:rPr>
        <w:t xml:space="preserve"> </w:t>
      </w:r>
      <w:r w:rsidRPr="00682D28">
        <w:rPr>
          <w:rFonts w:asciiTheme="majorBidi" w:hAnsiTheme="majorBidi" w:cstheme="majorBidi"/>
          <w:color w:val="000000"/>
          <w:sz w:val="24"/>
          <w:szCs w:val="24"/>
          <w:lang w:val="fr-FR"/>
        </w:rPr>
        <w:t xml:space="preserve">: </w:t>
      </w:r>
    </w:p>
    <w:p w14:paraId="0F230BE2" w14:textId="4B8BF220" w:rsidR="00EC504D" w:rsidRPr="00682D28" w:rsidRDefault="00EC504D" w:rsidP="00AC1DB8">
      <w:pPr>
        <w:pStyle w:val="ListParagraph"/>
        <w:numPr>
          <w:ilvl w:val="0"/>
          <w:numId w:val="29"/>
        </w:numPr>
        <w:autoSpaceDE w:val="0"/>
        <w:autoSpaceDN w:val="0"/>
        <w:adjustRightInd w:val="0"/>
        <w:spacing w:after="158" w:line="240" w:lineRule="auto"/>
        <w:jc w:val="both"/>
        <w:rPr>
          <w:rFonts w:asciiTheme="majorBidi" w:hAnsiTheme="majorBidi" w:cstheme="majorBidi"/>
          <w:color w:val="000000"/>
          <w:sz w:val="24"/>
          <w:szCs w:val="24"/>
          <w:lang w:val="fr-FR"/>
        </w:rPr>
      </w:pPr>
      <w:r w:rsidRPr="00682D28">
        <w:rPr>
          <w:rFonts w:asciiTheme="majorBidi" w:hAnsiTheme="majorBidi" w:cstheme="majorBidi"/>
          <w:color w:val="000000"/>
          <w:sz w:val="24"/>
          <w:szCs w:val="24"/>
          <w:lang w:val="fr-FR"/>
        </w:rPr>
        <w:t xml:space="preserve">un service en ligne permettant de faire part des commentaires des parties prenantes sur le site Web du </w:t>
      </w:r>
      <w:r w:rsidR="00003A68" w:rsidRPr="00682D28">
        <w:rPr>
          <w:rFonts w:asciiTheme="majorBidi" w:hAnsiTheme="majorBidi" w:cstheme="majorBidi"/>
          <w:color w:val="000000"/>
          <w:sz w:val="24"/>
          <w:szCs w:val="24"/>
          <w:lang w:val="fr-FR"/>
        </w:rPr>
        <w:t>projet</w:t>
      </w:r>
      <w:r w:rsidRPr="00682D28">
        <w:rPr>
          <w:rFonts w:asciiTheme="majorBidi" w:hAnsiTheme="majorBidi" w:cstheme="majorBidi"/>
          <w:color w:val="000000"/>
          <w:sz w:val="24"/>
          <w:szCs w:val="24"/>
          <w:lang w:val="fr-FR"/>
        </w:rPr>
        <w:t xml:space="preserve">; </w:t>
      </w:r>
    </w:p>
    <w:p w14:paraId="4E8BA34F" w14:textId="6A5E126B" w:rsidR="00EC504D" w:rsidRPr="00682D28" w:rsidRDefault="00EC504D" w:rsidP="00A31934">
      <w:pPr>
        <w:pStyle w:val="ListParagraph"/>
        <w:numPr>
          <w:ilvl w:val="0"/>
          <w:numId w:val="29"/>
        </w:numPr>
        <w:autoSpaceDE w:val="0"/>
        <w:autoSpaceDN w:val="0"/>
        <w:adjustRightInd w:val="0"/>
        <w:spacing w:after="158" w:line="240" w:lineRule="auto"/>
        <w:jc w:val="both"/>
        <w:rPr>
          <w:rFonts w:asciiTheme="majorBidi" w:hAnsiTheme="majorBidi" w:cstheme="majorBidi"/>
          <w:color w:val="000000"/>
          <w:sz w:val="24"/>
          <w:szCs w:val="24"/>
          <w:lang w:val="fr-FR"/>
        </w:rPr>
      </w:pPr>
      <w:r w:rsidRPr="00682D28">
        <w:rPr>
          <w:rFonts w:asciiTheme="majorBidi" w:hAnsiTheme="majorBidi" w:cstheme="majorBidi"/>
          <w:color w:val="000000"/>
          <w:sz w:val="24"/>
          <w:szCs w:val="24"/>
          <w:lang w:val="fr-FR"/>
        </w:rPr>
        <w:t xml:space="preserve">un numéro de téléphone dédié permettant le contact avec le personnel désigné </w:t>
      </w:r>
      <w:r w:rsidR="00003A68" w:rsidRPr="00682D28">
        <w:rPr>
          <w:rFonts w:asciiTheme="majorBidi" w:hAnsiTheme="majorBidi" w:cstheme="majorBidi"/>
          <w:color w:val="000000"/>
          <w:sz w:val="24"/>
          <w:szCs w:val="24"/>
          <w:lang w:val="fr-FR"/>
        </w:rPr>
        <w:t xml:space="preserve">par la coordination du </w:t>
      </w:r>
      <w:r w:rsidR="00A31934">
        <w:rPr>
          <w:rFonts w:asciiTheme="majorBidi" w:hAnsiTheme="majorBidi" w:cstheme="majorBidi"/>
          <w:color w:val="000000"/>
          <w:sz w:val="24"/>
          <w:szCs w:val="24"/>
          <w:lang w:val="fr-FR"/>
        </w:rPr>
        <w:t>PEJ</w:t>
      </w:r>
      <w:r w:rsidRPr="00682D28">
        <w:rPr>
          <w:rFonts w:asciiTheme="majorBidi" w:hAnsiTheme="majorBidi" w:cstheme="majorBidi"/>
          <w:color w:val="000000"/>
          <w:sz w:val="24"/>
          <w:szCs w:val="24"/>
          <w:lang w:val="fr-FR"/>
        </w:rPr>
        <w:t xml:space="preserve">; </w:t>
      </w:r>
    </w:p>
    <w:p w14:paraId="5E04EF1B" w14:textId="76178482" w:rsidR="00EC504D" w:rsidRPr="00682D28" w:rsidRDefault="00EC504D" w:rsidP="00AC1DB8">
      <w:pPr>
        <w:pStyle w:val="ListParagraph"/>
        <w:numPr>
          <w:ilvl w:val="0"/>
          <w:numId w:val="29"/>
        </w:numPr>
        <w:autoSpaceDE w:val="0"/>
        <w:autoSpaceDN w:val="0"/>
        <w:adjustRightInd w:val="0"/>
        <w:spacing w:after="158" w:line="240" w:lineRule="auto"/>
        <w:jc w:val="both"/>
        <w:rPr>
          <w:rFonts w:asciiTheme="majorBidi" w:hAnsiTheme="majorBidi" w:cstheme="majorBidi"/>
          <w:color w:val="000000"/>
          <w:sz w:val="24"/>
          <w:szCs w:val="24"/>
          <w:lang w:val="fr-FR"/>
        </w:rPr>
      </w:pPr>
      <w:r w:rsidRPr="00682D28">
        <w:rPr>
          <w:rFonts w:asciiTheme="majorBidi" w:hAnsiTheme="majorBidi" w:cstheme="majorBidi"/>
          <w:color w:val="000000"/>
          <w:sz w:val="24"/>
          <w:szCs w:val="24"/>
          <w:lang w:val="fr-FR"/>
        </w:rPr>
        <w:t xml:space="preserve">un courrier électronique ou courrier postal; </w:t>
      </w:r>
    </w:p>
    <w:p w14:paraId="12BF23C6" w14:textId="77777777" w:rsidR="00682D28" w:rsidRDefault="00EC504D" w:rsidP="00AC1DB8">
      <w:pPr>
        <w:pStyle w:val="ListParagraph"/>
        <w:numPr>
          <w:ilvl w:val="0"/>
          <w:numId w:val="29"/>
        </w:numPr>
        <w:autoSpaceDE w:val="0"/>
        <w:autoSpaceDN w:val="0"/>
        <w:adjustRightInd w:val="0"/>
        <w:spacing w:after="158" w:line="240" w:lineRule="auto"/>
        <w:jc w:val="both"/>
        <w:rPr>
          <w:rFonts w:asciiTheme="majorBidi" w:hAnsiTheme="majorBidi" w:cstheme="majorBidi"/>
          <w:color w:val="000000"/>
          <w:sz w:val="24"/>
          <w:szCs w:val="24"/>
          <w:lang w:val="fr-FR"/>
        </w:rPr>
      </w:pPr>
      <w:r w:rsidRPr="00682D28">
        <w:rPr>
          <w:rFonts w:asciiTheme="majorBidi" w:hAnsiTheme="majorBidi" w:cstheme="majorBidi"/>
          <w:color w:val="000000"/>
          <w:sz w:val="24"/>
          <w:szCs w:val="24"/>
          <w:lang w:val="fr-FR"/>
        </w:rPr>
        <w:t xml:space="preserve">des dépliants d'information sur la procédure de règlement des griefs publics accompagnés d'un formulaire de griefs; </w:t>
      </w:r>
    </w:p>
    <w:p w14:paraId="3A5D012F" w14:textId="6EE09FF6" w:rsidR="00EC504D" w:rsidRPr="00682D28" w:rsidRDefault="00EC504D" w:rsidP="75BEF6A6">
      <w:pPr>
        <w:pStyle w:val="ListParagraph"/>
        <w:numPr>
          <w:ilvl w:val="0"/>
          <w:numId w:val="29"/>
        </w:numPr>
        <w:autoSpaceDE w:val="0"/>
        <w:autoSpaceDN w:val="0"/>
        <w:adjustRightInd w:val="0"/>
        <w:spacing w:after="158" w:line="240" w:lineRule="auto"/>
        <w:jc w:val="both"/>
        <w:rPr>
          <w:rFonts w:asciiTheme="majorBidi" w:hAnsiTheme="majorBidi" w:cstheme="majorBidi"/>
          <w:color w:val="000000"/>
          <w:sz w:val="24"/>
          <w:szCs w:val="24"/>
          <w:lang w:val="fr-FR"/>
        </w:rPr>
      </w:pPr>
      <w:r w:rsidRPr="75BEF6A6">
        <w:rPr>
          <w:rFonts w:asciiTheme="majorBidi" w:hAnsiTheme="majorBidi" w:cstheme="majorBidi"/>
          <w:color w:val="000000" w:themeColor="text1"/>
          <w:sz w:val="24"/>
          <w:szCs w:val="24"/>
          <w:lang w:val="fr-FR"/>
        </w:rPr>
        <w:t xml:space="preserve">d’autres moyens, notamment par l'intermédiaire de </w:t>
      </w:r>
      <w:r w:rsidR="00381DF9">
        <w:rPr>
          <w:rFonts w:asciiTheme="majorBidi" w:hAnsiTheme="majorBidi" w:cstheme="majorBidi"/>
          <w:color w:val="000000" w:themeColor="text1"/>
          <w:sz w:val="24"/>
          <w:szCs w:val="24"/>
          <w:lang w:val="fr-FR"/>
        </w:rPr>
        <w:t xml:space="preserve">registres de plaintes, de </w:t>
      </w:r>
      <w:r w:rsidRPr="75BEF6A6">
        <w:rPr>
          <w:rFonts w:asciiTheme="majorBidi" w:hAnsiTheme="majorBidi" w:cstheme="majorBidi"/>
          <w:color w:val="000000" w:themeColor="text1"/>
          <w:sz w:val="24"/>
          <w:szCs w:val="24"/>
          <w:lang w:val="fr-FR"/>
        </w:rPr>
        <w:t xml:space="preserve">boîtes à suggestions installées dans les bureaux des </w:t>
      </w:r>
      <w:r w:rsidR="00682D28" w:rsidRPr="75BEF6A6">
        <w:rPr>
          <w:rFonts w:asciiTheme="majorBidi" w:hAnsiTheme="majorBidi" w:cstheme="majorBidi"/>
          <w:color w:val="000000" w:themeColor="text1"/>
          <w:sz w:val="24"/>
          <w:szCs w:val="24"/>
          <w:lang w:val="fr-FR"/>
        </w:rPr>
        <w:t>structures</w:t>
      </w:r>
      <w:r w:rsidR="00003A68" w:rsidRPr="75BEF6A6">
        <w:rPr>
          <w:rFonts w:asciiTheme="majorBidi" w:hAnsiTheme="majorBidi" w:cstheme="majorBidi"/>
          <w:color w:val="000000" w:themeColor="text1"/>
          <w:sz w:val="24"/>
          <w:szCs w:val="24"/>
          <w:lang w:val="fr-FR"/>
        </w:rPr>
        <w:t xml:space="preserve"> partenaires (</w:t>
      </w:r>
      <w:r w:rsidR="29BCDBC0" w:rsidRPr="75BEF6A6">
        <w:rPr>
          <w:rFonts w:asciiTheme="majorBidi" w:hAnsiTheme="majorBidi" w:cstheme="majorBidi"/>
          <w:color w:val="000000" w:themeColor="text1"/>
          <w:sz w:val="24"/>
          <w:szCs w:val="24"/>
          <w:lang w:val="fr-FR"/>
        </w:rPr>
        <w:t xml:space="preserve">ONAS, </w:t>
      </w:r>
      <w:r w:rsidR="00003A68" w:rsidRPr="75BEF6A6">
        <w:rPr>
          <w:rFonts w:asciiTheme="majorBidi" w:hAnsiTheme="majorBidi" w:cstheme="majorBidi"/>
          <w:color w:val="000000" w:themeColor="text1"/>
          <w:sz w:val="24"/>
          <w:szCs w:val="24"/>
          <w:lang w:val="fr-FR"/>
        </w:rPr>
        <w:t>ONG et autres) et des Moughataas</w:t>
      </w:r>
      <w:r w:rsidR="00682D28" w:rsidRPr="75BEF6A6">
        <w:rPr>
          <w:rFonts w:asciiTheme="majorBidi" w:hAnsiTheme="majorBidi" w:cstheme="majorBidi"/>
          <w:color w:val="000000" w:themeColor="text1"/>
          <w:sz w:val="24"/>
          <w:szCs w:val="24"/>
          <w:lang w:val="fr-FR"/>
        </w:rPr>
        <w:t xml:space="preserve"> et des Communes </w:t>
      </w:r>
      <w:r w:rsidR="00003A68" w:rsidRPr="75BEF6A6">
        <w:rPr>
          <w:rFonts w:asciiTheme="majorBidi" w:hAnsiTheme="majorBidi" w:cstheme="majorBidi"/>
          <w:color w:val="000000" w:themeColor="text1"/>
          <w:sz w:val="24"/>
          <w:szCs w:val="24"/>
          <w:lang w:val="fr-FR"/>
        </w:rPr>
        <w:t>où le projet intervient</w:t>
      </w:r>
      <w:r w:rsidRPr="75BEF6A6">
        <w:rPr>
          <w:rFonts w:asciiTheme="majorBidi" w:hAnsiTheme="majorBidi" w:cstheme="majorBidi"/>
          <w:color w:val="000000" w:themeColor="text1"/>
          <w:sz w:val="24"/>
          <w:szCs w:val="24"/>
          <w:lang w:val="fr-FR"/>
        </w:rPr>
        <w:t>.</w:t>
      </w:r>
      <w:r w:rsidRPr="75BEF6A6">
        <w:rPr>
          <w:rFonts w:asciiTheme="majorBidi" w:hAnsiTheme="majorBidi" w:cstheme="majorBidi"/>
          <w:color w:val="000000" w:themeColor="text1"/>
          <w:sz w:val="24"/>
          <w:szCs w:val="24"/>
          <w:highlight w:val="green"/>
          <w:lang w:val="fr-FR"/>
        </w:rPr>
        <w:t xml:space="preserve"> </w:t>
      </w:r>
    </w:p>
    <w:p w14:paraId="1D0335ED" w14:textId="77777777" w:rsidR="00EC504D" w:rsidRPr="00EC504D" w:rsidRDefault="00EC504D" w:rsidP="00003A68">
      <w:pPr>
        <w:pStyle w:val="ListParagraph"/>
        <w:autoSpaceDE w:val="0"/>
        <w:autoSpaceDN w:val="0"/>
        <w:adjustRightInd w:val="0"/>
        <w:spacing w:after="0" w:line="240" w:lineRule="auto"/>
        <w:rPr>
          <w:rFonts w:ascii="Times New Roman" w:hAnsi="Times New Roman" w:cs="Times New Roman"/>
          <w:color w:val="000000"/>
          <w:highlight w:val="green"/>
          <w:lang w:val="fr-FR"/>
        </w:rPr>
      </w:pPr>
    </w:p>
    <w:p w14:paraId="58A0E118" w14:textId="015E52BC" w:rsidR="00EC504D" w:rsidRPr="00EC1196" w:rsidRDefault="00EC504D" w:rsidP="00EC1196">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Lorsqu'une plainte est reçu</w:t>
      </w:r>
      <w:r w:rsidR="00EC1196" w:rsidRPr="00EC1196">
        <w:rPr>
          <w:rFonts w:asciiTheme="majorBidi" w:hAnsiTheme="majorBidi" w:cstheme="majorBidi"/>
          <w:color w:val="000000"/>
          <w:sz w:val="24"/>
          <w:szCs w:val="24"/>
          <w:lang w:val="fr-FR"/>
        </w:rPr>
        <w:t>e</w:t>
      </w:r>
      <w:r w:rsidRPr="00EC1196">
        <w:rPr>
          <w:rFonts w:asciiTheme="majorBidi" w:hAnsiTheme="majorBidi" w:cstheme="majorBidi"/>
          <w:color w:val="000000"/>
          <w:sz w:val="24"/>
          <w:szCs w:val="24"/>
          <w:lang w:val="fr-FR"/>
        </w:rPr>
        <w:t xml:space="preserve">, </w:t>
      </w:r>
      <w:r w:rsidR="00EC1196" w:rsidRPr="00EC1196">
        <w:rPr>
          <w:rFonts w:asciiTheme="majorBidi" w:hAnsiTheme="majorBidi" w:cstheme="majorBidi"/>
          <w:color w:val="000000"/>
          <w:sz w:val="24"/>
          <w:szCs w:val="24"/>
          <w:lang w:val="fr-FR"/>
        </w:rPr>
        <w:t xml:space="preserve">elle </w:t>
      </w:r>
      <w:r w:rsidRPr="00EC1196">
        <w:rPr>
          <w:rFonts w:asciiTheme="majorBidi" w:hAnsiTheme="majorBidi" w:cstheme="majorBidi"/>
          <w:color w:val="000000"/>
          <w:sz w:val="24"/>
          <w:szCs w:val="24"/>
          <w:lang w:val="fr-FR"/>
        </w:rPr>
        <w:t>ser</w:t>
      </w:r>
      <w:r w:rsidR="00EC1196" w:rsidRPr="00EC1196">
        <w:rPr>
          <w:rFonts w:asciiTheme="majorBidi" w:hAnsiTheme="majorBidi" w:cstheme="majorBidi"/>
          <w:color w:val="000000"/>
          <w:sz w:val="24"/>
          <w:szCs w:val="24"/>
          <w:lang w:val="fr-FR"/>
        </w:rPr>
        <w:t xml:space="preserve">a </w:t>
      </w:r>
      <w:r w:rsidRPr="00EC1196">
        <w:rPr>
          <w:rFonts w:asciiTheme="majorBidi" w:hAnsiTheme="majorBidi" w:cstheme="majorBidi"/>
          <w:color w:val="000000"/>
          <w:sz w:val="24"/>
          <w:szCs w:val="24"/>
          <w:lang w:val="fr-FR"/>
        </w:rPr>
        <w:t>géré</w:t>
      </w:r>
      <w:r w:rsidR="00EC1196" w:rsidRPr="00EC1196">
        <w:rPr>
          <w:rFonts w:asciiTheme="majorBidi" w:hAnsiTheme="majorBidi" w:cstheme="majorBidi"/>
          <w:color w:val="000000"/>
          <w:sz w:val="24"/>
          <w:szCs w:val="24"/>
          <w:lang w:val="fr-FR"/>
        </w:rPr>
        <w:t>e</w:t>
      </w:r>
      <w:r w:rsidRPr="00EC1196">
        <w:rPr>
          <w:rFonts w:asciiTheme="majorBidi" w:hAnsiTheme="majorBidi" w:cstheme="majorBidi"/>
          <w:color w:val="000000"/>
          <w:sz w:val="24"/>
          <w:szCs w:val="24"/>
          <w:lang w:val="fr-FR"/>
        </w:rPr>
        <w:t xml:space="preserve"> par une série d'étapes prédéterminées</w:t>
      </w:r>
      <w:r w:rsidR="00EC1196" w:rsidRPr="00EC1196">
        <w:rPr>
          <w:rFonts w:asciiTheme="majorBidi" w:hAnsiTheme="majorBidi" w:cstheme="majorBidi"/>
          <w:color w:val="000000"/>
          <w:sz w:val="24"/>
          <w:szCs w:val="24"/>
          <w:lang w:val="fr-FR"/>
        </w:rPr>
        <w:t xml:space="preserve"> (cf. </w:t>
      </w:r>
      <w:r w:rsidR="00486634" w:rsidRPr="00EC1196">
        <w:rPr>
          <w:rFonts w:asciiTheme="majorBidi" w:hAnsiTheme="majorBidi" w:cstheme="majorBidi"/>
          <w:color w:val="000000"/>
          <w:sz w:val="24"/>
          <w:szCs w:val="24"/>
          <w:lang w:val="fr-FR"/>
        </w:rPr>
        <w:t>section 6.3</w:t>
      </w:r>
      <w:r w:rsidR="00EC1196" w:rsidRPr="00EC1196">
        <w:rPr>
          <w:rFonts w:asciiTheme="majorBidi" w:hAnsiTheme="majorBidi" w:cstheme="majorBidi"/>
          <w:color w:val="000000"/>
          <w:sz w:val="24"/>
          <w:szCs w:val="24"/>
          <w:lang w:val="fr-FR"/>
        </w:rPr>
        <w:t xml:space="preserve"> ci-dessous).</w:t>
      </w:r>
      <w:r w:rsidR="00EC1196">
        <w:rPr>
          <w:rFonts w:asciiTheme="majorBidi" w:hAnsiTheme="majorBidi" w:cstheme="majorBidi"/>
          <w:color w:val="000000"/>
          <w:sz w:val="24"/>
          <w:szCs w:val="24"/>
          <w:lang w:val="fr-FR"/>
        </w:rPr>
        <w:t xml:space="preserve"> </w:t>
      </w:r>
      <w:r w:rsidR="00EC1196" w:rsidRPr="00EC1196">
        <w:rPr>
          <w:rFonts w:asciiTheme="majorBidi" w:hAnsiTheme="majorBidi" w:cstheme="majorBidi"/>
          <w:color w:val="000000"/>
          <w:sz w:val="24"/>
          <w:szCs w:val="24"/>
          <w:lang w:val="fr-FR"/>
        </w:rPr>
        <w:t>Les</w:t>
      </w:r>
      <w:r w:rsidRPr="00EC1196">
        <w:rPr>
          <w:rFonts w:asciiTheme="majorBidi" w:hAnsiTheme="majorBidi" w:cstheme="majorBidi"/>
          <w:color w:val="000000"/>
          <w:sz w:val="24"/>
          <w:szCs w:val="24"/>
          <w:lang w:val="fr-FR"/>
        </w:rPr>
        <w:t xml:space="preserve"> délais de traitement des plaintes ou griefs dépendront de leur complexité ou du problème soulevé</w:t>
      </w:r>
      <w:r w:rsidR="004D62AA">
        <w:rPr>
          <w:rFonts w:asciiTheme="majorBidi" w:hAnsiTheme="majorBidi" w:cstheme="majorBidi"/>
          <w:color w:val="000000"/>
          <w:sz w:val="24"/>
          <w:szCs w:val="24"/>
          <w:lang w:val="fr-FR"/>
        </w:rPr>
        <w:t xml:space="preserve"> </w:t>
      </w:r>
      <w:r w:rsidRPr="00EC1196">
        <w:rPr>
          <w:rFonts w:asciiTheme="majorBidi" w:hAnsiTheme="majorBidi" w:cstheme="majorBidi"/>
          <w:color w:val="000000"/>
          <w:sz w:val="24"/>
          <w:szCs w:val="24"/>
          <w:lang w:val="fr-FR"/>
        </w:rPr>
        <w:t xml:space="preserve">; toutefois, un délai maximal est fixé à compter la date de réception d'un grief. </w:t>
      </w:r>
    </w:p>
    <w:p w14:paraId="73526B62" w14:textId="77777777" w:rsidR="00486634" w:rsidRDefault="00486634" w:rsidP="00EC1196">
      <w:pPr>
        <w:autoSpaceDE w:val="0"/>
        <w:autoSpaceDN w:val="0"/>
        <w:adjustRightInd w:val="0"/>
        <w:spacing w:after="0" w:line="240" w:lineRule="auto"/>
        <w:ind w:left="360"/>
        <w:jc w:val="both"/>
        <w:rPr>
          <w:rFonts w:asciiTheme="majorBidi" w:hAnsiTheme="majorBidi" w:cstheme="majorBidi"/>
          <w:color w:val="000000"/>
          <w:sz w:val="24"/>
          <w:szCs w:val="24"/>
          <w:lang w:val="fr-FR"/>
        </w:rPr>
      </w:pPr>
    </w:p>
    <w:p w14:paraId="2EE834BB" w14:textId="5802826D" w:rsidR="00EC504D" w:rsidRPr="00EC1196" w:rsidRDefault="00EC504D" w:rsidP="00EC1196">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Toutes les plaintes et tous les griefs entrants seront consignés dans un registre de griefs dédié afin d'attribuer un numéro de référence individuel. </w:t>
      </w:r>
    </w:p>
    <w:p w14:paraId="1D3BA9B3" w14:textId="77777777" w:rsidR="00EC504D" w:rsidRPr="00EC1196" w:rsidRDefault="00EC504D" w:rsidP="00EC1196">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Le registre des griefs est également utilisé pour suivre l'état d’avancement du traitement, analyser la fréquence des plaintes, leur répartition géographique, les sources typiques et les causes des plaintes, ainsi que pour identifier les sujets dominants et les tendances récurrentes. </w:t>
      </w:r>
    </w:p>
    <w:p w14:paraId="1355A7FE" w14:textId="77777777" w:rsidR="00EC1196" w:rsidRPr="00EC1196" w:rsidRDefault="00EC1196" w:rsidP="00EC1196">
      <w:pPr>
        <w:autoSpaceDE w:val="0"/>
        <w:autoSpaceDN w:val="0"/>
        <w:adjustRightInd w:val="0"/>
        <w:spacing w:after="0" w:line="240" w:lineRule="auto"/>
        <w:ind w:left="360"/>
        <w:jc w:val="both"/>
        <w:rPr>
          <w:rFonts w:asciiTheme="majorBidi" w:hAnsiTheme="majorBidi" w:cstheme="majorBidi"/>
          <w:color w:val="000000"/>
          <w:sz w:val="24"/>
          <w:szCs w:val="24"/>
          <w:lang w:val="fr-FR"/>
        </w:rPr>
      </w:pPr>
    </w:p>
    <w:p w14:paraId="14EA019C" w14:textId="3C1A9F37" w:rsidR="00EC504D" w:rsidRPr="00EC1196" w:rsidRDefault="00EC504D" w:rsidP="00EC1196">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Le registre des griefs contiendra les informations suivantes</w:t>
      </w:r>
      <w:r w:rsidR="004D62AA">
        <w:rPr>
          <w:rFonts w:asciiTheme="majorBidi" w:hAnsiTheme="majorBidi" w:cstheme="majorBidi"/>
          <w:color w:val="000000"/>
          <w:sz w:val="24"/>
          <w:szCs w:val="24"/>
          <w:lang w:val="fr-FR"/>
        </w:rPr>
        <w:t xml:space="preserve"> </w:t>
      </w:r>
      <w:r w:rsidRPr="00EC1196">
        <w:rPr>
          <w:rFonts w:asciiTheme="majorBidi" w:hAnsiTheme="majorBidi" w:cstheme="majorBidi"/>
          <w:color w:val="000000"/>
          <w:sz w:val="24"/>
          <w:szCs w:val="24"/>
          <w:lang w:val="fr-FR"/>
        </w:rPr>
        <w:t xml:space="preserve">: </w:t>
      </w:r>
    </w:p>
    <w:p w14:paraId="704C7F62" w14:textId="05211B31"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le numéro de référence unique; </w:t>
      </w:r>
    </w:p>
    <w:p w14:paraId="41BFB7E8" w14:textId="18B6A048"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la date du grief entrant; </w:t>
      </w:r>
    </w:p>
    <w:p w14:paraId="72FF08EF" w14:textId="217BB606"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l'endroit où le grief a été reçu / soumis et sous quelle forme; </w:t>
      </w:r>
    </w:p>
    <w:p w14:paraId="3D06A7DE" w14:textId="0AB8A31F"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le nom et les coordonnées du plaignant (dans le cas d'enquêtes et de griefs non anonymes); </w:t>
      </w:r>
    </w:p>
    <w:p w14:paraId="4362D0FB" w14:textId="693126BD"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le contenu; </w:t>
      </w:r>
    </w:p>
    <w:p w14:paraId="40F80526" w14:textId="2F8EABB0"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l’identification des parties responsables du traitement et de la résolution du problème; </w:t>
      </w:r>
    </w:p>
    <w:p w14:paraId="05EA6617" w14:textId="20472C30"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les dates d'ouverture et d'achèvement du traitement de la plainte; </w:t>
      </w:r>
    </w:p>
    <w:p w14:paraId="0C5B2752" w14:textId="0B2EC47E"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les conclusions du traitement ; </w:t>
      </w:r>
    </w:p>
    <w:p w14:paraId="200039A7" w14:textId="3FF113E7"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lastRenderedPageBreak/>
        <w:t xml:space="preserve">des informations sur les actions correctives proposées à envoyer à la partie initiatrice (sauf si elles étaient anonymes) et la date de la réponse envoyée sur les mesures de réparation; </w:t>
      </w:r>
    </w:p>
    <w:p w14:paraId="43B06C5F" w14:textId="35F59147" w:rsidR="00EC504D" w:rsidRPr="00EC1196" w:rsidRDefault="00EC504D" w:rsidP="00A31934">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les délais pour les actions i</w:t>
      </w:r>
      <w:r w:rsidR="00EC1196" w:rsidRPr="00EC1196">
        <w:rPr>
          <w:rFonts w:asciiTheme="majorBidi" w:hAnsiTheme="majorBidi" w:cstheme="majorBidi"/>
          <w:color w:val="000000"/>
          <w:sz w:val="24"/>
          <w:szCs w:val="24"/>
          <w:lang w:val="fr-FR"/>
        </w:rPr>
        <w:t xml:space="preserve">nternes requises du personnel du </w:t>
      </w:r>
      <w:r w:rsidR="00A31934">
        <w:rPr>
          <w:rFonts w:asciiTheme="majorBidi" w:hAnsiTheme="majorBidi" w:cstheme="majorBidi"/>
          <w:color w:val="000000"/>
          <w:sz w:val="24"/>
          <w:szCs w:val="24"/>
          <w:lang w:val="fr-FR"/>
        </w:rPr>
        <w:t>PEJ</w:t>
      </w:r>
      <w:r w:rsidRPr="00EC1196">
        <w:rPr>
          <w:rFonts w:asciiTheme="majorBidi" w:hAnsiTheme="majorBidi" w:cstheme="majorBidi"/>
          <w:color w:val="000000"/>
          <w:sz w:val="24"/>
          <w:szCs w:val="24"/>
          <w:lang w:val="fr-FR"/>
        </w:rPr>
        <w:t xml:space="preserve">; </w:t>
      </w:r>
    </w:p>
    <w:p w14:paraId="623A54E6" w14:textId="39D5F7C3"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l’indication à savoir si une déclaration de satisfaction a été reçue de la personne qui a déposé le grief, ou un motif de non-résolution du grief; </w:t>
      </w:r>
    </w:p>
    <w:p w14:paraId="72D7D3F8" w14:textId="2AA907FF" w:rsidR="00EC504D" w:rsidRPr="00EC1196" w:rsidRDefault="00EC504D" w:rsidP="00AC1DB8">
      <w:pPr>
        <w:pStyle w:val="ListParagraph"/>
        <w:numPr>
          <w:ilvl w:val="0"/>
          <w:numId w:val="30"/>
        </w:numPr>
        <w:autoSpaceDE w:val="0"/>
        <w:autoSpaceDN w:val="0"/>
        <w:adjustRightInd w:val="0"/>
        <w:spacing w:after="158"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la date de clôture; </w:t>
      </w:r>
    </w:p>
    <w:p w14:paraId="5CEBB7D2" w14:textId="0CC74938" w:rsidR="00EC504D" w:rsidRPr="00EC1196" w:rsidRDefault="00EC504D" w:rsidP="00AC1DB8">
      <w:pPr>
        <w:pStyle w:val="ListParagraph"/>
        <w:numPr>
          <w:ilvl w:val="0"/>
          <w:numId w:val="30"/>
        </w:numPr>
        <w:autoSpaceDE w:val="0"/>
        <w:autoSpaceDN w:val="0"/>
        <w:adjustRightInd w:val="0"/>
        <w:spacing w:after="0" w:line="240" w:lineRule="auto"/>
        <w:jc w:val="both"/>
        <w:rPr>
          <w:rFonts w:asciiTheme="majorBidi" w:hAnsiTheme="majorBidi" w:cstheme="majorBidi"/>
          <w:color w:val="000000"/>
          <w:sz w:val="24"/>
          <w:szCs w:val="24"/>
          <w:lang w:val="fr-FR"/>
        </w:rPr>
      </w:pPr>
      <w:r w:rsidRPr="00EC1196">
        <w:rPr>
          <w:rFonts w:asciiTheme="majorBidi" w:hAnsiTheme="majorBidi" w:cstheme="majorBidi"/>
          <w:color w:val="000000"/>
          <w:sz w:val="24"/>
          <w:szCs w:val="24"/>
          <w:lang w:val="fr-FR"/>
        </w:rPr>
        <w:t xml:space="preserve">toutes les actions en suspens pour les griefs non clos. </w:t>
      </w:r>
    </w:p>
    <w:p w14:paraId="59F7CE53" w14:textId="77777777" w:rsidR="00EC504D" w:rsidRPr="00C8239E" w:rsidRDefault="00EC504D" w:rsidP="00C8239E">
      <w:pPr>
        <w:autoSpaceDE w:val="0"/>
        <w:autoSpaceDN w:val="0"/>
        <w:adjustRightInd w:val="0"/>
        <w:spacing w:after="0" w:line="240" w:lineRule="auto"/>
        <w:ind w:left="360"/>
        <w:jc w:val="both"/>
        <w:rPr>
          <w:rFonts w:asciiTheme="majorBidi" w:hAnsiTheme="majorBidi" w:cstheme="majorBidi"/>
          <w:color w:val="000000"/>
          <w:sz w:val="24"/>
          <w:szCs w:val="24"/>
          <w:lang w:val="fr-FR"/>
        </w:rPr>
      </w:pPr>
    </w:p>
    <w:p w14:paraId="12B33A98" w14:textId="729FE92E" w:rsidR="00EC504D" w:rsidRPr="00C8239E" w:rsidRDefault="00EC504D" w:rsidP="00A31934">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C8239E">
        <w:rPr>
          <w:rFonts w:asciiTheme="majorBidi" w:hAnsiTheme="majorBidi" w:cstheme="majorBidi"/>
          <w:color w:val="000000"/>
          <w:sz w:val="24"/>
          <w:szCs w:val="24"/>
          <w:lang w:val="fr-FR"/>
        </w:rPr>
        <w:t>L</w:t>
      </w:r>
      <w:r w:rsidR="00CC3694">
        <w:rPr>
          <w:rFonts w:asciiTheme="majorBidi" w:hAnsiTheme="majorBidi" w:cstheme="majorBidi"/>
          <w:color w:val="000000"/>
          <w:sz w:val="24"/>
          <w:szCs w:val="24"/>
          <w:lang w:val="fr-FR"/>
        </w:rPr>
        <w:t>’UGP du</w:t>
      </w:r>
      <w:r w:rsidR="00C8239E" w:rsidRPr="00C8239E">
        <w:rPr>
          <w:rFonts w:asciiTheme="majorBidi" w:hAnsiTheme="majorBidi" w:cstheme="majorBidi"/>
          <w:color w:val="000000"/>
          <w:sz w:val="24"/>
          <w:szCs w:val="24"/>
          <w:lang w:val="fr-FR"/>
        </w:rPr>
        <w:t xml:space="preserve"> </w:t>
      </w:r>
      <w:r w:rsidR="00A31934">
        <w:rPr>
          <w:rFonts w:asciiTheme="majorBidi" w:hAnsiTheme="majorBidi" w:cstheme="majorBidi"/>
          <w:color w:val="000000"/>
          <w:sz w:val="24"/>
          <w:szCs w:val="24"/>
          <w:lang w:val="fr-FR"/>
        </w:rPr>
        <w:t>PEJ</w:t>
      </w:r>
      <w:r w:rsidR="00A31934" w:rsidRPr="00C8239E">
        <w:rPr>
          <w:rFonts w:asciiTheme="majorBidi" w:hAnsiTheme="majorBidi" w:cstheme="majorBidi"/>
          <w:color w:val="000000"/>
          <w:sz w:val="24"/>
          <w:szCs w:val="24"/>
          <w:lang w:val="fr-FR"/>
        </w:rPr>
        <w:t xml:space="preserve"> </w:t>
      </w:r>
      <w:r w:rsidRPr="00C8239E">
        <w:rPr>
          <w:rFonts w:asciiTheme="majorBidi" w:hAnsiTheme="majorBidi" w:cstheme="majorBidi"/>
          <w:color w:val="000000"/>
          <w:sz w:val="24"/>
          <w:szCs w:val="24"/>
          <w:lang w:val="fr-FR"/>
        </w:rPr>
        <w:t xml:space="preserve">nommera </w:t>
      </w:r>
      <w:r w:rsidR="001C5564" w:rsidRPr="00C8239E">
        <w:rPr>
          <w:rFonts w:asciiTheme="majorBidi" w:hAnsiTheme="majorBidi" w:cstheme="majorBidi"/>
          <w:color w:val="000000"/>
          <w:sz w:val="24"/>
          <w:szCs w:val="24"/>
          <w:lang w:val="fr-FR"/>
        </w:rPr>
        <w:t xml:space="preserve">un </w:t>
      </w:r>
      <w:r w:rsidRPr="00C8239E">
        <w:rPr>
          <w:rFonts w:asciiTheme="majorBidi" w:hAnsiTheme="majorBidi" w:cstheme="majorBidi"/>
          <w:color w:val="000000"/>
          <w:sz w:val="24"/>
          <w:szCs w:val="24"/>
          <w:lang w:val="fr-FR"/>
        </w:rPr>
        <w:t xml:space="preserve">personnel responsable pour rassembler et enregistrer les demandes / griefs, tenir le registre des griefs, coordonner les réponses et gérer le processus de résolution des problèmes. </w:t>
      </w:r>
    </w:p>
    <w:p w14:paraId="3FB75BB8" w14:textId="62F35E0F" w:rsidR="00CC3694" w:rsidRDefault="00CC3694" w:rsidP="00A31934">
      <w:pPr>
        <w:spacing w:after="120" w:line="240" w:lineRule="auto"/>
        <w:ind w:left="360"/>
        <w:jc w:val="both"/>
        <w:rPr>
          <w:rFonts w:asciiTheme="majorBidi" w:hAnsiTheme="majorBidi" w:cstheme="majorBidi"/>
          <w:color w:val="000000"/>
          <w:sz w:val="24"/>
          <w:szCs w:val="24"/>
          <w:lang w:val="fr-FR"/>
        </w:rPr>
      </w:pPr>
    </w:p>
    <w:p w14:paraId="50A8F1D5" w14:textId="77777777" w:rsidR="00D3648E" w:rsidRPr="00D3648E" w:rsidRDefault="00D3648E" w:rsidP="00D3648E">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D3648E">
        <w:rPr>
          <w:rFonts w:asciiTheme="majorBidi" w:hAnsiTheme="majorBidi" w:cstheme="majorBidi"/>
          <w:color w:val="000000"/>
          <w:sz w:val="24"/>
          <w:szCs w:val="24"/>
          <w:lang w:val="fr-FR"/>
        </w:rPr>
        <w:t>En outre, les activités liées au CERC devant être exécutées en urgence, de ce fait le MGP lié à ce dernier doit assurer le règlement rapide des plaintes avant l’achèvement des activités.</w:t>
      </w:r>
    </w:p>
    <w:p w14:paraId="3DEC49A3" w14:textId="77777777" w:rsidR="00D3648E" w:rsidRDefault="00D3648E" w:rsidP="00CC3694">
      <w:pPr>
        <w:autoSpaceDE w:val="0"/>
        <w:autoSpaceDN w:val="0"/>
        <w:adjustRightInd w:val="0"/>
        <w:spacing w:after="0" w:line="240" w:lineRule="auto"/>
        <w:ind w:left="360"/>
        <w:jc w:val="both"/>
        <w:rPr>
          <w:rFonts w:asciiTheme="majorBidi" w:hAnsiTheme="majorBidi" w:cstheme="majorBidi"/>
          <w:color w:val="000000"/>
          <w:sz w:val="24"/>
          <w:szCs w:val="24"/>
          <w:lang w:val="fr-FR"/>
        </w:rPr>
      </w:pPr>
    </w:p>
    <w:p w14:paraId="2C730695" w14:textId="757C5596" w:rsidR="00381DF9" w:rsidRDefault="00CC3694" w:rsidP="00CC3694">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323B5C">
        <w:rPr>
          <w:rFonts w:asciiTheme="majorBidi" w:hAnsiTheme="majorBidi" w:cstheme="majorBidi"/>
          <w:color w:val="000000"/>
          <w:sz w:val="24"/>
          <w:szCs w:val="24"/>
          <w:lang w:val="fr-FR"/>
        </w:rPr>
        <w:t xml:space="preserve">Un registre des plaintes </w:t>
      </w:r>
      <w:r w:rsidR="00381DF9">
        <w:rPr>
          <w:rFonts w:asciiTheme="majorBidi" w:hAnsiTheme="majorBidi" w:cstheme="majorBidi"/>
          <w:color w:val="000000"/>
          <w:sz w:val="24"/>
          <w:szCs w:val="24"/>
          <w:lang w:val="fr-FR"/>
        </w:rPr>
        <w:t xml:space="preserve">et une boite à plaintes seront </w:t>
      </w:r>
      <w:r w:rsidRPr="00323B5C">
        <w:rPr>
          <w:rFonts w:asciiTheme="majorBidi" w:hAnsiTheme="majorBidi" w:cstheme="majorBidi"/>
          <w:color w:val="000000"/>
          <w:sz w:val="24"/>
          <w:szCs w:val="24"/>
          <w:lang w:val="fr-FR"/>
        </w:rPr>
        <w:t>disponible</w:t>
      </w:r>
      <w:r w:rsidR="00381DF9">
        <w:rPr>
          <w:rFonts w:asciiTheme="majorBidi" w:hAnsiTheme="majorBidi" w:cstheme="majorBidi"/>
          <w:color w:val="000000"/>
          <w:sz w:val="24"/>
          <w:szCs w:val="24"/>
          <w:lang w:val="fr-FR"/>
        </w:rPr>
        <w:t>s</w:t>
      </w:r>
      <w:r w:rsidRPr="00323B5C">
        <w:rPr>
          <w:rFonts w:asciiTheme="majorBidi" w:hAnsiTheme="majorBidi" w:cstheme="majorBidi"/>
          <w:color w:val="000000"/>
          <w:sz w:val="24"/>
          <w:szCs w:val="24"/>
          <w:lang w:val="fr-FR"/>
        </w:rPr>
        <w:t xml:space="preserve"> </w:t>
      </w:r>
      <w:r w:rsidR="00381DF9">
        <w:rPr>
          <w:rFonts w:asciiTheme="majorBidi" w:hAnsiTheme="majorBidi" w:cstheme="majorBidi"/>
          <w:color w:val="000000"/>
          <w:sz w:val="24"/>
          <w:szCs w:val="24"/>
          <w:lang w:val="fr-FR"/>
        </w:rPr>
        <w:t xml:space="preserve">également </w:t>
      </w:r>
      <w:r w:rsidRPr="00323B5C">
        <w:rPr>
          <w:rFonts w:asciiTheme="majorBidi" w:hAnsiTheme="majorBidi" w:cstheme="majorBidi"/>
          <w:color w:val="000000"/>
          <w:sz w:val="24"/>
          <w:szCs w:val="24"/>
          <w:lang w:val="fr-FR"/>
        </w:rPr>
        <w:t>dans les locaux de l’ONAS et un point focal MGP sera désigné pour servir de relais avec l’UGP-PEJ</w:t>
      </w:r>
      <w:r w:rsidR="00381DF9">
        <w:rPr>
          <w:rFonts w:asciiTheme="majorBidi" w:hAnsiTheme="majorBidi" w:cstheme="majorBidi"/>
          <w:color w:val="000000"/>
          <w:sz w:val="24"/>
          <w:szCs w:val="24"/>
          <w:lang w:val="fr-FR"/>
        </w:rPr>
        <w:t>.</w:t>
      </w:r>
    </w:p>
    <w:p w14:paraId="43628420" w14:textId="31F105CD" w:rsidR="00CC3694" w:rsidRPr="00323B5C" w:rsidRDefault="00CC3694" w:rsidP="00323B5C">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323B5C">
        <w:rPr>
          <w:rFonts w:asciiTheme="majorBidi" w:hAnsiTheme="majorBidi" w:cstheme="majorBidi"/>
          <w:color w:val="000000"/>
          <w:sz w:val="24"/>
          <w:szCs w:val="24"/>
          <w:lang w:val="fr-FR"/>
        </w:rPr>
        <w:t>A cet effet, le point focal aura comme responsabilité de :</w:t>
      </w:r>
    </w:p>
    <w:p w14:paraId="198DBAF3" w14:textId="79A86FC4" w:rsidR="00CC3694" w:rsidRPr="00323B5C" w:rsidRDefault="00CC3694" w:rsidP="00323B5C">
      <w:pPr>
        <w:pStyle w:val="ListParagraph"/>
        <w:numPr>
          <w:ilvl w:val="0"/>
          <w:numId w:val="28"/>
        </w:numPr>
        <w:autoSpaceDE w:val="0"/>
        <w:autoSpaceDN w:val="0"/>
        <w:adjustRightInd w:val="0"/>
        <w:spacing w:after="158" w:line="240" w:lineRule="auto"/>
        <w:jc w:val="both"/>
        <w:rPr>
          <w:rFonts w:asciiTheme="majorBidi" w:hAnsiTheme="majorBidi" w:cstheme="majorBidi"/>
          <w:color w:val="000000"/>
          <w:sz w:val="24"/>
          <w:szCs w:val="24"/>
          <w:lang w:val="fr-FR"/>
        </w:rPr>
      </w:pPr>
      <w:r w:rsidRPr="00323B5C">
        <w:rPr>
          <w:rFonts w:asciiTheme="majorBidi" w:hAnsiTheme="majorBidi" w:cstheme="majorBidi"/>
          <w:color w:val="000000"/>
          <w:sz w:val="24"/>
          <w:szCs w:val="24"/>
          <w:lang w:val="fr-FR"/>
        </w:rPr>
        <w:t xml:space="preserve">Enregistrer les plaintes </w:t>
      </w:r>
      <w:r w:rsidR="00381DF9">
        <w:rPr>
          <w:rFonts w:asciiTheme="majorBidi" w:hAnsiTheme="majorBidi" w:cstheme="majorBidi"/>
          <w:color w:val="000000"/>
          <w:sz w:val="24"/>
          <w:szCs w:val="24"/>
          <w:lang w:val="fr-FR"/>
        </w:rPr>
        <w:t>déposées</w:t>
      </w:r>
      <w:r w:rsidRPr="00323B5C">
        <w:rPr>
          <w:rFonts w:asciiTheme="majorBidi" w:hAnsiTheme="majorBidi" w:cstheme="majorBidi"/>
          <w:color w:val="000000"/>
          <w:sz w:val="24"/>
          <w:szCs w:val="24"/>
          <w:lang w:val="fr-FR"/>
        </w:rPr>
        <w:t xml:space="preserve"> au niveau de l’ONAS</w:t>
      </w:r>
    </w:p>
    <w:p w14:paraId="6D49AE7A" w14:textId="77777777" w:rsidR="00CC3694" w:rsidRPr="00323B5C" w:rsidRDefault="00CC3694" w:rsidP="00323B5C">
      <w:pPr>
        <w:pStyle w:val="ListParagraph"/>
        <w:numPr>
          <w:ilvl w:val="0"/>
          <w:numId w:val="28"/>
        </w:numPr>
        <w:autoSpaceDE w:val="0"/>
        <w:autoSpaceDN w:val="0"/>
        <w:adjustRightInd w:val="0"/>
        <w:spacing w:after="158" w:line="240" w:lineRule="auto"/>
        <w:jc w:val="both"/>
        <w:rPr>
          <w:rFonts w:asciiTheme="majorBidi" w:hAnsiTheme="majorBidi" w:cstheme="majorBidi"/>
          <w:color w:val="000000"/>
          <w:sz w:val="24"/>
          <w:szCs w:val="24"/>
          <w:lang w:val="fr-FR"/>
        </w:rPr>
      </w:pPr>
      <w:r w:rsidRPr="00323B5C">
        <w:rPr>
          <w:rFonts w:asciiTheme="majorBidi" w:hAnsiTheme="majorBidi" w:cstheme="majorBidi"/>
          <w:color w:val="000000"/>
          <w:sz w:val="24"/>
          <w:szCs w:val="24"/>
          <w:lang w:val="fr-FR"/>
        </w:rPr>
        <w:t xml:space="preserve">Accuser réception et transmettre la plainte à l’UGP pour étude de la recevabilité </w:t>
      </w:r>
    </w:p>
    <w:p w14:paraId="3EB772FC" w14:textId="234644AB" w:rsidR="00CC3694" w:rsidRPr="00323B5C" w:rsidRDefault="00CC3694" w:rsidP="00323B5C">
      <w:pPr>
        <w:pStyle w:val="ListParagraph"/>
        <w:numPr>
          <w:ilvl w:val="0"/>
          <w:numId w:val="28"/>
        </w:numPr>
        <w:autoSpaceDE w:val="0"/>
        <w:autoSpaceDN w:val="0"/>
        <w:adjustRightInd w:val="0"/>
        <w:spacing w:after="158" w:line="240" w:lineRule="auto"/>
        <w:jc w:val="both"/>
        <w:rPr>
          <w:rFonts w:asciiTheme="majorBidi" w:hAnsiTheme="majorBidi" w:cstheme="majorBidi"/>
          <w:color w:val="000000"/>
          <w:sz w:val="24"/>
          <w:szCs w:val="24"/>
          <w:lang w:val="fr-FR"/>
        </w:rPr>
      </w:pPr>
      <w:r w:rsidRPr="00323B5C">
        <w:rPr>
          <w:rFonts w:asciiTheme="majorBidi" w:hAnsiTheme="majorBidi" w:cstheme="majorBidi"/>
          <w:color w:val="000000"/>
          <w:sz w:val="24"/>
          <w:szCs w:val="24"/>
          <w:lang w:val="fr-FR"/>
        </w:rPr>
        <w:t>Participer, avec l’UGP-PEJ, au traitement des plaintes de concert avec les plaignants et à la validation des solutions trouvées/ et communiquer les réponses aux plaignants ;</w:t>
      </w:r>
    </w:p>
    <w:p w14:paraId="1EC30058" w14:textId="77777777" w:rsidR="00CC3694" w:rsidRPr="00323B5C" w:rsidRDefault="00CC3694" w:rsidP="00323B5C">
      <w:pPr>
        <w:pStyle w:val="ListParagraph"/>
        <w:numPr>
          <w:ilvl w:val="0"/>
          <w:numId w:val="28"/>
        </w:numPr>
        <w:autoSpaceDE w:val="0"/>
        <w:autoSpaceDN w:val="0"/>
        <w:adjustRightInd w:val="0"/>
        <w:spacing w:after="158" w:line="240" w:lineRule="auto"/>
        <w:jc w:val="both"/>
        <w:rPr>
          <w:rFonts w:asciiTheme="majorBidi" w:hAnsiTheme="majorBidi" w:cstheme="majorBidi"/>
          <w:color w:val="000000"/>
          <w:sz w:val="24"/>
          <w:szCs w:val="24"/>
          <w:lang w:val="fr-FR"/>
        </w:rPr>
      </w:pPr>
      <w:r w:rsidRPr="00323B5C">
        <w:rPr>
          <w:rFonts w:asciiTheme="majorBidi" w:hAnsiTheme="majorBidi" w:cstheme="majorBidi"/>
          <w:color w:val="000000"/>
          <w:sz w:val="24"/>
          <w:szCs w:val="24"/>
          <w:lang w:val="fr-FR"/>
        </w:rPr>
        <w:t>Organiser, avec l’UGP-PEJ, la mise en œuvre de la réponse en accord avec les parties prenantes concernées ;</w:t>
      </w:r>
    </w:p>
    <w:p w14:paraId="2E08EB2A" w14:textId="77777777" w:rsidR="00CF2159" w:rsidRDefault="00CF2159" w:rsidP="00CF2159">
      <w:pPr>
        <w:autoSpaceDE w:val="0"/>
        <w:autoSpaceDN w:val="0"/>
        <w:adjustRightInd w:val="0"/>
        <w:spacing w:after="0" w:line="240" w:lineRule="auto"/>
        <w:ind w:left="360"/>
        <w:jc w:val="both"/>
        <w:rPr>
          <w:rFonts w:asciiTheme="majorBidi" w:hAnsiTheme="majorBidi" w:cstheme="majorBidi"/>
          <w:color w:val="000000"/>
          <w:sz w:val="24"/>
          <w:szCs w:val="24"/>
          <w:lang w:val="fr-FR"/>
        </w:rPr>
      </w:pPr>
    </w:p>
    <w:p w14:paraId="086FA040" w14:textId="2B4FC36D" w:rsidR="00CF2159" w:rsidRPr="00CF2159" w:rsidRDefault="00CF2159" w:rsidP="00CF2159">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CF2159">
        <w:rPr>
          <w:rFonts w:asciiTheme="majorBidi" w:hAnsiTheme="majorBidi" w:cstheme="majorBidi"/>
          <w:color w:val="000000"/>
          <w:sz w:val="24"/>
          <w:szCs w:val="24"/>
          <w:lang w:val="fr-FR"/>
        </w:rPr>
        <w:t>L’UGP-PEJ assurera également le traitement des plaintes directement parvenues au projet via les différents modes de dépôt des plaintes (courrier écrit, voie électronique, numéro vert, boite à plaintes, etc.)</w:t>
      </w:r>
    </w:p>
    <w:p w14:paraId="561CBA9C" w14:textId="77777777" w:rsidR="00CF2159" w:rsidRDefault="00CF2159" w:rsidP="00CF2159">
      <w:pPr>
        <w:autoSpaceDE w:val="0"/>
        <w:autoSpaceDN w:val="0"/>
        <w:adjustRightInd w:val="0"/>
        <w:spacing w:after="0" w:line="240" w:lineRule="auto"/>
        <w:ind w:left="360"/>
        <w:jc w:val="both"/>
        <w:rPr>
          <w:rFonts w:asciiTheme="majorBidi" w:hAnsiTheme="majorBidi" w:cstheme="majorBidi"/>
          <w:color w:val="000000"/>
          <w:sz w:val="24"/>
          <w:szCs w:val="24"/>
          <w:lang w:val="fr-FR"/>
        </w:rPr>
      </w:pPr>
    </w:p>
    <w:p w14:paraId="3D63681B" w14:textId="27327770" w:rsidR="00CF2159" w:rsidRPr="00CF2159" w:rsidRDefault="00CF2159" w:rsidP="00CF2159">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CF2159">
        <w:rPr>
          <w:rFonts w:asciiTheme="majorBidi" w:hAnsiTheme="majorBidi" w:cstheme="majorBidi"/>
          <w:color w:val="000000"/>
          <w:sz w:val="24"/>
          <w:szCs w:val="24"/>
          <w:lang w:val="fr-FR"/>
        </w:rPr>
        <w:t>Le registre des plaintes du projet PEJ sera utilisé (Annexe 2b) et permettra de consigner toutes les plaintes en mettant en exergue : Le numéro de référence de la plainte ; les détails et la nature de la plainte ; le nom du plaignant et ses coordonnées ; la date d’enregistrement de la plainte ; description succincte de la plainte (nature, faits, enjeux) ;</w:t>
      </w:r>
      <w:r w:rsidRPr="00CF2159">
        <w:rPr>
          <w:rFonts w:asciiTheme="majorBidi" w:hAnsiTheme="majorBidi" w:cstheme="majorBidi" w:hint="eastAsia"/>
          <w:color w:val="000000"/>
          <w:sz w:val="24"/>
          <w:szCs w:val="24"/>
          <w:lang w:val="fr-FR"/>
        </w:rPr>
        <w:t> </w:t>
      </w:r>
      <w:r w:rsidRPr="00CF2159">
        <w:rPr>
          <w:rFonts w:asciiTheme="majorBidi" w:hAnsiTheme="majorBidi" w:cstheme="majorBidi"/>
          <w:color w:val="000000"/>
          <w:sz w:val="24"/>
          <w:szCs w:val="24"/>
          <w:lang w:val="fr-FR"/>
        </w:rPr>
        <w:t>les mesures correctives.</w:t>
      </w:r>
    </w:p>
    <w:p w14:paraId="709765D1" w14:textId="77777777" w:rsidR="00CF2159" w:rsidRDefault="00CF2159" w:rsidP="00323B5C">
      <w:pPr>
        <w:autoSpaceDE w:val="0"/>
        <w:autoSpaceDN w:val="0"/>
        <w:adjustRightInd w:val="0"/>
        <w:spacing w:after="0" w:line="240" w:lineRule="auto"/>
        <w:ind w:left="360"/>
        <w:jc w:val="both"/>
        <w:rPr>
          <w:rFonts w:asciiTheme="majorBidi" w:hAnsiTheme="majorBidi" w:cstheme="majorBidi"/>
          <w:color w:val="000000"/>
          <w:sz w:val="24"/>
          <w:szCs w:val="24"/>
          <w:lang w:val="fr-FR"/>
        </w:rPr>
      </w:pPr>
    </w:p>
    <w:p w14:paraId="2D6C5744" w14:textId="272FD1FC" w:rsidR="00CC3694" w:rsidRDefault="00CC3694" w:rsidP="00323B5C">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323B5C">
        <w:rPr>
          <w:rFonts w:asciiTheme="majorBidi" w:hAnsiTheme="majorBidi" w:cstheme="majorBidi"/>
          <w:color w:val="000000"/>
          <w:sz w:val="24"/>
          <w:szCs w:val="24"/>
          <w:lang w:val="fr-FR"/>
        </w:rPr>
        <w:t xml:space="preserve">Les communautés bénéficiaires </w:t>
      </w:r>
      <w:r>
        <w:rPr>
          <w:rFonts w:asciiTheme="majorBidi" w:hAnsiTheme="majorBidi" w:cstheme="majorBidi"/>
          <w:color w:val="000000"/>
          <w:sz w:val="24"/>
          <w:szCs w:val="24"/>
          <w:lang w:val="fr-FR"/>
        </w:rPr>
        <w:t xml:space="preserve">des actions du financement additionnel </w:t>
      </w:r>
      <w:r w:rsidRPr="00323B5C">
        <w:rPr>
          <w:rFonts w:asciiTheme="majorBidi" w:hAnsiTheme="majorBidi" w:cstheme="majorBidi"/>
          <w:color w:val="000000"/>
          <w:sz w:val="24"/>
          <w:szCs w:val="24"/>
          <w:lang w:val="fr-FR"/>
        </w:rPr>
        <w:t>seront informées et sensibilisées par le spécialiste social sur le MGP et de l’existence des fiches de plaintes et autres moyens d’enregistrements, disponibles au niveau de l’ONAS et du PEJ pour le dépôt des plaintes à des endroits spécifiés. Toutes les plaintes seront enregistrées et un récépissé sera fourni au plaignant. Le spécialiste social du PEJ assurera le suivi et le reporting des problèmes et des difficultés rencontrés.</w:t>
      </w:r>
    </w:p>
    <w:p w14:paraId="59BC69EF" w14:textId="77777777" w:rsidR="00CC3694" w:rsidRDefault="00CC3694" w:rsidP="00A31934">
      <w:pPr>
        <w:spacing w:after="120" w:line="240" w:lineRule="auto"/>
        <w:ind w:left="360"/>
        <w:jc w:val="both"/>
        <w:rPr>
          <w:rFonts w:asciiTheme="majorBidi" w:hAnsiTheme="majorBidi" w:cstheme="majorBidi"/>
          <w:color w:val="000000"/>
          <w:sz w:val="24"/>
          <w:szCs w:val="24"/>
          <w:lang w:val="fr-FR"/>
        </w:rPr>
      </w:pPr>
    </w:p>
    <w:p w14:paraId="00DB970A" w14:textId="125ECBC8" w:rsidR="00EC504D" w:rsidRPr="00C8239E" w:rsidRDefault="00EC504D" w:rsidP="00A31934">
      <w:pPr>
        <w:spacing w:after="120" w:line="240" w:lineRule="auto"/>
        <w:ind w:left="360"/>
        <w:jc w:val="both"/>
        <w:rPr>
          <w:rFonts w:asciiTheme="majorBidi" w:hAnsiTheme="majorBidi" w:cstheme="majorBidi"/>
          <w:color w:val="000000"/>
          <w:sz w:val="24"/>
          <w:szCs w:val="24"/>
          <w:lang w:val="fr-FR"/>
        </w:rPr>
      </w:pPr>
      <w:r w:rsidRPr="00C8239E">
        <w:rPr>
          <w:rFonts w:asciiTheme="majorBidi" w:hAnsiTheme="majorBidi" w:cstheme="majorBidi"/>
          <w:color w:val="000000"/>
          <w:sz w:val="24"/>
          <w:szCs w:val="24"/>
          <w:lang w:val="fr-FR"/>
        </w:rPr>
        <w:lastRenderedPageBreak/>
        <w:t>Lorsqu'une solution au problème identifié ne peut être fournie dans les délais impar</w:t>
      </w:r>
      <w:r w:rsidR="00C8239E" w:rsidRPr="00C8239E">
        <w:rPr>
          <w:rFonts w:asciiTheme="majorBidi" w:hAnsiTheme="majorBidi" w:cstheme="majorBidi"/>
          <w:color w:val="000000"/>
          <w:sz w:val="24"/>
          <w:szCs w:val="24"/>
          <w:lang w:val="fr-FR"/>
        </w:rPr>
        <w:t xml:space="preserve">tis, le personnel désigné du </w:t>
      </w:r>
      <w:r w:rsidR="00A31934">
        <w:rPr>
          <w:rFonts w:asciiTheme="majorBidi" w:hAnsiTheme="majorBidi" w:cstheme="majorBidi"/>
          <w:color w:val="000000"/>
          <w:sz w:val="24"/>
          <w:szCs w:val="24"/>
          <w:lang w:val="fr-FR"/>
        </w:rPr>
        <w:t>PEJ</w:t>
      </w:r>
      <w:r w:rsidR="00A31934" w:rsidRPr="00C8239E">
        <w:rPr>
          <w:rFonts w:asciiTheme="majorBidi" w:hAnsiTheme="majorBidi" w:cstheme="majorBidi"/>
          <w:color w:val="000000"/>
          <w:sz w:val="24"/>
          <w:szCs w:val="24"/>
          <w:lang w:val="fr-FR"/>
        </w:rPr>
        <w:t xml:space="preserve"> </w:t>
      </w:r>
      <w:r w:rsidRPr="00C8239E">
        <w:rPr>
          <w:rFonts w:asciiTheme="majorBidi" w:hAnsiTheme="majorBidi" w:cstheme="majorBidi"/>
          <w:color w:val="000000"/>
          <w:sz w:val="24"/>
          <w:szCs w:val="24"/>
          <w:lang w:val="fr-FR"/>
        </w:rPr>
        <w:t>en informera la partie initiatrice.</w:t>
      </w:r>
    </w:p>
    <w:p w14:paraId="033E087E" w14:textId="0C616E1C" w:rsidR="00EC504D" w:rsidRPr="00C8239E" w:rsidRDefault="00EC504D" w:rsidP="00A31934">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C8239E">
        <w:rPr>
          <w:rFonts w:asciiTheme="majorBidi" w:hAnsiTheme="majorBidi" w:cstheme="majorBidi"/>
          <w:color w:val="000000"/>
          <w:sz w:val="24"/>
          <w:szCs w:val="24"/>
          <w:lang w:val="fr-FR"/>
        </w:rPr>
        <w:t>L</w:t>
      </w:r>
      <w:r w:rsidR="00C8239E" w:rsidRPr="00C8239E">
        <w:rPr>
          <w:rFonts w:asciiTheme="majorBidi" w:hAnsiTheme="majorBidi" w:cstheme="majorBidi"/>
          <w:color w:val="000000"/>
          <w:sz w:val="24"/>
          <w:szCs w:val="24"/>
          <w:lang w:val="fr-FR"/>
        </w:rPr>
        <w:t xml:space="preserve">e </w:t>
      </w:r>
      <w:r w:rsidR="00A31934">
        <w:rPr>
          <w:rFonts w:asciiTheme="majorBidi" w:hAnsiTheme="majorBidi" w:cstheme="majorBidi"/>
          <w:color w:val="000000"/>
          <w:sz w:val="24"/>
          <w:szCs w:val="24"/>
          <w:lang w:val="fr-FR"/>
        </w:rPr>
        <w:t>PEJ</w:t>
      </w:r>
      <w:r w:rsidR="00A31934" w:rsidRPr="00C8239E">
        <w:rPr>
          <w:rFonts w:asciiTheme="majorBidi" w:hAnsiTheme="majorBidi" w:cstheme="majorBidi"/>
          <w:color w:val="000000"/>
          <w:sz w:val="24"/>
          <w:szCs w:val="24"/>
          <w:lang w:val="fr-FR"/>
        </w:rPr>
        <w:t xml:space="preserve"> </w:t>
      </w:r>
      <w:r w:rsidRPr="00C8239E">
        <w:rPr>
          <w:rFonts w:asciiTheme="majorBidi" w:hAnsiTheme="majorBidi" w:cstheme="majorBidi"/>
          <w:color w:val="000000"/>
          <w:sz w:val="24"/>
          <w:szCs w:val="24"/>
          <w:lang w:val="fr-FR"/>
        </w:rPr>
        <w:t xml:space="preserve">veillera à ce que le nom et les coordonnées de l'initiateur d’une plainte ou d’un grief ne soient pas divulgués sans son consentement et que seule l'équipe travaillant directement sur la plainte aura accès à toutes les informations jugées confidentielles. </w:t>
      </w:r>
    </w:p>
    <w:p w14:paraId="7DD8838A" w14:textId="34C508CC" w:rsidR="00EC504D" w:rsidRPr="00C8239E" w:rsidRDefault="00EC504D" w:rsidP="00C8239E">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C8239E">
        <w:rPr>
          <w:rFonts w:asciiTheme="majorBidi" w:hAnsiTheme="majorBidi" w:cstheme="majorBidi"/>
          <w:color w:val="000000"/>
          <w:sz w:val="24"/>
          <w:szCs w:val="24"/>
          <w:lang w:val="fr-FR"/>
        </w:rPr>
        <w:t xml:space="preserve">Dans les cas où le traitement d’une plainte nécessite la transmission de tout ou partie des informations aux instances citées dans les sections suivantes pour résolution, l'accord du plaignant pour sa divulgation sera </w:t>
      </w:r>
      <w:r w:rsidR="00C8239E" w:rsidRPr="00C8239E">
        <w:rPr>
          <w:rFonts w:asciiTheme="majorBidi" w:hAnsiTheme="majorBidi" w:cstheme="majorBidi"/>
          <w:color w:val="000000"/>
          <w:sz w:val="24"/>
          <w:szCs w:val="24"/>
          <w:lang w:val="fr-FR"/>
        </w:rPr>
        <w:t>recherché</w:t>
      </w:r>
      <w:r w:rsidRPr="00C8239E">
        <w:rPr>
          <w:rFonts w:asciiTheme="majorBidi" w:hAnsiTheme="majorBidi" w:cstheme="majorBidi"/>
          <w:color w:val="000000"/>
          <w:sz w:val="24"/>
          <w:szCs w:val="24"/>
          <w:lang w:val="fr-FR"/>
        </w:rPr>
        <w:t xml:space="preserve"> de manière appropriée. </w:t>
      </w:r>
    </w:p>
    <w:p w14:paraId="763B528E" w14:textId="7BADE0C0" w:rsidR="00EC504D" w:rsidRPr="00C8239E" w:rsidRDefault="00EC504D" w:rsidP="00C8239E">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C8239E">
        <w:rPr>
          <w:rFonts w:asciiTheme="majorBidi" w:hAnsiTheme="majorBidi" w:cstheme="majorBidi"/>
          <w:color w:val="000000"/>
          <w:sz w:val="24"/>
          <w:szCs w:val="24"/>
          <w:lang w:val="fr-FR"/>
        </w:rPr>
        <w:t>La disponibilité de la procédure de règlement des griefs publics n'empêchera pas les plaignants de chercher d'autres recours juridiques, conformément aux l</w:t>
      </w:r>
      <w:r w:rsidR="00C8239E" w:rsidRPr="00C8239E">
        <w:rPr>
          <w:rFonts w:asciiTheme="majorBidi" w:hAnsiTheme="majorBidi" w:cstheme="majorBidi"/>
          <w:color w:val="000000"/>
          <w:sz w:val="24"/>
          <w:szCs w:val="24"/>
          <w:lang w:val="fr-FR"/>
        </w:rPr>
        <w:t>ois et règlements applicables en Mauritanie</w:t>
      </w:r>
      <w:r w:rsidRPr="00C8239E">
        <w:rPr>
          <w:rFonts w:asciiTheme="majorBidi" w:hAnsiTheme="majorBidi" w:cstheme="majorBidi"/>
          <w:color w:val="000000"/>
          <w:sz w:val="24"/>
          <w:szCs w:val="24"/>
          <w:lang w:val="fr-FR"/>
        </w:rPr>
        <w:t xml:space="preserve">. </w:t>
      </w:r>
    </w:p>
    <w:p w14:paraId="58941BD6" w14:textId="77777777" w:rsidR="00C8239E" w:rsidRPr="00C8239E" w:rsidRDefault="00C8239E" w:rsidP="00C8239E">
      <w:pPr>
        <w:autoSpaceDE w:val="0"/>
        <w:autoSpaceDN w:val="0"/>
        <w:adjustRightInd w:val="0"/>
        <w:spacing w:after="0" w:line="240" w:lineRule="auto"/>
        <w:ind w:left="360"/>
        <w:jc w:val="both"/>
        <w:rPr>
          <w:rFonts w:asciiTheme="majorBidi" w:hAnsiTheme="majorBidi" w:cstheme="majorBidi"/>
          <w:color w:val="000000"/>
          <w:sz w:val="24"/>
          <w:szCs w:val="24"/>
          <w:lang w:val="fr-FR"/>
        </w:rPr>
      </w:pPr>
    </w:p>
    <w:p w14:paraId="5CDB0832" w14:textId="6CBDFACA" w:rsidR="00EC504D" w:rsidRDefault="00EC504D" w:rsidP="00C8239E">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C8239E">
        <w:rPr>
          <w:rFonts w:asciiTheme="majorBidi" w:hAnsiTheme="majorBidi" w:cstheme="majorBidi"/>
          <w:color w:val="000000"/>
          <w:sz w:val="24"/>
          <w:szCs w:val="24"/>
          <w:lang w:val="fr-FR"/>
        </w:rPr>
        <w:t>La procédure de règlement des griefs sera opérationnelle à compter de la divulgation publique de ce P</w:t>
      </w:r>
      <w:r w:rsidR="00C8239E" w:rsidRPr="00C8239E">
        <w:rPr>
          <w:rFonts w:asciiTheme="majorBidi" w:hAnsiTheme="majorBidi" w:cstheme="majorBidi"/>
          <w:color w:val="000000"/>
          <w:sz w:val="24"/>
          <w:szCs w:val="24"/>
          <w:lang w:val="fr-FR"/>
        </w:rPr>
        <w:t>M</w:t>
      </w:r>
      <w:r w:rsidRPr="00C8239E">
        <w:rPr>
          <w:rFonts w:asciiTheme="majorBidi" w:hAnsiTheme="majorBidi" w:cstheme="majorBidi"/>
          <w:color w:val="000000"/>
          <w:sz w:val="24"/>
          <w:szCs w:val="24"/>
          <w:lang w:val="fr-FR"/>
        </w:rPr>
        <w:t xml:space="preserve">PP. </w:t>
      </w:r>
    </w:p>
    <w:p w14:paraId="4F4B0FA4" w14:textId="77777777" w:rsidR="00CC3694" w:rsidRPr="00C8239E" w:rsidRDefault="00CC3694" w:rsidP="00C8239E">
      <w:pPr>
        <w:autoSpaceDE w:val="0"/>
        <w:autoSpaceDN w:val="0"/>
        <w:adjustRightInd w:val="0"/>
        <w:spacing w:after="0" w:line="240" w:lineRule="auto"/>
        <w:ind w:left="360"/>
        <w:jc w:val="both"/>
        <w:rPr>
          <w:rFonts w:asciiTheme="majorBidi" w:hAnsiTheme="majorBidi" w:cstheme="majorBidi"/>
          <w:color w:val="000000"/>
          <w:sz w:val="24"/>
          <w:szCs w:val="24"/>
          <w:lang w:val="fr-FR"/>
        </w:rPr>
      </w:pPr>
    </w:p>
    <w:p w14:paraId="0E7B9458" w14:textId="3E3FF43A" w:rsidR="00EC504D" w:rsidRPr="00203AA1" w:rsidRDefault="00EC1196" w:rsidP="00203AA1">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203AA1">
        <w:rPr>
          <w:rFonts w:asciiTheme="majorBidi" w:eastAsia="Times New Roman" w:hAnsiTheme="majorBidi" w:cstheme="majorBidi"/>
          <w:b/>
          <w:bCs/>
          <w:color w:val="538135" w:themeColor="accent6" w:themeShade="BF"/>
          <w:sz w:val="24"/>
          <w:szCs w:val="24"/>
          <w:lang w:val="fr-FR"/>
        </w:rPr>
        <w:t>6</w:t>
      </w:r>
      <w:r w:rsidR="00EC504D" w:rsidRPr="00203AA1">
        <w:rPr>
          <w:rFonts w:asciiTheme="majorBidi" w:eastAsia="Times New Roman" w:hAnsiTheme="majorBidi" w:cstheme="majorBidi"/>
          <w:b/>
          <w:bCs/>
          <w:color w:val="538135" w:themeColor="accent6" w:themeShade="BF"/>
          <w:sz w:val="24"/>
          <w:szCs w:val="24"/>
          <w:lang w:val="fr-FR"/>
        </w:rPr>
        <w:t xml:space="preserve">.3 Principales étapes de la procédure </w:t>
      </w:r>
    </w:p>
    <w:p w14:paraId="2C193587" w14:textId="343A7712" w:rsidR="00EC1196" w:rsidRPr="00B1586A" w:rsidRDefault="00EC504D" w:rsidP="00B1586A">
      <w:pPr>
        <w:autoSpaceDE w:val="0"/>
        <w:autoSpaceDN w:val="0"/>
        <w:adjustRightInd w:val="0"/>
        <w:spacing w:after="0" w:line="240" w:lineRule="auto"/>
        <w:ind w:left="360"/>
        <w:jc w:val="both"/>
        <w:rPr>
          <w:rFonts w:asciiTheme="majorBidi" w:hAnsiTheme="majorBidi" w:cstheme="majorBidi"/>
          <w:color w:val="000000"/>
          <w:sz w:val="24"/>
          <w:szCs w:val="24"/>
          <w:lang w:val="fr-FR"/>
        </w:rPr>
      </w:pPr>
      <w:r w:rsidRPr="00E5055D">
        <w:rPr>
          <w:rFonts w:asciiTheme="majorBidi" w:hAnsiTheme="majorBidi" w:cstheme="majorBidi"/>
          <w:color w:val="000000"/>
          <w:sz w:val="24"/>
          <w:szCs w:val="24"/>
          <w:lang w:val="fr-FR"/>
        </w:rPr>
        <w:t>Le processus de gestion et de réparation des griefs comprend les étapes suivantes</w:t>
      </w:r>
      <w:r w:rsidR="00EC1196" w:rsidRPr="00E5055D">
        <w:rPr>
          <w:rFonts w:asciiTheme="majorBidi" w:hAnsiTheme="majorBidi" w:cstheme="majorBidi"/>
          <w:color w:val="000000"/>
          <w:sz w:val="24"/>
          <w:szCs w:val="24"/>
          <w:lang w:val="fr-FR"/>
        </w:rPr>
        <w:t xml:space="preserve"> que le </w:t>
      </w:r>
      <w:r w:rsidR="00C371ED">
        <w:rPr>
          <w:rFonts w:asciiTheme="majorBidi" w:hAnsiTheme="majorBidi" w:cstheme="majorBidi"/>
          <w:color w:val="000000"/>
          <w:sz w:val="24"/>
          <w:szCs w:val="24"/>
          <w:lang w:val="fr-FR"/>
        </w:rPr>
        <w:t>PEJ</w:t>
      </w:r>
      <w:r w:rsidR="00C371ED" w:rsidRPr="00E5055D">
        <w:rPr>
          <w:rFonts w:asciiTheme="majorBidi" w:hAnsiTheme="majorBidi" w:cstheme="majorBidi"/>
          <w:color w:val="000000"/>
          <w:sz w:val="24"/>
          <w:szCs w:val="24"/>
          <w:lang w:val="fr-FR"/>
        </w:rPr>
        <w:t xml:space="preserve"> </w:t>
      </w:r>
      <w:r w:rsidR="00486634" w:rsidRPr="00E5055D">
        <w:rPr>
          <w:rFonts w:asciiTheme="majorBidi" w:hAnsiTheme="majorBidi" w:cstheme="majorBidi"/>
          <w:color w:val="000000"/>
          <w:sz w:val="24"/>
          <w:szCs w:val="24"/>
          <w:lang w:val="fr-FR"/>
        </w:rPr>
        <w:t>respectera</w:t>
      </w:r>
      <w:r w:rsidR="00486634" w:rsidRPr="00B1586A">
        <w:rPr>
          <w:rFonts w:asciiTheme="majorBidi" w:hAnsiTheme="majorBidi" w:cstheme="majorBidi"/>
          <w:color w:val="000000"/>
          <w:sz w:val="24"/>
          <w:szCs w:val="24"/>
          <w:lang w:val="fr-FR"/>
        </w:rPr>
        <w:t xml:space="preserve"> :</w:t>
      </w:r>
      <w:r w:rsidR="00EC1196" w:rsidRPr="00B1586A">
        <w:rPr>
          <w:rFonts w:asciiTheme="majorBidi" w:hAnsiTheme="majorBidi" w:cstheme="majorBidi"/>
          <w:color w:val="000000"/>
          <w:sz w:val="24"/>
          <w:szCs w:val="24"/>
          <w:lang w:val="fr-FR"/>
        </w:rPr>
        <w:t xml:space="preserve"> </w:t>
      </w:r>
    </w:p>
    <w:p w14:paraId="35F6B47C" w14:textId="4A5B4C1A" w:rsidR="00EC504D" w:rsidRPr="00EC504D" w:rsidRDefault="00EC504D" w:rsidP="00E5055D">
      <w:pPr>
        <w:pStyle w:val="ListParagraph"/>
        <w:autoSpaceDE w:val="0"/>
        <w:autoSpaceDN w:val="0"/>
        <w:adjustRightInd w:val="0"/>
        <w:spacing w:after="0" w:line="240" w:lineRule="auto"/>
        <w:rPr>
          <w:rFonts w:ascii="Times New Roman" w:hAnsi="Times New Roman" w:cs="Times New Roman"/>
          <w:color w:val="000000"/>
          <w:highlight w:val="green"/>
          <w:lang w:val="fr-FR"/>
        </w:rPr>
      </w:pPr>
    </w:p>
    <w:p w14:paraId="5476BB95" w14:textId="469058E6" w:rsidR="00EC504D" w:rsidRPr="00E5055D" w:rsidRDefault="002A2905" w:rsidP="00AC1DB8">
      <w:pPr>
        <w:pStyle w:val="ListParagraph"/>
        <w:numPr>
          <w:ilvl w:val="0"/>
          <w:numId w:val="31"/>
        </w:numPr>
        <w:tabs>
          <w:tab w:val="left" w:pos="1701"/>
        </w:tabs>
        <w:autoSpaceDE w:val="0"/>
        <w:autoSpaceDN w:val="0"/>
        <w:adjustRightInd w:val="0"/>
        <w:spacing w:after="158" w:line="240" w:lineRule="auto"/>
        <w:ind w:left="1418" w:firstLine="0"/>
        <w:rPr>
          <w:rFonts w:ascii="Times New Roman" w:hAnsi="Times New Roman" w:cs="Times New Roman"/>
          <w:color w:val="000000"/>
          <w:lang w:val="fr-FR"/>
        </w:rPr>
      </w:pPr>
      <w:r>
        <w:rPr>
          <w:rFonts w:ascii="Times New Roman" w:hAnsi="Times New Roman" w:cs="Times New Roman"/>
          <w:color w:val="000000"/>
          <w:lang w:val="fr-FR"/>
        </w:rPr>
        <w:t>D</w:t>
      </w:r>
      <w:r w:rsidR="00EC504D" w:rsidRPr="00E5055D">
        <w:rPr>
          <w:rFonts w:ascii="Times New Roman" w:hAnsi="Times New Roman" w:cs="Times New Roman"/>
          <w:color w:val="000000"/>
          <w:lang w:val="fr-FR"/>
        </w:rPr>
        <w:t xml:space="preserve">épôt et </w:t>
      </w:r>
      <w:r w:rsidR="00CC3694" w:rsidRPr="00E5055D">
        <w:rPr>
          <w:rFonts w:ascii="Times New Roman" w:hAnsi="Times New Roman" w:cs="Times New Roman"/>
          <w:color w:val="000000"/>
          <w:lang w:val="fr-FR"/>
        </w:rPr>
        <w:t>enregistrement ;</w:t>
      </w:r>
      <w:r w:rsidR="00EC504D" w:rsidRPr="00E5055D">
        <w:rPr>
          <w:rFonts w:ascii="Times New Roman" w:hAnsi="Times New Roman" w:cs="Times New Roman"/>
          <w:color w:val="000000"/>
          <w:lang w:val="fr-FR"/>
        </w:rPr>
        <w:t xml:space="preserve"> </w:t>
      </w:r>
    </w:p>
    <w:p w14:paraId="6A07285B" w14:textId="6D9E71F3" w:rsidR="00EC504D" w:rsidRPr="00E5055D" w:rsidRDefault="00EC504D" w:rsidP="00AC1DB8">
      <w:pPr>
        <w:pStyle w:val="ListParagraph"/>
        <w:numPr>
          <w:ilvl w:val="0"/>
          <w:numId w:val="31"/>
        </w:numPr>
        <w:tabs>
          <w:tab w:val="left" w:pos="1701"/>
        </w:tabs>
        <w:autoSpaceDE w:val="0"/>
        <w:autoSpaceDN w:val="0"/>
        <w:adjustRightInd w:val="0"/>
        <w:spacing w:after="158" w:line="240" w:lineRule="auto"/>
        <w:ind w:left="1418" w:firstLine="0"/>
        <w:rPr>
          <w:rFonts w:ascii="Times New Roman" w:hAnsi="Times New Roman" w:cs="Times New Roman"/>
          <w:color w:val="000000"/>
          <w:lang w:val="fr-FR"/>
        </w:rPr>
      </w:pPr>
      <w:r w:rsidRPr="00E5055D">
        <w:rPr>
          <w:rFonts w:ascii="Times New Roman" w:hAnsi="Times New Roman" w:cs="Times New Roman"/>
          <w:color w:val="000000"/>
          <w:lang w:val="fr-FR"/>
        </w:rPr>
        <w:t>Attribution pour examen et résolution</w:t>
      </w:r>
      <w:r w:rsidR="002A2905">
        <w:rPr>
          <w:rFonts w:ascii="Times New Roman" w:hAnsi="Times New Roman" w:cs="Times New Roman"/>
          <w:color w:val="000000"/>
          <w:lang w:val="fr-FR"/>
        </w:rPr>
        <w:t xml:space="preserve"> </w:t>
      </w:r>
      <w:r w:rsidRPr="00E5055D">
        <w:rPr>
          <w:rFonts w:ascii="Times New Roman" w:hAnsi="Times New Roman" w:cs="Times New Roman"/>
          <w:color w:val="000000"/>
          <w:lang w:val="fr-FR"/>
        </w:rPr>
        <w:t xml:space="preserve">; </w:t>
      </w:r>
    </w:p>
    <w:p w14:paraId="2FA4141C" w14:textId="1E9BEEBC" w:rsidR="00EC504D" w:rsidRPr="00E5055D" w:rsidRDefault="00EC504D" w:rsidP="00AC1DB8">
      <w:pPr>
        <w:pStyle w:val="ListParagraph"/>
        <w:numPr>
          <w:ilvl w:val="0"/>
          <w:numId w:val="31"/>
        </w:numPr>
        <w:tabs>
          <w:tab w:val="left" w:pos="1701"/>
        </w:tabs>
        <w:autoSpaceDE w:val="0"/>
        <w:autoSpaceDN w:val="0"/>
        <w:adjustRightInd w:val="0"/>
        <w:spacing w:after="158" w:line="240" w:lineRule="auto"/>
        <w:ind w:left="1418" w:firstLine="0"/>
        <w:rPr>
          <w:rFonts w:ascii="Times New Roman" w:hAnsi="Times New Roman" w:cs="Times New Roman"/>
          <w:color w:val="000000"/>
          <w:lang w:val="fr-FR"/>
        </w:rPr>
      </w:pPr>
      <w:r w:rsidRPr="00E5055D">
        <w:rPr>
          <w:rFonts w:ascii="Times New Roman" w:hAnsi="Times New Roman" w:cs="Times New Roman"/>
          <w:color w:val="000000"/>
          <w:lang w:val="fr-FR"/>
        </w:rPr>
        <w:t>Examen et résolution</w:t>
      </w:r>
      <w:r w:rsidR="002A2905">
        <w:rPr>
          <w:rFonts w:ascii="Times New Roman" w:hAnsi="Times New Roman" w:cs="Times New Roman"/>
          <w:color w:val="000000"/>
          <w:lang w:val="fr-FR"/>
        </w:rPr>
        <w:t xml:space="preserve"> </w:t>
      </w:r>
      <w:r w:rsidRPr="00E5055D">
        <w:rPr>
          <w:rFonts w:ascii="Times New Roman" w:hAnsi="Times New Roman" w:cs="Times New Roman"/>
          <w:color w:val="000000"/>
          <w:lang w:val="fr-FR"/>
        </w:rPr>
        <w:t xml:space="preserve">; </w:t>
      </w:r>
    </w:p>
    <w:p w14:paraId="44A442F9" w14:textId="2DF3AD35" w:rsidR="00EC504D" w:rsidRPr="00E5055D" w:rsidRDefault="00EC504D" w:rsidP="00AC1DB8">
      <w:pPr>
        <w:pStyle w:val="ListParagraph"/>
        <w:numPr>
          <w:ilvl w:val="0"/>
          <w:numId w:val="31"/>
        </w:numPr>
        <w:tabs>
          <w:tab w:val="left" w:pos="1701"/>
        </w:tabs>
        <w:autoSpaceDE w:val="0"/>
        <w:autoSpaceDN w:val="0"/>
        <w:adjustRightInd w:val="0"/>
        <w:spacing w:after="158" w:line="240" w:lineRule="auto"/>
        <w:ind w:left="1418" w:firstLine="0"/>
        <w:rPr>
          <w:rFonts w:ascii="Times New Roman" w:hAnsi="Times New Roman" w:cs="Times New Roman"/>
          <w:color w:val="000000"/>
          <w:lang w:val="fr-FR"/>
        </w:rPr>
      </w:pPr>
      <w:r w:rsidRPr="00E5055D">
        <w:rPr>
          <w:rFonts w:ascii="Times New Roman" w:hAnsi="Times New Roman" w:cs="Times New Roman"/>
          <w:color w:val="000000"/>
          <w:lang w:val="fr-FR"/>
        </w:rPr>
        <w:t>Notification de la résolution proposée</w:t>
      </w:r>
      <w:r w:rsidR="002A2905">
        <w:rPr>
          <w:rFonts w:ascii="Times New Roman" w:hAnsi="Times New Roman" w:cs="Times New Roman"/>
          <w:color w:val="000000"/>
          <w:lang w:val="fr-FR"/>
        </w:rPr>
        <w:t xml:space="preserve"> </w:t>
      </w:r>
      <w:r w:rsidRPr="00E5055D">
        <w:rPr>
          <w:rFonts w:ascii="Times New Roman" w:hAnsi="Times New Roman" w:cs="Times New Roman"/>
          <w:color w:val="000000"/>
          <w:lang w:val="fr-FR"/>
        </w:rPr>
        <w:t xml:space="preserve">; </w:t>
      </w:r>
    </w:p>
    <w:p w14:paraId="6CAA2B43" w14:textId="29270DE3" w:rsidR="00EC504D" w:rsidRPr="00E5055D" w:rsidRDefault="00EC504D" w:rsidP="00AC1DB8">
      <w:pPr>
        <w:pStyle w:val="ListParagraph"/>
        <w:numPr>
          <w:ilvl w:val="0"/>
          <w:numId w:val="31"/>
        </w:numPr>
        <w:tabs>
          <w:tab w:val="left" w:pos="1701"/>
        </w:tabs>
        <w:autoSpaceDE w:val="0"/>
        <w:autoSpaceDN w:val="0"/>
        <w:adjustRightInd w:val="0"/>
        <w:spacing w:after="158" w:line="240" w:lineRule="auto"/>
        <w:ind w:left="1418" w:firstLine="0"/>
        <w:rPr>
          <w:rFonts w:ascii="Times New Roman" w:hAnsi="Times New Roman" w:cs="Times New Roman"/>
          <w:color w:val="000000"/>
          <w:lang w:val="fr-FR"/>
        </w:rPr>
      </w:pPr>
      <w:r w:rsidRPr="00E5055D">
        <w:rPr>
          <w:rFonts w:ascii="Times New Roman" w:hAnsi="Times New Roman" w:cs="Times New Roman"/>
          <w:color w:val="000000"/>
          <w:lang w:val="fr-FR"/>
        </w:rPr>
        <w:t>Appel (le cas échéant)</w:t>
      </w:r>
      <w:r w:rsidR="002A2905">
        <w:rPr>
          <w:rFonts w:ascii="Times New Roman" w:hAnsi="Times New Roman" w:cs="Times New Roman"/>
          <w:color w:val="000000"/>
          <w:lang w:val="fr-FR"/>
        </w:rPr>
        <w:t xml:space="preserve"> </w:t>
      </w:r>
      <w:r w:rsidRPr="00E5055D">
        <w:rPr>
          <w:rFonts w:ascii="Times New Roman" w:hAnsi="Times New Roman" w:cs="Times New Roman"/>
          <w:color w:val="000000"/>
          <w:lang w:val="fr-FR"/>
        </w:rPr>
        <w:t xml:space="preserve">; </w:t>
      </w:r>
    </w:p>
    <w:p w14:paraId="574A9D41" w14:textId="6E4D9C65" w:rsidR="00EC504D" w:rsidRPr="00E5055D" w:rsidRDefault="00EC504D" w:rsidP="00AC1DB8">
      <w:pPr>
        <w:pStyle w:val="ListParagraph"/>
        <w:numPr>
          <w:ilvl w:val="0"/>
          <w:numId w:val="31"/>
        </w:numPr>
        <w:tabs>
          <w:tab w:val="left" w:pos="1701"/>
        </w:tabs>
        <w:autoSpaceDE w:val="0"/>
        <w:autoSpaceDN w:val="0"/>
        <w:adjustRightInd w:val="0"/>
        <w:spacing w:after="0" w:line="240" w:lineRule="auto"/>
        <w:ind w:left="1418" w:firstLine="0"/>
        <w:rPr>
          <w:rFonts w:ascii="Times New Roman" w:hAnsi="Times New Roman" w:cs="Times New Roman"/>
          <w:color w:val="000000"/>
          <w:lang w:val="fr-FR"/>
        </w:rPr>
      </w:pPr>
      <w:r w:rsidRPr="00E5055D">
        <w:rPr>
          <w:rFonts w:ascii="Times New Roman" w:hAnsi="Times New Roman" w:cs="Times New Roman"/>
          <w:color w:val="000000"/>
          <w:lang w:val="fr-FR"/>
        </w:rPr>
        <w:t xml:space="preserve">Fermeture. </w:t>
      </w:r>
    </w:p>
    <w:p w14:paraId="647FA073" w14:textId="77777777" w:rsidR="00EC504D" w:rsidRPr="00B0496C" w:rsidRDefault="00EC504D" w:rsidP="00B0496C">
      <w:pPr>
        <w:autoSpaceDE w:val="0"/>
        <w:autoSpaceDN w:val="0"/>
        <w:adjustRightInd w:val="0"/>
        <w:spacing w:after="0" w:line="240" w:lineRule="auto"/>
        <w:ind w:left="360"/>
        <w:rPr>
          <w:rFonts w:ascii="Times New Roman" w:hAnsi="Times New Roman" w:cs="Times New Roman"/>
          <w:color w:val="000000"/>
          <w:lang w:val="fr-FR"/>
        </w:rPr>
      </w:pPr>
    </w:p>
    <w:p w14:paraId="0F3B53D1" w14:textId="763BACB3" w:rsidR="00EC504D" w:rsidRPr="00203AA1" w:rsidRDefault="00C20EB5" w:rsidP="00203AA1">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203AA1">
        <w:rPr>
          <w:rFonts w:asciiTheme="majorBidi" w:hAnsiTheme="majorBidi" w:cstheme="majorBidi"/>
          <w:bCs/>
          <w:color w:val="538135" w:themeColor="accent6" w:themeShade="BF"/>
          <w:sz w:val="24"/>
          <w:szCs w:val="24"/>
          <w:lang w:val="fr-FR"/>
        </w:rPr>
        <w:t>6</w:t>
      </w:r>
      <w:r w:rsidR="00EC504D" w:rsidRPr="00203AA1">
        <w:rPr>
          <w:rFonts w:asciiTheme="majorBidi" w:hAnsiTheme="majorBidi" w:cstheme="majorBidi"/>
          <w:bCs/>
          <w:color w:val="538135" w:themeColor="accent6" w:themeShade="BF"/>
          <w:sz w:val="24"/>
          <w:szCs w:val="24"/>
          <w:lang w:val="fr-FR"/>
        </w:rPr>
        <w:t xml:space="preserve">.3.1 Dépôt et enregistrement </w:t>
      </w:r>
    </w:p>
    <w:p w14:paraId="720B2BF3" w14:textId="49FE51C3" w:rsidR="00EC504D" w:rsidRPr="00B0496C" w:rsidRDefault="00EC504D">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75BEF6A6">
        <w:rPr>
          <w:rFonts w:asciiTheme="majorBidi" w:hAnsiTheme="majorBidi" w:cstheme="majorBidi"/>
          <w:color w:val="000000" w:themeColor="text1"/>
          <w:sz w:val="24"/>
          <w:szCs w:val="24"/>
          <w:lang w:val="fr-FR"/>
        </w:rPr>
        <w:t>Le</w:t>
      </w:r>
      <w:r w:rsidR="00E5055D" w:rsidRPr="75BEF6A6">
        <w:rPr>
          <w:rFonts w:asciiTheme="majorBidi" w:hAnsiTheme="majorBidi" w:cstheme="majorBidi"/>
          <w:color w:val="000000" w:themeColor="text1"/>
          <w:sz w:val="24"/>
          <w:szCs w:val="24"/>
          <w:lang w:val="fr-FR"/>
        </w:rPr>
        <w:t xml:space="preserve">s plaintes concernant le projet </w:t>
      </w:r>
      <w:r w:rsidR="00C371ED" w:rsidRPr="75BEF6A6">
        <w:rPr>
          <w:rFonts w:asciiTheme="majorBidi" w:hAnsiTheme="majorBidi" w:cstheme="majorBidi"/>
          <w:color w:val="000000" w:themeColor="text1"/>
          <w:sz w:val="24"/>
          <w:szCs w:val="24"/>
          <w:lang w:val="fr-FR"/>
        </w:rPr>
        <w:t xml:space="preserve">PEJ </w:t>
      </w:r>
      <w:r w:rsidRPr="75BEF6A6">
        <w:rPr>
          <w:rFonts w:asciiTheme="majorBidi" w:hAnsiTheme="majorBidi" w:cstheme="majorBidi"/>
          <w:color w:val="000000" w:themeColor="text1"/>
          <w:sz w:val="24"/>
          <w:szCs w:val="24"/>
          <w:lang w:val="fr-FR"/>
        </w:rPr>
        <w:t>peuven</w:t>
      </w:r>
      <w:r w:rsidR="00E5055D" w:rsidRPr="75BEF6A6">
        <w:rPr>
          <w:rFonts w:asciiTheme="majorBidi" w:hAnsiTheme="majorBidi" w:cstheme="majorBidi"/>
          <w:color w:val="000000" w:themeColor="text1"/>
          <w:sz w:val="24"/>
          <w:szCs w:val="24"/>
          <w:lang w:val="fr-FR"/>
        </w:rPr>
        <w:t>t être déposées auprès de la</w:t>
      </w:r>
      <w:r w:rsidRPr="75BEF6A6">
        <w:rPr>
          <w:rFonts w:asciiTheme="majorBidi" w:hAnsiTheme="majorBidi" w:cstheme="majorBidi"/>
          <w:color w:val="000000" w:themeColor="text1"/>
          <w:sz w:val="24"/>
          <w:szCs w:val="24"/>
          <w:lang w:val="fr-FR"/>
        </w:rPr>
        <w:t xml:space="preserve"> Coordination du </w:t>
      </w:r>
      <w:r w:rsidR="00E5055D" w:rsidRPr="75BEF6A6">
        <w:rPr>
          <w:rFonts w:asciiTheme="majorBidi" w:hAnsiTheme="majorBidi" w:cstheme="majorBidi"/>
          <w:color w:val="000000" w:themeColor="text1"/>
          <w:sz w:val="24"/>
          <w:szCs w:val="24"/>
          <w:lang w:val="fr-FR"/>
        </w:rPr>
        <w:t>Projet</w:t>
      </w:r>
      <w:r w:rsidRPr="75BEF6A6">
        <w:rPr>
          <w:rFonts w:asciiTheme="majorBidi" w:hAnsiTheme="majorBidi" w:cstheme="majorBidi"/>
          <w:color w:val="000000" w:themeColor="text1"/>
          <w:sz w:val="24"/>
          <w:szCs w:val="24"/>
          <w:lang w:val="fr-FR"/>
        </w:rPr>
        <w:t xml:space="preserve"> </w:t>
      </w:r>
      <w:r w:rsidR="00E5055D" w:rsidRPr="75BEF6A6">
        <w:rPr>
          <w:rFonts w:asciiTheme="majorBidi" w:hAnsiTheme="majorBidi" w:cstheme="majorBidi"/>
          <w:color w:val="000000" w:themeColor="text1"/>
          <w:sz w:val="24"/>
          <w:szCs w:val="24"/>
          <w:lang w:val="fr-FR"/>
        </w:rPr>
        <w:t xml:space="preserve">ou auprès de </w:t>
      </w:r>
      <w:r w:rsidR="00C371ED" w:rsidRPr="75BEF6A6">
        <w:rPr>
          <w:rFonts w:asciiTheme="majorBidi" w:hAnsiTheme="majorBidi" w:cstheme="majorBidi"/>
          <w:color w:val="000000" w:themeColor="text1"/>
          <w:sz w:val="24"/>
          <w:szCs w:val="24"/>
          <w:lang w:val="fr-FR"/>
        </w:rPr>
        <w:t xml:space="preserve">la délégation régionale, territorialement compétente, du </w:t>
      </w:r>
      <w:r w:rsidR="00CC3694" w:rsidRPr="75BEF6A6">
        <w:rPr>
          <w:rFonts w:asciiTheme="majorBidi" w:hAnsiTheme="majorBidi" w:cstheme="majorBidi"/>
          <w:color w:val="000000" w:themeColor="text1"/>
          <w:sz w:val="24"/>
          <w:szCs w:val="24"/>
          <w:lang w:val="fr-FR"/>
        </w:rPr>
        <w:t>ministère de l’Emploi</w:t>
      </w:r>
      <w:r w:rsidR="00C371ED" w:rsidRPr="75BEF6A6">
        <w:rPr>
          <w:rFonts w:asciiTheme="majorBidi" w:hAnsiTheme="majorBidi" w:cstheme="majorBidi"/>
          <w:color w:val="000000" w:themeColor="text1"/>
          <w:sz w:val="24"/>
          <w:szCs w:val="24"/>
          <w:lang w:val="fr-FR"/>
        </w:rPr>
        <w:t xml:space="preserve">, de la </w:t>
      </w:r>
      <w:r w:rsidR="00F16DC6">
        <w:rPr>
          <w:rFonts w:asciiTheme="majorBidi" w:hAnsiTheme="majorBidi" w:cstheme="majorBidi"/>
          <w:color w:val="000000" w:themeColor="text1"/>
          <w:sz w:val="24"/>
          <w:szCs w:val="24"/>
          <w:lang w:val="fr-FR"/>
        </w:rPr>
        <w:t>et de la Formation Professionnelle</w:t>
      </w:r>
      <w:r w:rsidR="00C371ED" w:rsidRPr="75BEF6A6">
        <w:rPr>
          <w:rFonts w:asciiTheme="majorBidi" w:hAnsiTheme="majorBidi" w:cstheme="majorBidi"/>
          <w:color w:val="000000" w:themeColor="text1"/>
          <w:sz w:val="24"/>
          <w:szCs w:val="24"/>
          <w:lang w:val="fr-FR"/>
        </w:rPr>
        <w:t xml:space="preserve"> (</w:t>
      </w:r>
      <w:r w:rsidR="00F16DC6" w:rsidRPr="75BEF6A6">
        <w:rPr>
          <w:rFonts w:asciiTheme="majorBidi" w:hAnsiTheme="majorBidi" w:cstheme="majorBidi"/>
          <w:color w:val="000000" w:themeColor="text1"/>
          <w:sz w:val="24"/>
          <w:szCs w:val="24"/>
          <w:lang w:val="fr-FR"/>
        </w:rPr>
        <w:t>ME</w:t>
      </w:r>
      <w:r w:rsidR="00F16DC6">
        <w:rPr>
          <w:rFonts w:asciiTheme="majorBidi" w:hAnsiTheme="majorBidi" w:cstheme="majorBidi"/>
          <w:color w:val="000000" w:themeColor="text1"/>
          <w:sz w:val="24"/>
          <w:szCs w:val="24"/>
          <w:lang w:val="fr-FR"/>
        </w:rPr>
        <w:t>FP</w:t>
      </w:r>
      <w:r w:rsidR="00C371ED" w:rsidRPr="75BEF6A6">
        <w:rPr>
          <w:rFonts w:asciiTheme="majorBidi" w:hAnsiTheme="majorBidi" w:cstheme="majorBidi"/>
          <w:color w:val="000000" w:themeColor="text1"/>
          <w:sz w:val="24"/>
          <w:szCs w:val="24"/>
          <w:lang w:val="fr-FR"/>
        </w:rPr>
        <w:t>), de l’INA</w:t>
      </w:r>
      <w:r w:rsidR="00EC5CAF" w:rsidRPr="75BEF6A6">
        <w:rPr>
          <w:rFonts w:asciiTheme="majorBidi" w:hAnsiTheme="majorBidi" w:cstheme="majorBidi"/>
          <w:color w:val="000000" w:themeColor="text1"/>
          <w:sz w:val="24"/>
          <w:szCs w:val="24"/>
          <w:lang w:val="fr-FR"/>
        </w:rPr>
        <w:t>P</w:t>
      </w:r>
      <w:r w:rsidR="00C371ED" w:rsidRPr="75BEF6A6">
        <w:rPr>
          <w:rFonts w:asciiTheme="majorBidi" w:hAnsiTheme="majorBidi" w:cstheme="majorBidi"/>
          <w:color w:val="000000" w:themeColor="text1"/>
          <w:sz w:val="24"/>
          <w:szCs w:val="24"/>
          <w:lang w:val="fr-FR"/>
        </w:rPr>
        <w:t>-</w:t>
      </w:r>
      <w:r w:rsidR="00EC5CAF" w:rsidRPr="75BEF6A6">
        <w:rPr>
          <w:rFonts w:asciiTheme="majorBidi" w:hAnsiTheme="majorBidi" w:cstheme="majorBidi"/>
          <w:color w:val="000000" w:themeColor="text1"/>
          <w:sz w:val="24"/>
          <w:szCs w:val="24"/>
          <w:lang w:val="fr-FR"/>
        </w:rPr>
        <w:t>F</w:t>
      </w:r>
      <w:r w:rsidR="00C371ED" w:rsidRPr="75BEF6A6">
        <w:rPr>
          <w:rFonts w:asciiTheme="majorBidi" w:hAnsiTheme="majorBidi" w:cstheme="majorBidi"/>
          <w:color w:val="000000" w:themeColor="text1"/>
          <w:sz w:val="24"/>
          <w:szCs w:val="24"/>
          <w:lang w:val="fr-FR"/>
        </w:rPr>
        <w:t xml:space="preserve">TP ou de </w:t>
      </w:r>
      <w:r w:rsidR="00F16DC6">
        <w:rPr>
          <w:rFonts w:asciiTheme="majorBidi" w:hAnsiTheme="majorBidi" w:cstheme="majorBidi"/>
          <w:color w:val="000000" w:themeColor="text1"/>
          <w:sz w:val="24"/>
          <w:szCs w:val="24"/>
          <w:lang w:val="fr-FR"/>
        </w:rPr>
        <w:t>TAAZOUR</w:t>
      </w:r>
      <w:r w:rsidR="00C371ED" w:rsidRPr="75BEF6A6">
        <w:rPr>
          <w:rFonts w:asciiTheme="majorBidi" w:hAnsiTheme="majorBidi" w:cstheme="majorBidi"/>
          <w:color w:val="000000" w:themeColor="text1"/>
          <w:sz w:val="24"/>
          <w:szCs w:val="24"/>
          <w:lang w:val="fr-FR"/>
        </w:rPr>
        <w:t>,</w:t>
      </w:r>
      <w:r w:rsidR="55B22FE7" w:rsidRPr="75BEF6A6">
        <w:rPr>
          <w:rFonts w:asciiTheme="majorBidi" w:hAnsiTheme="majorBidi" w:cstheme="majorBidi"/>
          <w:color w:val="000000" w:themeColor="text1"/>
          <w:sz w:val="24"/>
          <w:szCs w:val="24"/>
          <w:lang w:val="fr-FR"/>
        </w:rPr>
        <w:t xml:space="preserve"> </w:t>
      </w:r>
      <w:r w:rsidR="00CC3694">
        <w:rPr>
          <w:rFonts w:asciiTheme="majorBidi" w:hAnsiTheme="majorBidi" w:cstheme="majorBidi"/>
          <w:color w:val="000000" w:themeColor="text1"/>
          <w:sz w:val="24"/>
          <w:szCs w:val="24"/>
          <w:lang w:val="fr-FR"/>
        </w:rPr>
        <w:t>au niveau du point Focal MGP à</w:t>
      </w:r>
      <w:r w:rsidR="55B22FE7" w:rsidRPr="75BEF6A6">
        <w:rPr>
          <w:rFonts w:asciiTheme="majorBidi" w:hAnsiTheme="majorBidi" w:cstheme="majorBidi"/>
          <w:color w:val="000000" w:themeColor="text1"/>
          <w:sz w:val="24"/>
          <w:szCs w:val="24"/>
          <w:lang w:val="fr-FR"/>
        </w:rPr>
        <w:t xml:space="preserve"> l’ONAS</w:t>
      </w:r>
      <w:r w:rsidR="00C371ED" w:rsidRPr="75BEF6A6">
        <w:rPr>
          <w:rFonts w:asciiTheme="majorBidi" w:hAnsiTheme="majorBidi" w:cstheme="majorBidi"/>
          <w:color w:val="000000" w:themeColor="text1"/>
          <w:sz w:val="24"/>
          <w:szCs w:val="24"/>
          <w:lang w:val="fr-FR"/>
        </w:rPr>
        <w:t xml:space="preserve"> </w:t>
      </w:r>
      <w:r w:rsidRPr="75BEF6A6">
        <w:rPr>
          <w:rFonts w:asciiTheme="majorBidi" w:hAnsiTheme="majorBidi" w:cstheme="majorBidi"/>
          <w:color w:val="000000" w:themeColor="text1"/>
          <w:sz w:val="24"/>
          <w:szCs w:val="24"/>
          <w:lang w:val="fr-FR"/>
        </w:rPr>
        <w:t xml:space="preserve">en utilisant l'un des moyens </w:t>
      </w:r>
      <w:r w:rsidR="008D6F7B" w:rsidRPr="75BEF6A6">
        <w:rPr>
          <w:rFonts w:asciiTheme="majorBidi" w:hAnsiTheme="majorBidi" w:cstheme="majorBidi"/>
          <w:color w:val="000000" w:themeColor="text1"/>
          <w:sz w:val="24"/>
          <w:szCs w:val="24"/>
          <w:lang w:val="fr-FR"/>
        </w:rPr>
        <w:t>suivants :</w:t>
      </w:r>
      <w:r w:rsidRPr="75BEF6A6">
        <w:rPr>
          <w:rFonts w:asciiTheme="majorBidi" w:hAnsiTheme="majorBidi" w:cstheme="majorBidi"/>
          <w:color w:val="000000" w:themeColor="text1"/>
          <w:sz w:val="24"/>
          <w:szCs w:val="24"/>
          <w:lang w:val="fr-FR"/>
        </w:rPr>
        <w:t xml:space="preserve"> </w:t>
      </w:r>
      <w:r w:rsidR="6861C0F1" w:rsidRPr="75BEF6A6">
        <w:rPr>
          <w:rFonts w:asciiTheme="majorBidi" w:hAnsiTheme="majorBidi" w:cstheme="majorBidi"/>
          <w:color w:val="000000" w:themeColor="text1"/>
          <w:sz w:val="24"/>
          <w:szCs w:val="24"/>
          <w:lang w:val="fr-FR"/>
        </w:rPr>
        <w:t xml:space="preserve">registre des plaintes, </w:t>
      </w:r>
      <w:r w:rsidR="004D62AA" w:rsidRPr="75BEF6A6">
        <w:rPr>
          <w:rFonts w:asciiTheme="majorBidi" w:hAnsiTheme="majorBidi" w:cstheme="majorBidi"/>
          <w:color w:val="000000" w:themeColor="text1"/>
          <w:sz w:val="24"/>
          <w:szCs w:val="24"/>
          <w:lang w:val="fr-FR"/>
        </w:rPr>
        <w:t>site web, ligne verte, courrier</w:t>
      </w:r>
      <w:r w:rsidR="42EBB3B7" w:rsidRPr="75BEF6A6">
        <w:rPr>
          <w:rFonts w:asciiTheme="majorBidi" w:hAnsiTheme="majorBidi" w:cstheme="majorBidi"/>
          <w:color w:val="000000" w:themeColor="text1"/>
          <w:sz w:val="24"/>
          <w:szCs w:val="24"/>
          <w:lang w:val="fr-FR"/>
        </w:rPr>
        <w:t>, boite à plaintes</w:t>
      </w:r>
      <w:r w:rsidR="004D62AA" w:rsidRPr="75BEF6A6">
        <w:rPr>
          <w:rFonts w:asciiTheme="majorBidi" w:hAnsiTheme="majorBidi" w:cstheme="majorBidi"/>
          <w:color w:val="000000" w:themeColor="text1"/>
          <w:sz w:val="24"/>
          <w:szCs w:val="24"/>
          <w:lang w:val="fr-FR"/>
        </w:rPr>
        <w:t xml:space="preserve">. </w:t>
      </w:r>
    </w:p>
    <w:p w14:paraId="68BA36EE" w14:textId="77777777" w:rsidR="00D602D0" w:rsidRDefault="00D602D0" w:rsidP="004D62AA">
      <w:pPr>
        <w:autoSpaceDE w:val="0"/>
        <w:autoSpaceDN w:val="0"/>
        <w:adjustRightInd w:val="0"/>
        <w:spacing w:after="0" w:line="240" w:lineRule="auto"/>
        <w:jc w:val="both"/>
        <w:rPr>
          <w:rFonts w:asciiTheme="majorBidi" w:hAnsiTheme="majorBidi" w:cstheme="majorBidi"/>
          <w:color w:val="000000"/>
          <w:sz w:val="24"/>
          <w:szCs w:val="24"/>
          <w:lang w:val="fr-FR"/>
        </w:rPr>
      </w:pPr>
    </w:p>
    <w:p w14:paraId="26048D61" w14:textId="46486D5E" w:rsidR="00EC504D" w:rsidRPr="00776CCA"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776CCA">
        <w:rPr>
          <w:rFonts w:asciiTheme="majorBidi" w:hAnsiTheme="majorBidi" w:cstheme="majorBidi"/>
          <w:color w:val="000000"/>
          <w:sz w:val="24"/>
          <w:szCs w:val="24"/>
          <w:lang w:val="fr-FR"/>
        </w:rPr>
        <w:t xml:space="preserve">Toute personne lésée ou supposée l’être est libre d'écrire une plainte dans n'importe quel format et de garder l'anonymat si cela est demandé. Il est cependant important de spécifier une adresse pouvant être utilisée par le Projet </w:t>
      </w:r>
      <w:r w:rsidR="00C371ED">
        <w:rPr>
          <w:rFonts w:asciiTheme="majorBidi" w:hAnsiTheme="majorBidi" w:cstheme="majorBidi"/>
          <w:color w:val="000000"/>
          <w:sz w:val="24"/>
          <w:szCs w:val="24"/>
          <w:lang w:val="fr-FR"/>
        </w:rPr>
        <w:t>PEJ</w:t>
      </w:r>
      <w:r w:rsidR="00C371ED" w:rsidRPr="00776CCA">
        <w:rPr>
          <w:rFonts w:asciiTheme="majorBidi" w:hAnsiTheme="majorBidi" w:cstheme="majorBidi"/>
          <w:color w:val="000000"/>
          <w:sz w:val="24"/>
          <w:szCs w:val="24"/>
          <w:lang w:val="fr-FR"/>
        </w:rPr>
        <w:t xml:space="preserve"> </w:t>
      </w:r>
      <w:r w:rsidRPr="00776CCA">
        <w:rPr>
          <w:rFonts w:asciiTheme="majorBidi" w:hAnsiTheme="majorBidi" w:cstheme="majorBidi"/>
          <w:color w:val="000000"/>
          <w:sz w:val="24"/>
          <w:szCs w:val="24"/>
          <w:lang w:val="fr-FR"/>
        </w:rPr>
        <w:t xml:space="preserve">pour envoyer une réponse au plaignant. </w:t>
      </w:r>
    </w:p>
    <w:p w14:paraId="5AFA6DF6" w14:textId="77777777" w:rsidR="00776CCA" w:rsidRPr="00776CCA" w:rsidRDefault="00776CCA"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p>
    <w:p w14:paraId="17B08D52" w14:textId="4FEB9C83" w:rsidR="00EC504D" w:rsidRPr="00776CCA" w:rsidRDefault="00EC504D" w:rsidP="00323B5C">
      <w:pPr>
        <w:widowControl w:val="0"/>
        <w:autoSpaceDE w:val="0"/>
        <w:autoSpaceDN w:val="0"/>
        <w:adjustRightInd w:val="0"/>
        <w:spacing w:after="0" w:line="240" w:lineRule="auto"/>
        <w:jc w:val="both"/>
        <w:rPr>
          <w:rFonts w:asciiTheme="majorBidi" w:hAnsiTheme="majorBidi" w:cstheme="majorBidi"/>
          <w:color w:val="000000"/>
          <w:sz w:val="24"/>
          <w:szCs w:val="24"/>
          <w:lang w:val="fr-FR"/>
        </w:rPr>
      </w:pPr>
      <w:r w:rsidRPr="75BEF6A6">
        <w:rPr>
          <w:rFonts w:asciiTheme="majorBidi" w:hAnsiTheme="majorBidi" w:cstheme="majorBidi"/>
          <w:color w:val="000000" w:themeColor="text1"/>
          <w:sz w:val="24"/>
          <w:szCs w:val="24"/>
          <w:lang w:val="fr-FR"/>
        </w:rPr>
        <w:t xml:space="preserve">Le Projet </w:t>
      </w:r>
      <w:r w:rsidR="00C371ED" w:rsidRPr="75BEF6A6">
        <w:rPr>
          <w:rFonts w:asciiTheme="majorBidi" w:hAnsiTheme="majorBidi" w:cstheme="majorBidi"/>
          <w:color w:val="000000" w:themeColor="text1"/>
          <w:sz w:val="24"/>
          <w:szCs w:val="24"/>
          <w:lang w:val="fr-FR"/>
        </w:rPr>
        <w:t xml:space="preserve">PEJ </w:t>
      </w:r>
      <w:r w:rsidRPr="75BEF6A6">
        <w:rPr>
          <w:rFonts w:asciiTheme="majorBidi" w:hAnsiTheme="majorBidi" w:cstheme="majorBidi"/>
          <w:color w:val="000000" w:themeColor="text1"/>
          <w:sz w:val="24"/>
          <w:szCs w:val="24"/>
          <w:lang w:val="fr-FR"/>
        </w:rPr>
        <w:t xml:space="preserve">enregistrera toutes les plaintes reçues dans un journal de bord établi </w:t>
      </w:r>
      <w:r w:rsidR="00C371ED" w:rsidRPr="75BEF6A6">
        <w:rPr>
          <w:rFonts w:asciiTheme="majorBidi" w:hAnsiTheme="majorBidi" w:cstheme="majorBidi"/>
          <w:color w:val="000000" w:themeColor="text1"/>
          <w:sz w:val="24"/>
          <w:szCs w:val="24"/>
          <w:lang w:val="fr-FR"/>
        </w:rPr>
        <w:t>au niveau de la Coordination ou de</w:t>
      </w:r>
      <w:r w:rsidRPr="75BEF6A6">
        <w:rPr>
          <w:rFonts w:asciiTheme="majorBidi" w:hAnsiTheme="majorBidi" w:cstheme="majorBidi"/>
          <w:color w:val="000000" w:themeColor="text1"/>
          <w:sz w:val="24"/>
          <w:szCs w:val="24"/>
          <w:lang w:val="fr-FR"/>
        </w:rPr>
        <w:t xml:space="preserve"> chacun des bureaux des </w:t>
      </w:r>
      <w:r w:rsidR="00C371ED" w:rsidRPr="75BEF6A6">
        <w:rPr>
          <w:rFonts w:asciiTheme="majorBidi" w:hAnsiTheme="majorBidi" w:cstheme="majorBidi"/>
          <w:color w:val="000000" w:themeColor="text1"/>
          <w:sz w:val="24"/>
          <w:szCs w:val="24"/>
          <w:lang w:val="fr-FR"/>
        </w:rPr>
        <w:t xml:space="preserve">structures précitées   ou </w:t>
      </w:r>
      <w:r w:rsidR="00E5055D" w:rsidRPr="75BEF6A6">
        <w:rPr>
          <w:rFonts w:asciiTheme="majorBidi" w:hAnsiTheme="majorBidi" w:cstheme="majorBidi"/>
          <w:color w:val="000000" w:themeColor="text1"/>
          <w:sz w:val="24"/>
          <w:szCs w:val="24"/>
          <w:lang w:val="fr-FR"/>
        </w:rPr>
        <w:t xml:space="preserve">de ses partenaires éventuels </w:t>
      </w:r>
      <w:r w:rsidR="00C371ED" w:rsidRPr="75BEF6A6">
        <w:rPr>
          <w:rFonts w:asciiTheme="majorBidi" w:hAnsiTheme="majorBidi" w:cstheme="majorBidi"/>
          <w:color w:val="000000" w:themeColor="text1"/>
          <w:sz w:val="24"/>
          <w:szCs w:val="24"/>
          <w:lang w:val="fr-FR"/>
        </w:rPr>
        <w:t xml:space="preserve">sur le terrain </w:t>
      </w:r>
      <w:r w:rsidR="00E5055D" w:rsidRPr="75BEF6A6">
        <w:rPr>
          <w:rFonts w:asciiTheme="majorBidi" w:hAnsiTheme="majorBidi" w:cstheme="majorBidi"/>
          <w:color w:val="000000" w:themeColor="text1"/>
          <w:sz w:val="24"/>
          <w:szCs w:val="24"/>
          <w:lang w:val="fr-FR"/>
        </w:rPr>
        <w:t>(</w:t>
      </w:r>
      <w:r w:rsidR="67608D0B" w:rsidRPr="75BEF6A6">
        <w:rPr>
          <w:rFonts w:asciiTheme="majorBidi" w:hAnsiTheme="majorBidi" w:cstheme="majorBidi"/>
          <w:color w:val="000000" w:themeColor="text1"/>
          <w:sz w:val="24"/>
          <w:szCs w:val="24"/>
          <w:lang w:val="fr-FR"/>
        </w:rPr>
        <w:t xml:space="preserve">ONAS, </w:t>
      </w:r>
      <w:r w:rsidRPr="75BEF6A6">
        <w:rPr>
          <w:rFonts w:asciiTheme="majorBidi" w:hAnsiTheme="majorBidi" w:cstheme="majorBidi"/>
          <w:color w:val="000000" w:themeColor="text1"/>
          <w:sz w:val="24"/>
          <w:szCs w:val="24"/>
          <w:lang w:val="fr-FR"/>
        </w:rPr>
        <w:t>ONG</w:t>
      </w:r>
      <w:r w:rsidR="00C371ED" w:rsidRPr="75BEF6A6">
        <w:rPr>
          <w:rFonts w:asciiTheme="majorBidi" w:hAnsiTheme="majorBidi" w:cstheme="majorBidi"/>
          <w:color w:val="000000" w:themeColor="text1"/>
          <w:sz w:val="24"/>
          <w:szCs w:val="24"/>
          <w:lang w:val="fr-FR"/>
        </w:rPr>
        <w:t>, associations)</w:t>
      </w:r>
      <w:r w:rsidR="00E5055D" w:rsidRPr="75BEF6A6">
        <w:rPr>
          <w:rFonts w:asciiTheme="majorBidi" w:hAnsiTheme="majorBidi" w:cstheme="majorBidi"/>
          <w:color w:val="000000" w:themeColor="text1"/>
          <w:sz w:val="24"/>
          <w:szCs w:val="24"/>
          <w:lang w:val="fr-FR"/>
        </w:rPr>
        <w:t xml:space="preserve"> </w:t>
      </w:r>
      <w:r w:rsidRPr="75BEF6A6">
        <w:rPr>
          <w:rFonts w:asciiTheme="majorBidi" w:hAnsiTheme="majorBidi" w:cstheme="majorBidi"/>
          <w:color w:val="000000" w:themeColor="text1"/>
          <w:sz w:val="24"/>
          <w:szCs w:val="24"/>
          <w:lang w:val="fr-FR"/>
        </w:rPr>
        <w:t xml:space="preserve">et en accusera réception par écrit, informant le plaignant du numéro de référence attribué à sa plainte, soit à la date du dépôt (si une plainte est déposée </w:t>
      </w:r>
      <w:r w:rsidRPr="75BEF6A6">
        <w:rPr>
          <w:rFonts w:asciiTheme="majorBidi" w:hAnsiTheme="majorBidi" w:cstheme="majorBidi"/>
          <w:color w:val="000000" w:themeColor="text1"/>
          <w:sz w:val="24"/>
          <w:szCs w:val="24"/>
          <w:lang w:val="fr-FR"/>
        </w:rPr>
        <w:lastRenderedPageBreak/>
        <w:t xml:space="preserve">personnellement ou par téléphone) ou dans les sept (07) jours suivant la réception (si une plainte est envoyée par courrier ordinaire ou par courrier électronique). </w:t>
      </w:r>
    </w:p>
    <w:p w14:paraId="41FA6D3A" w14:textId="77777777" w:rsidR="00E5055D" w:rsidRPr="00776CCA" w:rsidRDefault="00E5055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p>
    <w:p w14:paraId="6B2A366A" w14:textId="750AC2D5" w:rsidR="00EC504D" w:rsidRPr="00776CCA"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776CCA">
        <w:rPr>
          <w:rFonts w:asciiTheme="majorBidi" w:hAnsiTheme="majorBidi" w:cstheme="majorBidi"/>
          <w:color w:val="000000"/>
          <w:sz w:val="24"/>
          <w:szCs w:val="24"/>
          <w:lang w:val="fr-FR"/>
        </w:rPr>
        <w:t>Le journal de bord (électronique ou papier) permettra également de capter les informations suivantes</w:t>
      </w:r>
      <w:r w:rsidR="001C284F">
        <w:rPr>
          <w:rFonts w:asciiTheme="majorBidi" w:hAnsiTheme="majorBidi" w:cstheme="majorBidi"/>
          <w:color w:val="000000"/>
          <w:sz w:val="24"/>
          <w:szCs w:val="24"/>
          <w:lang w:val="fr-FR"/>
        </w:rPr>
        <w:t xml:space="preserve"> </w:t>
      </w:r>
      <w:r w:rsidRPr="00776CCA">
        <w:rPr>
          <w:rFonts w:asciiTheme="majorBidi" w:hAnsiTheme="majorBidi" w:cstheme="majorBidi"/>
          <w:color w:val="000000"/>
          <w:sz w:val="24"/>
          <w:szCs w:val="24"/>
          <w:lang w:val="fr-FR"/>
        </w:rPr>
        <w:t xml:space="preserve">: </w:t>
      </w:r>
    </w:p>
    <w:p w14:paraId="4D76601E" w14:textId="3C937FAE" w:rsidR="00EC504D" w:rsidRPr="00776CCA" w:rsidRDefault="001C284F" w:rsidP="001C284F">
      <w:pPr>
        <w:pStyle w:val="ListParagraph"/>
        <w:numPr>
          <w:ilvl w:val="0"/>
          <w:numId w:val="5"/>
        </w:numPr>
        <w:autoSpaceDE w:val="0"/>
        <w:autoSpaceDN w:val="0"/>
        <w:adjustRightInd w:val="0"/>
        <w:spacing w:after="158" w:line="240" w:lineRule="auto"/>
        <w:ind w:left="284" w:hanging="142"/>
        <w:jc w:val="both"/>
        <w:rPr>
          <w:rFonts w:asciiTheme="majorBidi" w:hAnsiTheme="majorBidi" w:cstheme="majorBidi"/>
          <w:color w:val="000000"/>
          <w:sz w:val="24"/>
          <w:szCs w:val="24"/>
          <w:lang w:val="fr-FR"/>
        </w:rPr>
      </w:pPr>
      <w:r w:rsidRPr="00776CCA">
        <w:rPr>
          <w:rFonts w:asciiTheme="majorBidi" w:hAnsiTheme="majorBidi" w:cstheme="majorBidi"/>
          <w:color w:val="000000"/>
          <w:sz w:val="24"/>
          <w:szCs w:val="24"/>
          <w:lang w:val="fr-FR"/>
        </w:rPr>
        <w:t>Le</w:t>
      </w:r>
      <w:r w:rsidR="00EC504D" w:rsidRPr="00776CCA">
        <w:rPr>
          <w:rFonts w:asciiTheme="majorBidi" w:hAnsiTheme="majorBidi" w:cstheme="majorBidi"/>
          <w:color w:val="000000"/>
          <w:sz w:val="24"/>
          <w:szCs w:val="24"/>
          <w:lang w:val="fr-FR"/>
        </w:rPr>
        <w:t xml:space="preserve"> numéro de référence, la date et le signataire de la lettre d'accusé de réception</w:t>
      </w:r>
      <w:r>
        <w:rPr>
          <w:rFonts w:asciiTheme="majorBidi" w:hAnsiTheme="majorBidi" w:cstheme="majorBidi"/>
          <w:color w:val="000000"/>
          <w:sz w:val="24"/>
          <w:szCs w:val="24"/>
          <w:lang w:val="fr-FR"/>
        </w:rPr>
        <w:t xml:space="preserve"> </w:t>
      </w:r>
      <w:r w:rsidR="00EC504D" w:rsidRPr="00776CCA">
        <w:rPr>
          <w:rFonts w:asciiTheme="majorBidi" w:hAnsiTheme="majorBidi" w:cstheme="majorBidi"/>
          <w:color w:val="000000"/>
          <w:sz w:val="24"/>
          <w:szCs w:val="24"/>
          <w:lang w:val="fr-FR"/>
        </w:rPr>
        <w:t xml:space="preserve">; </w:t>
      </w:r>
    </w:p>
    <w:p w14:paraId="5152300C" w14:textId="019607E3" w:rsidR="00EC504D" w:rsidRPr="00776CCA" w:rsidRDefault="001C284F" w:rsidP="001C284F">
      <w:pPr>
        <w:pStyle w:val="ListParagraph"/>
        <w:numPr>
          <w:ilvl w:val="0"/>
          <w:numId w:val="5"/>
        </w:numPr>
        <w:autoSpaceDE w:val="0"/>
        <w:autoSpaceDN w:val="0"/>
        <w:adjustRightInd w:val="0"/>
        <w:spacing w:after="158" w:line="240" w:lineRule="auto"/>
        <w:ind w:left="284" w:hanging="142"/>
        <w:jc w:val="both"/>
        <w:rPr>
          <w:rFonts w:asciiTheme="majorBidi" w:hAnsiTheme="majorBidi" w:cstheme="majorBidi"/>
          <w:color w:val="000000"/>
          <w:sz w:val="24"/>
          <w:szCs w:val="24"/>
          <w:lang w:val="fr-FR"/>
        </w:rPr>
      </w:pPr>
      <w:r w:rsidRPr="00776CCA">
        <w:rPr>
          <w:rFonts w:asciiTheme="majorBidi" w:hAnsiTheme="majorBidi" w:cstheme="majorBidi"/>
          <w:color w:val="000000"/>
          <w:sz w:val="24"/>
          <w:szCs w:val="24"/>
          <w:lang w:val="fr-FR"/>
        </w:rPr>
        <w:t>La</w:t>
      </w:r>
      <w:r w:rsidR="00EC504D" w:rsidRPr="00776CCA">
        <w:rPr>
          <w:rFonts w:asciiTheme="majorBidi" w:hAnsiTheme="majorBidi" w:cstheme="majorBidi"/>
          <w:color w:val="000000"/>
          <w:sz w:val="24"/>
          <w:szCs w:val="24"/>
          <w:lang w:val="fr-FR"/>
        </w:rPr>
        <w:t xml:space="preserve"> personne au sein </w:t>
      </w:r>
      <w:r w:rsidR="00776CCA" w:rsidRPr="00776CCA">
        <w:rPr>
          <w:rFonts w:asciiTheme="majorBidi" w:hAnsiTheme="majorBidi" w:cstheme="majorBidi"/>
          <w:color w:val="000000"/>
          <w:sz w:val="24"/>
          <w:szCs w:val="24"/>
          <w:lang w:val="fr-FR"/>
        </w:rPr>
        <w:t xml:space="preserve">du </w:t>
      </w:r>
      <w:r w:rsidR="00C371ED">
        <w:rPr>
          <w:rFonts w:asciiTheme="majorBidi" w:hAnsiTheme="majorBidi" w:cstheme="majorBidi"/>
          <w:color w:val="000000"/>
          <w:sz w:val="24"/>
          <w:szCs w:val="24"/>
          <w:lang w:val="fr-FR"/>
        </w:rPr>
        <w:t>PEJ</w:t>
      </w:r>
      <w:r w:rsidR="00C371ED" w:rsidRPr="00776CCA">
        <w:rPr>
          <w:rFonts w:asciiTheme="majorBidi" w:hAnsiTheme="majorBidi" w:cstheme="majorBidi"/>
          <w:color w:val="000000"/>
          <w:sz w:val="24"/>
          <w:szCs w:val="24"/>
          <w:lang w:val="fr-FR"/>
        </w:rPr>
        <w:t xml:space="preserve"> </w:t>
      </w:r>
      <w:r w:rsidR="00EC504D" w:rsidRPr="00776CCA">
        <w:rPr>
          <w:rFonts w:asciiTheme="majorBidi" w:hAnsiTheme="majorBidi" w:cstheme="majorBidi"/>
          <w:color w:val="000000"/>
          <w:sz w:val="24"/>
          <w:szCs w:val="24"/>
          <w:lang w:val="fr-FR"/>
        </w:rPr>
        <w:t>à qui la plainte est imputée pour examen et résolution</w:t>
      </w:r>
      <w:r>
        <w:rPr>
          <w:rFonts w:asciiTheme="majorBidi" w:hAnsiTheme="majorBidi" w:cstheme="majorBidi"/>
          <w:color w:val="000000"/>
          <w:sz w:val="24"/>
          <w:szCs w:val="24"/>
          <w:lang w:val="fr-FR"/>
        </w:rPr>
        <w:t xml:space="preserve"> </w:t>
      </w:r>
      <w:r w:rsidR="00EC504D" w:rsidRPr="00776CCA">
        <w:rPr>
          <w:rFonts w:asciiTheme="majorBidi" w:hAnsiTheme="majorBidi" w:cstheme="majorBidi"/>
          <w:color w:val="000000"/>
          <w:sz w:val="24"/>
          <w:szCs w:val="24"/>
          <w:lang w:val="fr-FR"/>
        </w:rPr>
        <w:t xml:space="preserve">; </w:t>
      </w:r>
    </w:p>
    <w:p w14:paraId="590A0B55" w14:textId="5C0D19EC" w:rsidR="00EC504D" w:rsidRPr="00776CCA" w:rsidRDefault="00EC504D" w:rsidP="001C284F">
      <w:pPr>
        <w:pStyle w:val="ListParagraph"/>
        <w:numPr>
          <w:ilvl w:val="0"/>
          <w:numId w:val="5"/>
        </w:numPr>
        <w:autoSpaceDE w:val="0"/>
        <w:autoSpaceDN w:val="0"/>
        <w:adjustRightInd w:val="0"/>
        <w:spacing w:after="0" w:line="240" w:lineRule="auto"/>
        <w:ind w:left="284" w:hanging="142"/>
        <w:jc w:val="both"/>
        <w:rPr>
          <w:rFonts w:asciiTheme="majorBidi" w:hAnsiTheme="majorBidi" w:cstheme="majorBidi"/>
          <w:color w:val="000000"/>
          <w:sz w:val="24"/>
          <w:szCs w:val="24"/>
          <w:lang w:val="fr-FR"/>
        </w:rPr>
      </w:pPr>
      <w:r w:rsidRPr="00776CCA">
        <w:rPr>
          <w:rFonts w:asciiTheme="majorBidi" w:hAnsiTheme="majorBidi" w:cstheme="majorBidi"/>
          <w:color w:val="000000"/>
          <w:sz w:val="24"/>
          <w:szCs w:val="24"/>
          <w:lang w:val="fr-FR"/>
        </w:rPr>
        <w:t>Le numéro de référence, la date et le signataire de la lettre proposant une résolution ou tout autre échange de courrier avec le plaignant</w:t>
      </w:r>
      <w:r w:rsidR="004D62AA">
        <w:rPr>
          <w:rFonts w:asciiTheme="majorBidi" w:hAnsiTheme="majorBidi" w:cstheme="majorBidi"/>
          <w:color w:val="000000"/>
          <w:sz w:val="24"/>
          <w:szCs w:val="24"/>
          <w:lang w:val="fr-FR"/>
        </w:rPr>
        <w:t xml:space="preserve"> </w:t>
      </w:r>
      <w:r w:rsidRPr="00776CCA">
        <w:rPr>
          <w:rFonts w:asciiTheme="majorBidi" w:hAnsiTheme="majorBidi" w:cstheme="majorBidi"/>
          <w:color w:val="000000"/>
          <w:sz w:val="24"/>
          <w:szCs w:val="24"/>
          <w:lang w:val="fr-FR"/>
        </w:rPr>
        <w:t xml:space="preserve">; </w:t>
      </w:r>
    </w:p>
    <w:p w14:paraId="7161A6F3" w14:textId="77777777" w:rsidR="00EC504D" w:rsidRPr="00776CCA" w:rsidRDefault="00EC504D" w:rsidP="00776CCA">
      <w:pPr>
        <w:autoSpaceDE w:val="0"/>
        <w:autoSpaceDN w:val="0"/>
        <w:adjustRightInd w:val="0"/>
        <w:spacing w:after="0" w:line="240" w:lineRule="auto"/>
        <w:ind w:left="360"/>
        <w:rPr>
          <w:rFonts w:ascii="Times New Roman" w:hAnsi="Times New Roman" w:cs="Times New Roman"/>
          <w:color w:val="000000"/>
          <w:sz w:val="24"/>
          <w:szCs w:val="24"/>
          <w:highlight w:val="green"/>
          <w:lang w:val="fr-FR"/>
        </w:rPr>
      </w:pPr>
    </w:p>
    <w:p w14:paraId="6A275359" w14:textId="77777777" w:rsidR="00776CCA" w:rsidRDefault="00776CCA" w:rsidP="00776CCA">
      <w:pPr>
        <w:autoSpaceDE w:val="0"/>
        <w:autoSpaceDN w:val="0"/>
        <w:adjustRightInd w:val="0"/>
        <w:spacing w:after="0" w:line="240" w:lineRule="auto"/>
        <w:ind w:left="360"/>
        <w:rPr>
          <w:rFonts w:asciiTheme="majorBidi" w:hAnsiTheme="majorBidi" w:cstheme="majorBidi"/>
          <w:color w:val="000000"/>
          <w:sz w:val="24"/>
          <w:szCs w:val="24"/>
          <w:lang w:val="fr-FR"/>
        </w:rPr>
      </w:pPr>
    </w:p>
    <w:p w14:paraId="09AAB673" w14:textId="77777777" w:rsidR="00892B05" w:rsidRPr="00776CCA" w:rsidRDefault="00892B05" w:rsidP="00776CCA">
      <w:pPr>
        <w:autoSpaceDE w:val="0"/>
        <w:autoSpaceDN w:val="0"/>
        <w:adjustRightInd w:val="0"/>
        <w:spacing w:after="0" w:line="240" w:lineRule="auto"/>
        <w:ind w:left="360"/>
        <w:rPr>
          <w:rFonts w:asciiTheme="majorBidi" w:hAnsiTheme="majorBidi" w:cstheme="majorBidi"/>
          <w:color w:val="000000"/>
          <w:sz w:val="24"/>
          <w:szCs w:val="24"/>
          <w:lang w:val="fr-FR"/>
        </w:rPr>
      </w:pPr>
    </w:p>
    <w:p w14:paraId="0B895861" w14:textId="1548A38E" w:rsidR="00EC504D" w:rsidRPr="00203AA1" w:rsidRDefault="00C20EB5" w:rsidP="00203AA1">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203AA1">
        <w:rPr>
          <w:rFonts w:asciiTheme="majorBidi" w:hAnsiTheme="majorBidi" w:cstheme="majorBidi"/>
          <w:bCs/>
          <w:color w:val="538135" w:themeColor="accent6" w:themeShade="BF"/>
          <w:sz w:val="24"/>
          <w:szCs w:val="24"/>
          <w:lang w:val="fr-FR"/>
        </w:rPr>
        <w:t>6</w:t>
      </w:r>
      <w:r w:rsidR="00EC504D" w:rsidRPr="00203AA1">
        <w:rPr>
          <w:rFonts w:asciiTheme="majorBidi" w:hAnsiTheme="majorBidi" w:cstheme="majorBidi"/>
          <w:bCs/>
          <w:color w:val="538135" w:themeColor="accent6" w:themeShade="BF"/>
          <w:sz w:val="24"/>
          <w:szCs w:val="24"/>
          <w:lang w:val="fr-FR"/>
        </w:rPr>
        <w:t xml:space="preserve">.3.2 Examen préliminaire </w:t>
      </w:r>
    </w:p>
    <w:p w14:paraId="2F104A12" w14:textId="5A5A2BF0" w:rsidR="00EC504D" w:rsidRPr="00947B23"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947B23">
        <w:rPr>
          <w:rFonts w:asciiTheme="majorBidi" w:hAnsiTheme="majorBidi" w:cstheme="majorBidi"/>
          <w:color w:val="000000"/>
          <w:sz w:val="24"/>
          <w:szCs w:val="24"/>
          <w:lang w:val="fr-FR"/>
        </w:rPr>
        <w:t xml:space="preserve">Chaque plainte est </w:t>
      </w:r>
      <w:r w:rsidR="000964EB">
        <w:rPr>
          <w:rFonts w:asciiTheme="majorBidi" w:hAnsiTheme="majorBidi" w:cstheme="majorBidi"/>
          <w:color w:val="000000"/>
          <w:sz w:val="24"/>
          <w:szCs w:val="24"/>
          <w:lang w:val="fr-FR"/>
        </w:rPr>
        <w:t>soumise</w:t>
      </w:r>
      <w:r w:rsidR="000964EB" w:rsidRPr="00947B23">
        <w:rPr>
          <w:rFonts w:asciiTheme="majorBidi" w:hAnsiTheme="majorBidi" w:cstheme="majorBidi"/>
          <w:color w:val="000000"/>
          <w:sz w:val="24"/>
          <w:szCs w:val="24"/>
          <w:lang w:val="fr-FR"/>
        </w:rPr>
        <w:t xml:space="preserve"> </w:t>
      </w:r>
      <w:r w:rsidRPr="00947B23">
        <w:rPr>
          <w:rFonts w:asciiTheme="majorBidi" w:hAnsiTheme="majorBidi" w:cstheme="majorBidi"/>
          <w:color w:val="000000"/>
          <w:sz w:val="24"/>
          <w:szCs w:val="24"/>
          <w:lang w:val="fr-FR"/>
        </w:rPr>
        <w:t xml:space="preserve">par le responsable des griefs à </w:t>
      </w:r>
      <w:r w:rsidR="000964EB">
        <w:rPr>
          <w:rFonts w:asciiTheme="majorBidi" w:hAnsiTheme="majorBidi" w:cstheme="majorBidi"/>
          <w:color w:val="000000"/>
          <w:sz w:val="24"/>
          <w:szCs w:val="24"/>
          <w:lang w:val="fr-FR"/>
        </w:rPr>
        <w:t>la</w:t>
      </w:r>
      <w:r w:rsidR="000964EB" w:rsidRPr="00947B23">
        <w:rPr>
          <w:rFonts w:asciiTheme="majorBidi" w:hAnsiTheme="majorBidi" w:cstheme="majorBidi"/>
          <w:color w:val="000000"/>
          <w:sz w:val="24"/>
          <w:szCs w:val="24"/>
          <w:lang w:val="fr-FR"/>
        </w:rPr>
        <w:t xml:space="preserve"> </w:t>
      </w:r>
      <w:r w:rsidR="00022490" w:rsidRPr="00947B23">
        <w:rPr>
          <w:rFonts w:asciiTheme="majorBidi" w:hAnsiTheme="majorBidi" w:cstheme="majorBidi"/>
          <w:color w:val="000000"/>
          <w:sz w:val="24"/>
          <w:szCs w:val="24"/>
          <w:lang w:val="fr-FR"/>
        </w:rPr>
        <w:t>personne désignée au sein du</w:t>
      </w:r>
      <w:r w:rsidRPr="00947B23">
        <w:rPr>
          <w:rFonts w:asciiTheme="majorBidi" w:hAnsiTheme="majorBidi" w:cstheme="majorBidi"/>
          <w:color w:val="000000"/>
          <w:sz w:val="24"/>
          <w:szCs w:val="24"/>
          <w:lang w:val="fr-FR"/>
        </w:rPr>
        <w:t xml:space="preserve"> </w:t>
      </w:r>
      <w:r w:rsidR="00022490" w:rsidRPr="00947B23">
        <w:rPr>
          <w:rFonts w:asciiTheme="majorBidi" w:hAnsiTheme="majorBidi" w:cstheme="majorBidi"/>
          <w:color w:val="000000"/>
          <w:sz w:val="24"/>
          <w:szCs w:val="24"/>
          <w:lang w:val="fr-FR"/>
        </w:rPr>
        <w:t>Projet</w:t>
      </w:r>
      <w:r w:rsidRPr="00947B23">
        <w:rPr>
          <w:rFonts w:asciiTheme="majorBidi" w:hAnsiTheme="majorBidi" w:cstheme="majorBidi"/>
          <w:color w:val="000000"/>
          <w:sz w:val="24"/>
          <w:szCs w:val="24"/>
          <w:lang w:val="fr-FR"/>
        </w:rPr>
        <w:t xml:space="preserve">, en fonction des problèmes soulevés (par exemple </w:t>
      </w:r>
      <w:r w:rsidR="00022490" w:rsidRPr="00947B23">
        <w:rPr>
          <w:rFonts w:asciiTheme="majorBidi" w:hAnsiTheme="majorBidi" w:cstheme="majorBidi"/>
          <w:color w:val="000000"/>
          <w:sz w:val="24"/>
          <w:szCs w:val="24"/>
          <w:lang w:val="fr-FR"/>
        </w:rPr>
        <w:t xml:space="preserve">le </w:t>
      </w:r>
      <w:r w:rsidR="000964EB">
        <w:rPr>
          <w:rFonts w:asciiTheme="majorBidi" w:hAnsiTheme="majorBidi" w:cstheme="majorBidi"/>
          <w:color w:val="000000"/>
          <w:sz w:val="24"/>
          <w:szCs w:val="24"/>
          <w:lang w:val="fr-FR"/>
        </w:rPr>
        <w:t>Coordinateur</w:t>
      </w:r>
      <w:r w:rsidR="000964EB" w:rsidRPr="00947B23">
        <w:rPr>
          <w:rFonts w:asciiTheme="majorBidi" w:hAnsiTheme="majorBidi" w:cstheme="majorBidi"/>
          <w:color w:val="000000"/>
          <w:sz w:val="24"/>
          <w:szCs w:val="24"/>
          <w:lang w:val="fr-FR"/>
        </w:rPr>
        <w:t xml:space="preserve"> </w:t>
      </w:r>
      <w:r w:rsidR="000964EB">
        <w:rPr>
          <w:rFonts w:asciiTheme="majorBidi" w:hAnsiTheme="majorBidi" w:cstheme="majorBidi"/>
          <w:color w:val="000000"/>
          <w:sz w:val="24"/>
          <w:szCs w:val="24"/>
          <w:lang w:val="fr-FR"/>
        </w:rPr>
        <w:t>du PEJ</w:t>
      </w:r>
      <w:r w:rsidR="00947B23">
        <w:rPr>
          <w:rFonts w:asciiTheme="majorBidi" w:hAnsiTheme="majorBidi" w:cstheme="majorBidi"/>
          <w:color w:val="000000"/>
          <w:sz w:val="24"/>
          <w:szCs w:val="24"/>
          <w:lang w:val="fr-FR"/>
        </w:rPr>
        <w:t xml:space="preserve">, </w:t>
      </w:r>
      <w:r w:rsidR="00022490" w:rsidRPr="00947B23">
        <w:rPr>
          <w:rFonts w:asciiTheme="majorBidi" w:hAnsiTheme="majorBidi" w:cstheme="majorBidi"/>
          <w:color w:val="000000"/>
          <w:sz w:val="24"/>
          <w:szCs w:val="24"/>
          <w:lang w:val="fr-FR"/>
        </w:rPr>
        <w:t xml:space="preserve">l’expert </w:t>
      </w:r>
      <w:r w:rsidR="004D62AA">
        <w:rPr>
          <w:rFonts w:asciiTheme="majorBidi" w:hAnsiTheme="majorBidi" w:cstheme="majorBidi"/>
          <w:color w:val="000000"/>
          <w:sz w:val="24"/>
          <w:szCs w:val="24"/>
          <w:lang w:val="fr-FR"/>
        </w:rPr>
        <w:t xml:space="preserve">social </w:t>
      </w:r>
      <w:r w:rsidRPr="00947B23">
        <w:rPr>
          <w:rFonts w:asciiTheme="majorBidi" w:hAnsiTheme="majorBidi" w:cstheme="majorBidi"/>
          <w:color w:val="000000"/>
          <w:sz w:val="24"/>
          <w:szCs w:val="24"/>
          <w:lang w:val="fr-FR"/>
        </w:rPr>
        <w:t xml:space="preserve">etc.). </w:t>
      </w:r>
    </w:p>
    <w:p w14:paraId="1EF65D4C" w14:textId="1484EE3A" w:rsidR="00EC504D" w:rsidRPr="00947B23"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947B23">
        <w:rPr>
          <w:rFonts w:asciiTheme="majorBidi" w:hAnsiTheme="majorBidi" w:cstheme="majorBidi"/>
          <w:color w:val="000000"/>
          <w:sz w:val="24"/>
          <w:szCs w:val="24"/>
          <w:lang w:val="fr-FR"/>
        </w:rPr>
        <w:t xml:space="preserve">Si la résolution de la plainte est jugée être sous la responsabilité de l'un des </w:t>
      </w:r>
      <w:r w:rsidR="00022490" w:rsidRPr="00947B23">
        <w:rPr>
          <w:rFonts w:asciiTheme="majorBidi" w:hAnsiTheme="majorBidi" w:cstheme="majorBidi"/>
          <w:color w:val="000000"/>
          <w:sz w:val="24"/>
          <w:szCs w:val="24"/>
          <w:lang w:val="fr-FR"/>
        </w:rPr>
        <w:t xml:space="preserve">partenaires, la </w:t>
      </w:r>
      <w:r w:rsidRPr="00947B23">
        <w:rPr>
          <w:rFonts w:asciiTheme="majorBidi" w:hAnsiTheme="majorBidi" w:cstheme="majorBidi"/>
          <w:color w:val="000000"/>
          <w:sz w:val="24"/>
          <w:szCs w:val="24"/>
          <w:lang w:val="fr-FR"/>
        </w:rPr>
        <w:t>personne responsable</w:t>
      </w:r>
      <w:r w:rsidR="00022490" w:rsidRPr="00947B23">
        <w:rPr>
          <w:rFonts w:asciiTheme="majorBidi" w:hAnsiTheme="majorBidi" w:cstheme="majorBidi"/>
          <w:color w:val="000000"/>
          <w:sz w:val="24"/>
          <w:szCs w:val="24"/>
          <w:lang w:val="fr-FR"/>
        </w:rPr>
        <w:t xml:space="preserve"> </w:t>
      </w:r>
      <w:r w:rsidR="004D62AA">
        <w:rPr>
          <w:rFonts w:asciiTheme="majorBidi" w:hAnsiTheme="majorBidi" w:cstheme="majorBidi"/>
          <w:color w:val="000000"/>
          <w:sz w:val="24"/>
          <w:szCs w:val="24"/>
          <w:lang w:val="fr-FR"/>
        </w:rPr>
        <w:t>des sauvegardes</w:t>
      </w:r>
      <w:r w:rsidRPr="00947B23">
        <w:rPr>
          <w:rFonts w:asciiTheme="majorBidi" w:hAnsiTheme="majorBidi" w:cstheme="majorBidi"/>
          <w:color w:val="000000"/>
          <w:sz w:val="24"/>
          <w:szCs w:val="24"/>
          <w:lang w:val="fr-FR"/>
        </w:rPr>
        <w:t xml:space="preserve"> devrait </w:t>
      </w:r>
      <w:r w:rsidR="004D62AA">
        <w:rPr>
          <w:rFonts w:asciiTheme="majorBidi" w:hAnsiTheme="majorBidi" w:cstheme="majorBidi"/>
          <w:color w:val="000000"/>
          <w:sz w:val="24"/>
          <w:szCs w:val="24"/>
          <w:lang w:val="fr-FR"/>
        </w:rPr>
        <w:t>suivre</w:t>
      </w:r>
      <w:r w:rsidRPr="00947B23">
        <w:rPr>
          <w:rFonts w:asciiTheme="majorBidi" w:hAnsiTheme="majorBidi" w:cstheme="majorBidi"/>
          <w:color w:val="000000"/>
          <w:sz w:val="24"/>
          <w:szCs w:val="24"/>
          <w:lang w:val="fr-FR"/>
        </w:rPr>
        <w:t xml:space="preserve"> la résolution </w:t>
      </w:r>
      <w:r w:rsidR="00947B23" w:rsidRPr="00947B23">
        <w:rPr>
          <w:rFonts w:asciiTheme="majorBidi" w:hAnsiTheme="majorBidi" w:cstheme="majorBidi"/>
          <w:color w:val="000000"/>
          <w:sz w:val="24"/>
          <w:szCs w:val="24"/>
          <w:lang w:val="fr-FR"/>
        </w:rPr>
        <w:t xml:space="preserve">satisfaisante du problème par le partenaire </w:t>
      </w:r>
      <w:r w:rsidRPr="00947B23">
        <w:rPr>
          <w:rFonts w:asciiTheme="majorBidi" w:hAnsiTheme="majorBidi" w:cstheme="majorBidi"/>
          <w:color w:val="000000"/>
          <w:sz w:val="24"/>
          <w:szCs w:val="24"/>
          <w:lang w:val="fr-FR"/>
        </w:rPr>
        <w:t xml:space="preserve">en question. </w:t>
      </w:r>
    </w:p>
    <w:p w14:paraId="1EA338AF" w14:textId="29E30A0A" w:rsidR="00947B23" w:rsidRPr="00947B23"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947B23">
        <w:rPr>
          <w:rFonts w:asciiTheme="majorBidi" w:hAnsiTheme="majorBidi" w:cstheme="majorBidi"/>
          <w:color w:val="000000"/>
          <w:sz w:val="24"/>
          <w:szCs w:val="24"/>
          <w:lang w:val="fr-FR"/>
        </w:rPr>
        <w:t xml:space="preserve">Toutefois, </w:t>
      </w:r>
      <w:r w:rsidR="00947B23" w:rsidRPr="00947B23">
        <w:rPr>
          <w:rFonts w:asciiTheme="majorBidi" w:hAnsiTheme="majorBidi" w:cstheme="majorBidi"/>
          <w:color w:val="000000"/>
          <w:sz w:val="24"/>
          <w:szCs w:val="24"/>
          <w:lang w:val="fr-FR"/>
        </w:rPr>
        <w:t xml:space="preserve">le </w:t>
      </w:r>
      <w:r w:rsidR="000964EB">
        <w:rPr>
          <w:rFonts w:asciiTheme="majorBidi" w:hAnsiTheme="majorBidi" w:cstheme="majorBidi"/>
          <w:color w:val="000000"/>
          <w:sz w:val="24"/>
          <w:szCs w:val="24"/>
          <w:lang w:val="fr-FR"/>
        </w:rPr>
        <w:t>PEJ</w:t>
      </w:r>
      <w:r w:rsidR="000964EB" w:rsidRPr="00947B23">
        <w:rPr>
          <w:rFonts w:asciiTheme="majorBidi" w:hAnsiTheme="majorBidi" w:cstheme="majorBidi"/>
          <w:color w:val="000000"/>
          <w:sz w:val="24"/>
          <w:szCs w:val="24"/>
          <w:lang w:val="fr-FR"/>
        </w:rPr>
        <w:t xml:space="preserve"> </w:t>
      </w:r>
      <w:r w:rsidR="00947B23" w:rsidRPr="00947B23">
        <w:rPr>
          <w:rFonts w:asciiTheme="majorBidi" w:hAnsiTheme="majorBidi" w:cstheme="majorBidi"/>
          <w:color w:val="000000"/>
          <w:sz w:val="24"/>
          <w:szCs w:val="24"/>
          <w:lang w:val="fr-FR"/>
        </w:rPr>
        <w:t>a</w:t>
      </w:r>
      <w:r w:rsidRPr="00947B23">
        <w:rPr>
          <w:rFonts w:asciiTheme="majorBidi" w:hAnsiTheme="majorBidi" w:cstheme="majorBidi"/>
          <w:color w:val="000000"/>
          <w:sz w:val="24"/>
          <w:szCs w:val="24"/>
          <w:lang w:val="fr-FR"/>
        </w:rPr>
        <w:t xml:space="preserve">insi que l’ensemble des acteurs impliqués dans le processus de résolution des plaintes veilleront à maintenir la communication avec le plaignant pendant tout le processus de résolution. En effet, le fait de maintenir ouverts les canaux de communication peut améliorer la confiance entre le Projet et les parties prenantes et satisfaire les personnes dont les griefs ont été enregistrés, même si le résultat du traitement n’est pas encore disponible. </w:t>
      </w:r>
    </w:p>
    <w:p w14:paraId="16081396" w14:textId="77777777" w:rsidR="00947B23" w:rsidRPr="00947B23" w:rsidRDefault="00947B23" w:rsidP="00C46FFC">
      <w:pPr>
        <w:pStyle w:val="ListParagraph"/>
        <w:autoSpaceDE w:val="0"/>
        <w:autoSpaceDN w:val="0"/>
        <w:adjustRightInd w:val="0"/>
        <w:spacing w:after="0" w:line="240" w:lineRule="auto"/>
        <w:rPr>
          <w:rFonts w:asciiTheme="majorBidi" w:hAnsiTheme="majorBidi" w:cstheme="majorBidi"/>
          <w:color w:val="000000"/>
          <w:sz w:val="24"/>
          <w:szCs w:val="24"/>
          <w:lang w:val="fr-FR"/>
        </w:rPr>
      </w:pPr>
    </w:p>
    <w:p w14:paraId="6C65EE65" w14:textId="739B51E8" w:rsidR="00EC504D" w:rsidRPr="00203AA1" w:rsidRDefault="00C20EB5" w:rsidP="00203AA1">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203AA1">
        <w:rPr>
          <w:rFonts w:asciiTheme="majorBidi" w:hAnsiTheme="majorBidi" w:cstheme="majorBidi"/>
          <w:bCs/>
          <w:color w:val="538135" w:themeColor="accent6" w:themeShade="BF"/>
          <w:sz w:val="24"/>
          <w:szCs w:val="24"/>
          <w:lang w:val="fr-FR"/>
        </w:rPr>
        <w:t>6</w:t>
      </w:r>
      <w:r w:rsidR="00947B23" w:rsidRPr="00203AA1">
        <w:rPr>
          <w:rFonts w:asciiTheme="majorBidi" w:hAnsiTheme="majorBidi" w:cstheme="majorBidi"/>
          <w:bCs/>
          <w:color w:val="538135" w:themeColor="accent6" w:themeShade="BF"/>
          <w:sz w:val="24"/>
          <w:szCs w:val="24"/>
          <w:lang w:val="fr-FR"/>
        </w:rPr>
        <w:t xml:space="preserve">.3.3 </w:t>
      </w:r>
      <w:r w:rsidR="00EC504D" w:rsidRPr="00203AA1">
        <w:rPr>
          <w:rFonts w:asciiTheme="majorBidi" w:hAnsiTheme="majorBidi" w:cstheme="majorBidi"/>
          <w:bCs/>
          <w:color w:val="538135" w:themeColor="accent6" w:themeShade="BF"/>
          <w:sz w:val="24"/>
          <w:szCs w:val="24"/>
          <w:lang w:val="fr-FR"/>
        </w:rPr>
        <w:t xml:space="preserve">Résolution et notification de la solution proposée </w:t>
      </w:r>
    </w:p>
    <w:p w14:paraId="0D34BD58" w14:textId="0604D7F6" w:rsidR="00EC504D" w:rsidRPr="00C46FFC"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C46FFC">
        <w:rPr>
          <w:rFonts w:asciiTheme="majorBidi" w:hAnsiTheme="majorBidi" w:cstheme="majorBidi"/>
          <w:color w:val="000000"/>
          <w:sz w:val="24"/>
          <w:szCs w:val="24"/>
          <w:lang w:val="fr-FR"/>
        </w:rPr>
        <w:t xml:space="preserve">Chaque plainte est examinée dans un délai maximum de 30 jours après sa réception. La réponse est communiquée par écrit en utilisant l'adresse postale ou l'adresse électronique indiquée par le plaignant. </w:t>
      </w:r>
    </w:p>
    <w:p w14:paraId="3B5082A1" w14:textId="0B4D43B5" w:rsidR="00EC504D" w:rsidRPr="00C46FFC"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C46FFC">
        <w:rPr>
          <w:rFonts w:asciiTheme="majorBidi" w:hAnsiTheme="majorBidi" w:cstheme="majorBidi"/>
          <w:color w:val="000000"/>
          <w:sz w:val="24"/>
          <w:szCs w:val="24"/>
          <w:lang w:val="fr-FR"/>
        </w:rPr>
        <w:t>L</w:t>
      </w:r>
      <w:r w:rsidR="00C46FFC" w:rsidRPr="00C46FFC">
        <w:rPr>
          <w:rFonts w:asciiTheme="majorBidi" w:hAnsiTheme="majorBidi" w:cstheme="majorBidi"/>
          <w:color w:val="000000"/>
          <w:sz w:val="24"/>
          <w:szCs w:val="24"/>
          <w:lang w:val="fr-FR"/>
        </w:rPr>
        <w:t xml:space="preserve">e </w:t>
      </w:r>
      <w:r w:rsidR="000964EB">
        <w:rPr>
          <w:rFonts w:asciiTheme="majorBidi" w:hAnsiTheme="majorBidi" w:cstheme="majorBidi"/>
          <w:color w:val="000000"/>
          <w:sz w:val="24"/>
          <w:szCs w:val="24"/>
          <w:lang w:val="fr-FR"/>
        </w:rPr>
        <w:t>PEJ</w:t>
      </w:r>
      <w:r w:rsidR="000964EB" w:rsidRPr="00C46FFC">
        <w:rPr>
          <w:rFonts w:asciiTheme="majorBidi" w:hAnsiTheme="majorBidi" w:cstheme="majorBidi"/>
          <w:color w:val="000000"/>
          <w:sz w:val="24"/>
          <w:szCs w:val="24"/>
          <w:lang w:val="fr-FR"/>
        </w:rPr>
        <w:t xml:space="preserve"> </w:t>
      </w:r>
      <w:r w:rsidRPr="00C46FFC">
        <w:rPr>
          <w:rFonts w:asciiTheme="majorBidi" w:hAnsiTheme="majorBidi" w:cstheme="majorBidi"/>
          <w:color w:val="000000"/>
          <w:sz w:val="24"/>
          <w:szCs w:val="24"/>
          <w:lang w:val="fr-FR"/>
        </w:rPr>
        <w:t xml:space="preserve">conserve des copies de toutes les plaintes et réponses dans un répertoire papier ou électronique spécifique, où les dossiers de plainte sont classés par date. </w:t>
      </w:r>
    </w:p>
    <w:p w14:paraId="1AB03408" w14:textId="2E2B2CDB" w:rsidR="00EC504D" w:rsidRPr="00C46FFC"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C46FFC">
        <w:rPr>
          <w:rFonts w:asciiTheme="majorBidi" w:hAnsiTheme="majorBidi" w:cstheme="majorBidi"/>
          <w:color w:val="000000"/>
          <w:sz w:val="24"/>
          <w:szCs w:val="24"/>
          <w:lang w:val="fr-FR"/>
        </w:rPr>
        <w:t xml:space="preserve">Le responsable désigné </w:t>
      </w:r>
      <w:r w:rsidR="00C46FFC" w:rsidRPr="00C46FFC">
        <w:rPr>
          <w:rFonts w:asciiTheme="majorBidi" w:hAnsiTheme="majorBidi" w:cstheme="majorBidi"/>
          <w:color w:val="000000"/>
          <w:sz w:val="24"/>
          <w:szCs w:val="24"/>
          <w:lang w:val="fr-FR"/>
        </w:rPr>
        <w:t xml:space="preserve">du </w:t>
      </w:r>
      <w:r w:rsidR="000964EB">
        <w:rPr>
          <w:rFonts w:asciiTheme="majorBidi" w:hAnsiTheme="majorBidi" w:cstheme="majorBidi"/>
          <w:color w:val="000000"/>
          <w:sz w:val="24"/>
          <w:szCs w:val="24"/>
          <w:lang w:val="fr-FR"/>
        </w:rPr>
        <w:t>PEJ</w:t>
      </w:r>
      <w:r w:rsidR="000964EB" w:rsidRPr="00C46FFC">
        <w:rPr>
          <w:rFonts w:asciiTheme="majorBidi" w:hAnsiTheme="majorBidi" w:cstheme="majorBidi"/>
          <w:color w:val="000000"/>
          <w:sz w:val="24"/>
          <w:szCs w:val="24"/>
          <w:lang w:val="fr-FR"/>
        </w:rPr>
        <w:t xml:space="preserve"> </w:t>
      </w:r>
      <w:r w:rsidR="00C46FFC" w:rsidRPr="00C46FFC">
        <w:rPr>
          <w:rFonts w:asciiTheme="majorBidi" w:hAnsiTheme="majorBidi" w:cstheme="majorBidi"/>
          <w:color w:val="000000"/>
          <w:sz w:val="24"/>
          <w:szCs w:val="24"/>
          <w:lang w:val="fr-FR"/>
        </w:rPr>
        <w:t>en charge</w:t>
      </w:r>
      <w:r w:rsidRPr="00C46FFC">
        <w:rPr>
          <w:rFonts w:asciiTheme="majorBidi" w:hAnsiTheme="majorBidi" w:cstheme="majorBidi"/>
          <w:color w:val="000000"/>
          <w:sz w:val="24"/>
          <w:szCs w:val="24"/>
          <w:lang w:val="fr-FR"/>
        </w:rPr>
        <w:t xml:space="preserve"> des griefs veillera à ce qu'une réponse soit donnée dans le délai susmentionné et surveillera, en outre l'accord du plaignant sur la résolution proposée. </w:t>
      </w:r>
    </w:p>
    <w:p w14:paraId="74C8CCB4" w14:textId="49649D93" w:rsidR="00EC504D" w:rsidRPr="00C46FFC"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C46FFC">
        <w:rPr>
          <w:rFonts w:asciiTheme="majorBidi" w:hAnsiTheme="majorBidi" w:cstheme="majorBidi"/>
          <w:color w:val="000000"/>
          <w:sz w:val="24"/>
          <w:szCs w:val="24"/>
          <w:lang w:val="fr-FR"/>
        </w:rPr>
        <w:t xml:space="preserve">De plus, la mise en </w:t>
      </w:r>
      <w:r w:rsidR="00C46FFC" w:rsidRPr="00C46FFC">
        <w:rPr>
          <w:rFonts w:asciiTheme="majorBidi" w:hAnsiTheme="majorBidi" w:cstheme="majorBidi"/>
          <w:color w:val="000000"/>
          <w:sz w:val="24"/>
          <w:szCs w:val="24"/>
          <w:lang w:val="fr-FR"/>
        </w:rPr>
        <w:t>œuvre</w:t>
      </w:r>
      <w:r w:rsidRPr="00C46FFC">
        <w:rPr>
          <w:rFonts w:asciiTheme="majorBidi" w:hAnsiTheme="majorBidi" w:cstheme="majorBidi"/>
          <w:color w:val="000000"/>
          <w:sz w:val="24"/>
          <w:szCs w:val="24"/>
          <w:lang w:val="fr-FR"/>
        </w:rPr>
        <w:t xml:space="preserve"> de la résolution proposée est également surveillée sous la responsabilité du chargé des griefs </w:t>
      </w:r>
      <w:r w:rsidR="00C46FFC" w:rsidRPr="00C46FFC">
        <w:rPr>
          <w:rFonts w:asciiTheme="majorBidi" w:hAnsiTheme="majorBidi" w:cstheme="majorBidi"/>
          <w:color w:val="000000"/>
          <w:sz w:val="24"/>
          <w:szCs w:val="24"/>
          <w:lang w:val="fr-FR"/>
        </w:rPr>
        <w:t xml:space="preserve">du </w:t>
      </w:r>
      <w:r w:rsidR="000964EB">
        <w:rPr>
          <w:rFonts w:asciiTheme="majorBidi" w:hAnsiTheme="majorBidi" w:cstheme="majorBidi"/>
          <w:color w:val="000000"/>
          <w:sz w:val="24"/>
          <w:szCs w:val="24"/>
          <w:lang w:val="fr-FR"/>
        </w:rPr>
        <w:t>PEJ</w:t>
      </w:r>
      <w:r w:rsidRPr="00C46FFC">
        <w:rPr>
          <w:rFonts w:asciiTheme="majorBidi" w:hAnsiTheme="majorBidi" w:cstheme="majorBidi"/>
          <w:color w:val="000000"/>
          <w:sz w:val="24"/>
          <w:szCs w:val="24"/>
          <w:lang w:val="fr-FR"/>
        </w:rPr>
        <w:t xml:space="preserve">. </w:t>
      </w:r>
    </w:p>
    <w:p w14:paraId="20E9F91A" w14:textId="7DE1C9F3" w:rsidR="00C46FFC" w:rsidRDefault="00C46FFC" w:rsidP="00C46FFC">
      <w:pPr>
        <w:pStyle w:val="ListParagraph"/>
        <w:autoSpaceDE w:val="0"/>
        <w:autoSpaceDN w:val="0"/>
        <w:adjustRightInd w:val="0"/>
        <w:spacing w:after="0" w:line="240" w:lineRule="auto"/>
        <w:rPr>
          <w:rFonts w:ascii="Times New Roman" w:hAnsi="Times New Roman" w:cs="Times New Roman"/>
          <w:color w:val="000000"/>
          <w:highlight w:val="green"/>
          <w:lang w:val="fr-FR"/>
        </w:rPr>
      </w:pPr>
    </w:p>
    <w:p w14:paraId="5A0D5986" w14:textId="77777777" w:rsidR="001C284F" w:rsidRPr="00EC504D" w:rsidRDefault="001C284F" w:rsidP="00C46FFC">
      <w:pPr>
        <w:pStyle w:val="ListParagraph"/>
        <w:autoSpaceDE w:val="0"/>
        <w:autoSpaceDN w:val="0"/>
        <w:adjustRightInd w:val="0"/>
        <w:spacing w:after="0" w:line="240" w:lineRule="auto"/>
        <w:rPr>
          <w:rFonts w:ascii="Times New Roman" w:hAnsi="Times New Roman" w:cs="Times New Roman"/>
          <w:color w:val="000000"/>
          <w:highlight w:val="green"/>
          <w:lang w:val="fr-FR"/>
        </w:rPr>
      </w:pPr>
    </w:p>
    <w:p w14:paraId="5661FF43" w14:textId="6F31EC29" w:rsidR="00EC504D" w:rsidRPr="00203AA1" w:rsidRDefault="00C20EB5" w:rsidP="00203AA1">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203AA1">
        <w:rPr>
          <w:rFonts w:asciiTheme="majorBidi" w:hAnsiTheme="majorBidi" w:cstheme="majorBidi"/>
          <w:bCs/>
          <w:color w:val="538135" w:themeColor="accent6" w:themeShade="BF"/>
          <w:sz w:val="24"/>
          <w:szCs w:val="24"/>
          <w:lang w:val="fr-FR"/>
        </w:rPr>
        <w:t>6</w:t>
      </w:r>
      <w:r w:rsidR="00EC504D" w:rsidRPr="00203AA1">
        <w:rPr>
          <w:rFonts w:asciiTheme="majorBidi" w:hAnsiTheme="majorBidi" w:cstheme="majorBidi"/>
          <w:bCs/>
          <w:color w:val="538135" w:themeColor="accent6" w:themeShade="BF"/>
          <w:sz w:val="24"/>
          <w:szCs w:val="24"/>
          <w:lang w:val="fr-FR"/>
        </w:rPr>
        <w:t>.3.</w:t>
      </w:r>
      <w:r w:rsidR="00947B23" w:rsidRPr="00203AA1">
        <w:rPr>
          <w:rFonts w:asciiTheme="majorBidi" w:hAnsiTheme="majorBidi" w:cstheme="majorBidi"/>
          <w:bCs/>
          <w:color w:val="538135" w:themeColor="accent6" w:themeShade="BF"/>
          <w:sz w:val="24"/>
          <w:szCs w:val="24"/>
          <w:lang w:val="fr-FR"/>
        </w:rPr>
        <w:t>4</w:t>
      </w:r>
      <w:r w:rsidR="00EC504D" w:rsidRPr="00203AA1">
        <w:rPr>
          <w:rFonts w:asciiTheme="majorBidi" w:hAnsiTheme="majorBidi" w:cstheme="majorBidi"/>
          <w:bCs/>
          <w:color w:val="538135" w:themeColor="accent6" w:themeShade="BF"/>
          <w:sz w:val="24"/>
          <w:szCs w:val="24"/>
          <w:lang w:val="fr-FR"/>
        </w:rPr>
        <w:t xml:space="preserve"> Recours </w:t>
      </w:r>
    </w:p>
    <w:p w14:paraId="088AA082" w14:textId="77777777" w:rsidR="00EC504D" w:rsidRPr="004163AB"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4163AB">
        <w:rPr>
          <w:rFonts w:asciiTheme="majorBidi" w:hAnsiTheme="majorBidi" w:cstheme="majorBidi"/>
          <w:color w:val="000000"/>
          <w:sz w:val="24"/>
          <w:szCs w:val="24"/>
          <w:lang w:val="fr-FR"/>
        </w:rPr>
        <w:t xml:space="preserve">Si un plaignant n'est pas satisfait de la résolution proposée, d'autres négociations peuvent avoir lieu jusqu'à ce que la plainte soit résolue. </w:t>
      </w:r>
    </w:p>
    <w:p w14:paraId="493C55AC" w14:textId="4AB3DA3F" w:rsidR="00EC504D" w:rsidRPr="004163AB"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4163AB">
        <w:rPr>
          <w:rFonts w:asciiTheme="majorBidi" w:hAnsiTheme="majorBidi" w:cstheme="majorBidi"/>
          <w:color w:val="000000"/>
          <w:sz w:val="24"/>
          <w:szCs w:val="24"/>
          <w:lang w:val="fr-FR"/>
        </w:rPr>
        <w:lastRenderedPageBreak/>
        <w:t xml:space="preserve">Si les négociations entre </w:t>
      </w:r>
      <w:r w:rsidR="004378BB" w:rsidRPr="004163AB">
        <w:rPr>
          <w:rFonts w:asciiTheme="majorBidi" w:hAnsiTheme="majorBidi" w:cstheme="majorBidi"/>
          <w:color w:val="000000"/>
          <w:sz w:val="24"/>
          <w:szCs w:val="24"/>
          <w:lang w:val="fr-FR"/>
        </w:rPr>
        <w:t xml:space="preserve">le </w:t>
      </w:r>
      <w:r w:rsidR="000964EB">
        <w:rPr>
          <w:rFonts w:asciiTheme="majorBidi" w:hAnsiTheme="majorBidi" w:cstheme="majorBidi"/>
          <w:color w:val="000000"/>
          <w:sz w:val="24"/>
          <w:szCs w:val="24"/>
          <w:lang w:val="fr-FR"/>
        </w:rPr>
        <w:t>PEJ</w:t>
      </w:r>
      <w:r w:rsidR="000964EB" w:rsidRPr="004163AB">
        <w:rPr>
          <w:rFonts w:asciiTheme="majorBidi" w:hAnsiTheme="majorBidi" w:cstheme="majorBidi"/>
          <w:color w:val="000000"/>
          <w:sz w:val="24"/>
          <w:szCs w:val="24"/>
          <w:lang w:val="fr-FR"/>
        </w:rPr>
        <w:t xml:space="preserve"> </w:t>
      </w:r>
      <w:r w:rsidRPr="004163AB">
        <w:rPr>
          <w:rFonts w:asciiTheme="majorBidi" w:hAnsiTheme="majorBidi" w:cstheme="majorBidi"/>
          <w:color w:val="000000"/>
          <w:sz w:val="24"/>
          <w:szCs w:val="24"/>
          <w:lang w:val="fr-FR"/>
        </w:rPr>
        <w:t>et le plaignant n'aboutissent pas à un résultat satisfaisant menant à la clôture de la plainte, un comité de médiation sera mis en place de façon ponctuelle, incluant, par exemple, une ou plusieurs des personnes suivantes</w:t>
      </w:r>
      <w:r w:rsidR="004D62AA">
        <w:rPr>
          <w:rFonts w:asciiTheme="majorBidi" w:hAnsiTheme="majorBidi" w:cstheme="majorBidi"/>
          <w:color w:val="000000"/>
          <w:sz w:val="24"/>
          <w:szCs w:val="24"/>
          <w:lang w:val="fr-FR"/>
        </w:rPr>
        <w:t xml:space="preserve"> </w:t>
      </w:r>
      <w:r w:rsidRPr="004163AB">
        <w:rPr>
          <w:rFonts w:asciiTheme="majorBidi" w:hAnsiTheme="majorBidi" w:cstheme="majorBidi"/>
          <w:color w:val="000000"/>
          <w:sz w:val="24"/>
          <w:szCs w:val="24"/>
          <w:lang w:val="fr-FR"/>
        </w:rPr>
        <w:t xml:space="preserve">: </w:t>
      </w:r>
    </w:p>
    <w:p w14:paraId="2AAF7509" w14:textId="09DE994C" w:rsidR="00EC504D" w:rsidRPr="004163AB" w:rsidRDefault="001C284F" w:rsidP="001C284F">
      <w:pPr>
        <w:pStyle w:val="ListParagraph"/>
        <w:numPr>
          <w:ilvl w:val="0"/>
          <w:numId w:val="32"/>
        </w:numPr>
        <w:autoSpaceDE w:val="0"/>
        <w:autoSpaceDN w:val="0"/>
        <w:adjustRightInd w:val="0"/>
        <w:spacing w:after="0" w:line="240" w:lineRule="auto"/>
        <w:ind w:left="284" w:hanging="142"/>
        <w:jc w:val="both"/>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L</w:t>
      </w:r>
      <w:r w:rsidRPr="004163AB">
        <w:rPr>
          <w:rFonts w:asciiTheme="majorBidi" w:hAnsiTheme="majorBidi" w:cstheme="majorBidi"/>
          <w:color w:val="000000"/>
          <w:sz w:val="24"/>
          <w:szCs w:val="24"/>
          <w:lang w:val="fr-FR"/>
        </w:rPr>
        <w:t xml:space="preserve">e </w:t>
      </w:r>
      <w:r w:rsidR="004378BB" w:rsidRPr="004163AB">
        <w:rPr>
          <w:rFonts w:asciiTheme="majorBidi" w:hAnsiTheme="majorBidi" w:cstheme="majorBidi"/>
          <w:color w:val="000000"/>
          <w:sz w:val="24"/>
          <w:szCs w:val="24"/>
          <w:lang w:val="fr-FR"/>
        </w:rPr>
        <w:t xml:space="preserve">chef du village/quartier </w:t>
      </w:r>
      <w:r w:rsidR="00EC504D" w:rsidRPr="004163AB">
        <w:rPr>
          <w:rFonts w:asciiTheme="majorBidi" w:hAnsiTheme="majorBidi" w:cstheme="majorBidi"/>
          <w:color w:val="000000"/>
          <w:sz w:val="24"/>
          <w:szCs w:val="24"/>
          <w:lang w:val="fr-FR"/>
        </w:rPr>
        <w:t xml:space="preserve">ou un </w:t>
      </w:r>
      <w:r w:rsidR="004378BB" w:rsidRPr="004163AB">
        <w:rPr>
          <w:rFonts w:asciiTheme="majorBidi" w:hAnsiTheme="majorBidi" w:cstheme="majorBidi"/>
          <w:color w:val="000000"/>
          <w:sz w:val="24"/>
          <w:szCs w:val="24"/>
          <w:lang w:val="fr-FR"/>
        </w:rPr>
        <w:t>notable</w:t>
      </w:r>
      <w:r>
        <w:rPr>
          <w:rFonts w:asciiTheme="majorBidi" w:hAnsiTheme="majorBidi" w:cstheme="majorBidi"/>
          <w:color w:val="000000"/>
          <w:sz w:val="24"/>
          <w:szCs w:val="24"/>
          <w:lang w:val="fr-FR"/>
        </w:rPr>
        <w:t xml:space="preserve"> </w:t>
      </w:r>
      <w:r w:rsidR="00EC504D" w:rsidRPr="004163AB">
        <w:rPr>
          <w:rFonts w:asciiTheme="majorBidi" w:hAnsiTheme="majorBidi" w:cstheme="majorBidi"/>
          <w:color w:val="000000"/>
          <w:sz w:val="24"/>
          <w:szCs w:val="24"/>
          <w:lang w:val="fr-FR"/>
        </w:rPr>
        <w:t xml:space="preserve">; </w:t>
      </w:r>
    </w:p>
    <w:p w14:paraId="62EC87F9" w14:textId="4A5F6849" w:rsidR="00EC504D" w:rsidRPr="004163AB" w:rsidRDefault="00EC504D" w:rsidP="001C284F">
      <w:pPr>
        <w:pStyle w:val="ListParagraph"/>
        <w:numPr>
          <w:ilvl w:val="0"/>
          <w:numId w:val="32"/>
        </w:numPr>
        <w:autoSpaceDE w:val="0"/>
        <w:autoSpaceDN w:val="0"/>
        <w:adjustRightInd w:val="0"/>
        <w:spacing w:after="76" w:line="240" w:lineRule="auto"/>
        <w:ind w:left="284" w:hanging="142"/>
        <w:jc w:val="both"/>
        <w:rPr>
          <w:rFonts w:asciiTheme="majorBidi" w:hAnsiTheme="majorBidi" w:cstheme="majorBidi"/>
          <w:color w:val="000000"/>
          <w:sz w:val="24"/>
          <w:szCs w:val="24"/>
          <w:lang w:val="fr-FR"/>
        </w:rPr>
      </w:pPr>
      <w:r w:rsidRPr="004163AB">
        <w:rPr>
          <w:rFonts w:asciiTheme="majorBidi" w:hAnsiTheme="majorBidi" w:cstheme="majorBidi"/>
          <w:color w:val="000000"/>
          <w:sz w:val="24"/>
          <w:szCs w:val="24"/>
          <w:lang w:val="fr-FR"/>
        </w:rPr>
        <w:t>Les élus locaux de la commune concernée et les responsables des services techniques départementaux de l’</w:t>
      </w:r>
      <w:r w:rsidR="004163AB" w:rsidRPr="004163AB">
        <w:rPr>
          <w:rFonts w:asciiTheme="majorBidi" w:hAnsiTheme="majorBidi" w:cstheme="majorBidi"/>
          <w:color w:val="000000"/>
          <w:sz w:val="24"/>
          <w:szCs w:val="24"/>
          <w:lang w:val="fr-FR"/>
        </w:rPr>
        <w:t xml:space="preserve">Etat (par exemple, les agents </w:t>
      </w:r>
      <w:r w:rsidRPr="004163AB">
        <w:rPr>
          <w:rFonts w:asciiTheme="majorBidi" w:hAnsiTheme="majorBidi" w:cstheme="majorBidi"/>
          <w:color w:val="000000"/>
          <w:sz w:val="24"/>
          <w:szCs w:val="24"/>
          <w:lang w:val="fr-FR"/>
        </w:rPr>
        <w:t>d'environnement, en fonction de la nature de la plainte)</w:t>
      </w:r>
      <w:r w:rsidR="001C284F">
        <w:rPr>
          <w:rFonts w:asciiTheme="majorBidi" w:hAnsiTheme="majorBidi" w:cstheme="majorBidi"/>
          <w:color w:val="000000"/>
          <w:sz w:val="24"/>
          <w:szCs w:val="24"/>
          <w:lang w:val="fr-FR"/>
        </w:rPr>
        <w:t xml:space="preserve"> </w:t>
      </w:r>
      <w:r w:rsidRPr="004163AB">
        <w:rPr>
          <w:rFonts w:asciiTheme="majorBidi" w:hAnsiTheme="majorBidi" w:cstheme="majorBidi"/>
          <w:color w:val="000000"/>
          <w:sz w:val="24"/>
          <w:szCs w:val="24"/>
          <w:lang w:val="fr-FR"/>
        </w:rPr>
        <w:t xml:space="preserve">; </w:t>
      </w:r>
    </w:p>
    <w:p w14:paraId="272938F8" w14:textId="6A2D1A30" w:rsidR="00EC504D" w:rsidRPr="004163AB" w:rsidRDefault="00EC504D" w:rsidP="001C284F">
      <w:pPr>
        <w:pStyle w:val="ListParagraph"/>
        <w:numPr>
          <w:ilvl w:val="0"/>
          <w:numId w:val="32"/>
        </w:numPr>
        <w:autoSpaceDE w:val="0"/>
        <w:autoSpaceDN w:val="0"/>
        <w:adjustRightInd w:val="0"/>
        <w:spacing w:after="76" w:line="240" w:lineRule="auto"/>
        <w:ind w:left="284" w:hanging="142"/>
        <w:jc w:val="both"/>
        <w:rPr>
          <w:rFonts w:asciiTheme="majorBidi" w:hAnsiTheme="majorBidi" w:cstheme="majorBidi"/>
          <w:color w:val="000000"/>
          <w:sz w:val="24"/>
          <w:szCs w:val="24"/>
          <w:lang w:val="fr-FR"/>
        </w:rPr>
      </w:pPr>
      <w:r w:rsidRPr="004163AB">
        <w:rPr>
          <w:rFonts w:asciiTheme="majorBidi" w:hAnsiTheme="majorBidi" w:cstheme="majorBidi"/>
          <w:color w:val="000000"/>
          <w:sz w:val="24"/>
          <w:szCs w:val="24"/>
          <w:lang w:val="fr-FR"/>
        </w:rPr>
        <w:t>Le représentant local des organisations de la société civile (OSC) lorsque cela est possible ou des organisations communautaires de base (OCB)</w:t>
      </w:r>
      <w:r w:rsidR="001C284F">
        <w:rPr>
          <w:rFonts w:asciiTheme="majorBidi" w:hAnsiTheme="majorBidi" w:cstheme="majorBidi"/>
          <w:color w:val="000000"/>
          <w:sz w:val="24"/>
          <w:szCs w:val="24"/>
          <w:lang w:val="fr-FR"/>
        </w:rPr>
        <w:t xml:space="preserve"> </w:t>
      </w:r>
      <w:r w:rsidRPr="004163AB">
        <w:rPr>
          <w:rFonts w:asciiTheme="majorBidi" w:hAnsiTheme="majorBidi" w:cstheme="majorBidi"/>
          <w:color w:val="000000"/>
          <w:sz w:val="24"/>
          <w:szCs w:val="24"/>
          <w:lang w:val="fr-FR"/>
        </w:rPr>
        <w:t xml:space="preserve">; </w:t>
      </w:r>
    </w:p>
    <w:p w14:paraId="737B4FF1" w14:textId="5A2F949E" w:rsidR="00EC504D" w:rsidRDefault="004163AB" w:rsidP="001C284F">
      <w:pPr>
        <w:pStyle w:val="ListParagraph"/>
        <w:numPr>
          <w:ilvl w:val="0"/>
          <w:numId w:val="32"/>
        </w:numPr>
        <w:autoSpaceDE w:val="0"/>
        <w:autoSpaceDN w:val="0"/>
        <w:adjustRightInd w:val="0"/>
        <w:spacing w:after="0" w:line="240" w:lineRule="auto"/>
        <w:ind w:left="284" w:hanging="142"/>
        <w:jc w:val="both"/>
        <w:rPr>
          <w:rFonts w:asciiTheme="majorBidi" w:hAnsiTheme="majorBidi" w:cstheme="majorBidi"/>
          <w:color w:val="000000"/>
          <w:sz w:val="24"/>
          <w:szCs w:val="24"/>
          <w:lang w:val="fr-FR"/>
        </w:rPr>
      </w:pPr>
      <w:r w:rsidRPr="004163AB">
        <w:rPr>
          <w:rFonts w:asciiTheme="majorBidi" w:hAnsiTheme="majorBidi" w:cstheme="majorBidi"/>
          <w:color w:val="000000"/>
          <w:sz w:val="24"/>
          <w:szCs w:val="24"/>
          <w:lang w:val="fr-FR"/>
        </w:rPr>
        <w:t xml:space="preserve">Le représentant du </w:t>
      </w:r>
      <w:r w:rsidR="000964EB">
        <w:rPr>
          <w:rFonts w:asciiTheme="majorBidi" w:hAnsiTheme="majorBidi" w:cstheme="majorBidi"/>
          <w:color w:val="000000"/>
          <w:sz w:val="24"/>
          <w:szCs w:val="24"/>
          <w:lang w:val="fr-FR"/>
        </w:rPr>
        <w:t>PEJ</w:t>
      </w:r>
      <w:r w:rsidR="00EC504D" w:rsidRPr="004163AB">
        <w:rPr>
          <w:rFonts w:asciiTheme="majorBidi" w:hAnsiTheme="majorBidi" w:cstheme="majorBidi"/>
          <w:color w:val="000000"/>
          <w:sz w:val="24"/>
          <w:szCs w:val="24"/>
          <w:lang w:val="fr-FR"/>
        </w:rPr>
        <w:t xml:space="preserve">. </w:t>
      </w:r>
    </w:p>
    <w:p w14:paraId="6E65654F" w14:textId="38BB0436" w:rsidR="00CC3694" w:rsidRPr="004163AB" w:rsidRDefault="00CC3694" w:rsidP="001C284F">
      <w:pPr>
        <w:pStyle w:val="ListParagraph"/>
        <w:numPr>
          <w:ilvl w:val="0"/>
          <w:numId w:val="32"/>
        </w:numPr>
        <w:autoSpaceDE w:val="0"/>
        <w:autoSpaceDN w:val="0"/>
        <w:adjustRightInd w:val="0"/>
        <w:spacing w:after="0" w:line="240" w:lineRule="auto"/>
        <w:ind w:left="284" w:hanging="142"/>
        <w:jc w:val="both"/>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Le représentant de l’ONAS</w:t>
      </w:r>
    </w:p>
    <w:p w14:paraId="40717821" w14:textId="77777777" w:rsidR="001C284F" w:rsidRDefault="001C284F"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p>
    <w:p w14:paraId="5CB6C630" w14:textId="3A6499EA" w:rsidR="00EC504D" w:rsidRPr="004163AB"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4163AB">
        <w:rPr>
          <w:rFonts w:asciiTheme="majorBidi" w:hAnsiTheme="majorBidi" w:cstheme="majorBidi"/>
          <w:color w:val="000000"/>
          <w:sz w:val="24"/>
          <w:szCs w:val="24"/>
          <w:lang w:val="fr-FR"/>
        </w:rPr>
        <w:t>Lorsqu'un tel comité de médiation ne parvient pas à un règlement, les parties peuvent porter le différend devant l’Autorité Administrative (</w:t>
      </w:r>
      <w:r w:rsidR="004163AB" w:rsidRPr="004163AB">
        <w:rPr>
          <w:rFonts w:asciiTheme="majorBidi" w:hAnsiTheme="majorBidi" w:cstheme="majorBidi"/>
          <w:color w:val="000000"/>
          <w:sz w:val="24"/>
          <w:szCs w:val="24"/>
          <w:lang w:val="fr-FR"/>
        </w:rPr>
        <w:t>Wali, Hakem</w:t>
      </w:r>
      <w:r w:rsidRPr="004163AB">
        <w:rPr>
          <w:rFonts w:asciiTheme="majorBidi" w:hAnsiTheme="majorBidi" w:cstheme="majorBidi"/>
          <w:color w:val="000000"/>
          <w:sz w:val="24"/>
          <w:szCs w:val="24"/>
          <w:lang w:val="fr-FR"/>
        </w:rPr>
        <w:t xml:space="preserve">). </w:t>
      </w:r>
    </w:p>
    <w:p w14:paraId="6ADE002B" w14:textId="77777777" w:rsidR="00EC504D" w:rsidRPr="004163AB"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4163AB">
        <w:rPr>
          <w:rFonts w:asciiTheme="majorBidi" w:hAnsiTheme="majorBidi" w:cstheme="majorBidi"/>
          <w:color w:val="000000"/>
          <w:sz w:val="24"/>
          <w:szCs w:val="24"/>
          <w:lang w:val="fr-FR"/>
        </w:rPr>
        <w:t xml:space="preserve">En effet, du moment que les voies de recours (à l’amiable ou arbitrage) sont encouragées très fortement, il est admissible d’entreprendre une médiation au niveau de l’Autorité Administrative pour tenter d’arriver à un consensus avec le plaignant. </w:t>
      </w:r>
    </w:p>
    <w:p w14:paraId="576B3D66" w14:textId="77777777" w:rsidR="004163AB" w:rsidRDefault="004163AB" w:rsidP="00323B5C">
      <w:pPr>
        <w:widowControl w:val="0"/>
        <w:autoSpaceDE w:val="0"/>
        <w:autoSpaceDN w:val="0"/>
        <w:adjustRightInd w:val="0"/>
        <w:spacing w:after="0" w:line="240" w:lineRule="auto"/>
        <w:jc w:val="both"/>
        <w:rPr>
          <w:rFonts w:asciiTheme="majorBidi" w:hAnsiTheme="majorBidi" w:cstheme="majorBidi"/>
          <w:color w:val="000000"/>
          <w:sz w:val="24"/>
          <w:szCs w:val="24"/>
          <w:lang w:val="fr-FR"/>
        </w:rPr>
      </w:pPr>
    </w:p>
    <w:p w14:paraId="61B95E91" w14:textId="77777777" w:rsidR="00EC504D" w:rsidRPr="004163AB" w:rsidRDefault="00EC504D" w:rsidP="00323B5C">
      <w:pPr>
        <w:widowControl w:val="0"/>
        <w:autoSpaceDE w:val="0"/>
        <w:autoSpaceDN w:val="0"/>
        <w:adjustRightInd w:val="0"/>
        <w:spacing w:after="0" w:line="240" w:lineRule="auto"/>
        <w:jc w:val="both"/>
        <w:rPr>
          <w:rFonts w:asciiTheme="majorBidi" w:hAnsiTheme="majorBidi" w:cstheme="majorBidi"/>
          <w:color w:val="000000"/>
          <w:sz w:val="24"/>
          <w:szCs w:val="24"/>
          <w:lang w:val="fr-FR"/>
        </w:rPr>
      </w:pPr>
      <w:r w:rsidRPr="004163AB">
        <w:rPr>
          <w:rFonts w:asciiTheme="majorBidi" w:hAnsiTheme="majorBidi" w:cstheme="majorBidi"/>
          <w:color w:val="000000"/>
          <w:sz w:val="24"/>
          <w:szCs w:val="24"/>
          <w:lang w:val="fr-FR"/>
        </w:rPr>
        <w:t xml:space="preserve">Si la tentative de résolution à l’amiable n’aboutit pas, ou si une partie n’est pas satisfaite de la résolution rendue par l’Autorité administrative, les parties peuvent porter le différend devant les tribunaux. </w:t>
      </w:r>
    </w:p>
    <w:p w14:paraId="481F533D" w14:textId="77777777" w:rsidR="004163AB" w:rsidRDefault="004163AB" w:rsidP="00323B5C">
      <w:pPr>
        <w:widowControl w:val="0"/>
        <w:autoSpaceDE w:val="0"/>
        <w:autoSpaceDN w:val="0"/>
        <w:adjustRightInd w:val="0"/>
        <w:spacing w:after="0" w:line="240" w:lineRule="auto"/>
        <w:jc w:val="both"/>
        <w:rPr>
          <w:rFonts w:asciiTheme="majorBidi" w:hAnsiTheme="majorBidi" w:cstheme="majorBidi"/>
          <w:color w:val="000000"/>
          <w:sz w:val="24"/>
          <w:szCs w:val="24"/>
          <w:lang w:val="fr-FR"/>
        </w:rPr>
      </w:pPr>
    </w:p>
    <w:p w14:paraId="1F6DBEB7" w14:textId="77777777" w:rsidR="00EC504D" w:rsidRPr="00B1586A"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8B324F">
        <w:rPr>
          <w:rFonts w:asciiTheme="majorBidi" w:hAnsiTheme="majorBidi" w:cstheme="majorBidi"/>
          <w:color w:val="000000"/>
          <w:sz w:val="24"/>
          <w:szCs w:val="24"/>
          <w:lang w:val="fr-FR"/>
        </w:rPr>
        <w:t>En effet, le mécanisme de gestion des réclamations à l'amiable a pour objectif d'éviter autant que possible les actions en justice, la partie lésée peut recourir à des organes judiciaires compétents à tout moment du processus de gestion des réclamations. Dans le cas où l'une des parties intenterait une actio</w:t>
      </w:r>
      <w:r w:rsidRPr="00B1586A">
        <w:rPr>
          <w:rFonts w:asciiTheme="majorBidi" w:hAnsiTheme="majorBidi" w:cstheme="majorBidi"/>
          <w:color w:val="000000"/>
          <w:sz w:val="24"/>
          <w:szCs w:val="24"/>
          <w:lang w:val="fr-FR"/>
        </w:rPr>
        <w:t>n en justice, la procédure stipulée dans ce document cesse d'être</w:t>
      </w:r>
      <w:r w:rsidRPr="004163AB">
        <w:rPr>
          <w:rFonts w:asciiTheme="majorBidi" w:hAnsiTheme="majorBidi" w:cstheme="majorBidi"/>
          <w:color w:val="000000"/>
          <w:sz w:val="24"/>
          <w:szCs w:val="24"/>
          <w:lang w:val="fr-FR"/>
        </w:rPr>
        <w:t xml:space="preserve"> effective dans le cas d'espèce.</w:t>
      </w:r>
      <w:r w:rsidRPr="00B1586A">
        <w:rPr>
          <w:rFonts w:asciiTheme="majorBidi" w:hAnsiTheme="majorBidi" w:cstheme="majorBidi"/>
          <w:color w:val="000000"/>
          <w:sz w:val="24"/>
          <w:szCs w:val="24"/>
          <w:lang w:val="fr-FR"/>
        </w:rPr>
        <w:t xml:space="preserve"> </w:t>
      </w:r>
    </w:p>
    <w:p w14:paraId="64159FC0" w14:textId="77777777" w:rsidR="004163AB" w:rsidRPr="00B1586A" w:rsidRDefault="004163AB" w:rsidP="00323B5C">
      <w:pPr>
        <w:widowControl w:val="0"/>
        <w:autoSpaceDE w:val="0"/>
        <w:autoSpaceDN w:val="0"/>
        <w:adjustRightInd w:val="0"/>
        <w:spacing w:after="0" w:line="240" w:lineRule="auto"/>
        <w:jc w:val="both"/>
        <w:rPr>
          <w:rFonts w:asciiTheme="majorBidi" w:hAnsiTheme="majorBidi" w:cstheme="majorBidi"/>
          <w:color w:val="000000"/>
          <w:sz w:val="24"/>
          <w:szCs w:val="24"/>
          <w:lang w:val="fr-FR"/>
        </w:rPr>
      </w:pPr>
    </w:p>
    <w:p w14:paraId="503A2462" w14:textId="01DDDCB4" w:rsidR="00EC504D" w:rsidRPr="00203AA1" w:rsidRDefault="00C20EB5" w:rsidP="00203AA1">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203AA1">
        <w:rPr>
          <w:rFonts w:asciiTheme="majorBidi" w:hAnsiTheme="majorBidi" w:cstheme="majorBidi"/>
          <w:bCs/>
          <w:color w:val="538135" w:themeColor="accent6" w:themeShade="BF"/>
          <w:sz w:val="24"/>
          <w:szCs w:val="24"/>
          <w:lang w:val="fr-FR"/>
        </w:rPr>
        <w:t>6</w:t>
      </w:r>
      <w:r w:rsidR="00947B23" w:rsidRPr="00203AA1">
        <w:rPr>
          <w:rFonts w:asciiTheme="majorBidi" w:hAnsiTheme="majorBidi" w:cstheme="majorBidi"/>
          <w:bCs/>
          <w:color w:val="538135" w:themeColor="accent6" w:themeShade="BF"/>
          <w:sz w:val="24"/>
          <w:szCs w:val="24"/>
          <w:lang w:val="fr-FR"/>
        </w:rPr>
        <w:t>.3.5</w:t>
      </w:r>
      <w:r w:rsidR="00EC504D" w:rsidRPr="00203AA1">
        <w:rPr>
          <w:rFonts w:asciiTheme="majorBidi" w:hAnsiTheme="majorBidi" w:cstheme="majorBidi"/>
          <w:bCs/>
          <w:color w:val="538135" w:themeColor="accent6" w:themeShade="BF"/>
          <w:sz w:val="24"/>
          <w:szCs w:val="24"/>
          <w:lang w:val="fr-FR"/>
        </w:rPr>
        <w:t xml:space="preserve"> Fermeture de la plainte </w:t>
      </w:r>
    </w:p>
    <w:p w14:paraId="61929C64" w14:textId="40B4E63A" w:rsidR="00EC504D" w:rsidRPr="002E64E0" w:rsidRDefault="00EC504D" w:rsidP="00B1586A">
      <w:pPr>
        <w:widowControl w:val="0"/>
        <w:autoSpaceDE w:val="0"/>
        <w:autoSpaceDN w:val="0"/>
        <w:adjustRightInd w:val="0"/>
        <w:spacing w:after="120" w:line="240" w:lineRule="auto"/>
        <w:jc w:val="both"/>
        <w:rPr>
          <w:rFonts w:asciiTheme="majorBidi" w:hAnsiTheme="majorBidi" w:cstheme="majorBidi"/>
          <w:color w:val="000000"/>
          <w:sz w:val="24"/>
          <w:szCs w:val="24"/>
          <w:lang w:val="fr-FR"/>
        </w:rPr>
      </w:pPr>
      <w:r w:rsidRPr="002E64E0">
        <w:rPr>
          <w:rFonts w:asciiTheme="majorBidi" w:hAnsiTheme="majorBidi" w:cstheme="majorBidi"/>
          <w:color w:val="000000"/>
          <w:sz w:val="24"/>
          <w:szCs w:val="24"/>
          <w:lang w:val="fr-FR"/>
        </w:rPr>
        <w:t>La plainte ou le grief peut être enregistré comme fermé dans le registre des griefs si</w:t>
      </w:r>
      <w:r w:rsidR="004B054F">
        <w:rPr>
          <w:rFonts w:asciiTheme="majorBidi" w:hAnsiTheme="majorBidi" w:cstheme="majorBidi"/>
          <w:color w:val="000000"/>
          <w:sz w:val="24"/>
          <w:szCs w:val="24"/>
          <w:lang w:val="fr-FR"/>
        </w:rPr>
        <w:t xml:space="preserve"> </w:t>
      </w:r>
      <w:r w:rsidRPr="002E64E0">
        <w:rPr>
          <w:rFonts w:asciiTheme="majorBidi" w:hAnsiTheme="majorBidi" w:cstheme="majorBidi"/>
          <w:color w:val="000000"/>
          <w:sz w:val="24"/>
          <w:szCs w:val="24"/>
          <w:lang w:val="fr-FR"/>
        </w:rPr>
        <w:t xml:space="preserve">: </w:t>
      </w:r>
    </w:p>
    <w:p w14:paraId="50868B88" w14:textId="3BAB9D2D" w:rsidR="00EC504D" w:rsidRPr="002E64E0" w:rsidRDefault="004B054F" w:rsidP="004B054F">
      <w:pPr>
        <w:pStyle w:val="ListParagraph"/>
        <w:numPr>
          <w:ilvl w:val="0"/>
          <w:numId w:val="33"/>
        </w:numPr>
        <w:autoSpaceDE w:val="0"/>
        <w:autoSpaceDN w:val="0"/>
        <w:adjustRightInd w:val="0"/>
        <w:spacing w:after="158" w:line="240" w:lineRule="auto"/>
        <w:ind w:left="426" w:hanging="219"/>
        <w:jc w:val="both"/>
        <w:rPr>
          <w:rFonts w:asciiTheme="majorBidi" w:hAnsiTheme="majorBidi" w:cstheme="majorBidi"/>
          <w:color w:val="000000"/>
          <w:sz w:val="24"/>
          <w:szCs w:val="24"/>
          <w:lang w:val="fr-FR"/>
        </w:rPr>
      </w:pPr>
      <w:r w:rsidRPr="002E64E0">
        <w:rPr>
          <w:rFonts w:asciiTheme="majorBidi" w:hAnsiTheme="majorBidi" w:cstheme="majorBidi"/>
          <w:color w:val="000000"/>
          <w:sz w:val="24"/>
          <w:szCs w:val="24"/>
          <w:lang w:val="fr-FR"/>
        </w:rPr>
        <w:t>Le</w:t>
      </w:r>
      <w:r w:rsidR="00EC504D" w:rsidRPr="002E64E0">
        <w:rPr>
          <w:rFonts w:asciiTheme="majorBidi" w:hAnsiTheme="majorBidi" w:cstheme="majorBidi"/>
          <w:color w:val="000000"/>
          <w:sz w:val="24"/>
          <w:szCs w:val="24"/>
          <w:lang w:val="fr-FR"/>
        </w:rPr>
        <w:t xml:space="preserve"> plaignant a accepté la résolution proposée (si possible par écrit, en utilisant un formulaire dédié), et cette résolution a été mise en </w:t>
      </w:r>
      <w:r w:rsidR="002E64E0" w:rsidRPr="002E64E0">
        <w:rPr>
          <w:rFonts w:asciiTheme="majorBidi" w:hAnsiTheme="majorBidi" w:cstheme="majorBidi"/>
          <w:color w:val="000000"/>
          <w:sz w:val="24"/>
          <w:szCs w:val="24"/>
          <w:lang w:val="fr-FR"/>
        </w:rPr>
        <w:t>œuvre</w:t>
      </w:r>
      <w:r w:rsidR="00EC504D" w:rsidRPr="002E64E0">
        <w:rPr>
          <w:rFonts w:asciiTheme="majorBidi" w:hAnsiTheme="majorBidi" w:cstheme="majorBidi"/>
          <w:color w:val="000000"/>
          <w:sz w:val="24"/>
          <w:szCs w:val="24"/>
          <w:lang w:val="fr-FR"/>
        </w:rPr>
        <w:t xml:space="preserve"> à la satisfaction du plaignant</w:t>
      </w:r>
      <w:r>
        <w:rPr>
          <w:rFonts w:asciiTheme="majorBidi" w:hAnsiTheme="majorBidi" w:cstheme="majorBidi"/>
          <w:color w:val="000000"/>
          <w:sz w:val="24"/>
          <w:szCs w:val="24"/>
          <w:lang w:val="fr-FR"/>
        </w:rPr>
        <w:t xml:space="preserve"> </w:t>
      </w:r>
      <w:r w:rsidR="00EC504D" w:rsidRPr="002E64E0">
        <w:rPr>
          <w:rFonts w:asciiTheme="majorBidi" w:hAnsiTheme="majorBidi" w:cstheme="majorBidi"/>
          <w:color w:val="000000"/>
          <w:sz w:val="24"/>
          <w:szCs w:val="24"/>
          <w:lang w:val="fr-FR"/>
        </w:rPr>
        <w:t xml:space="preserve">; </w:t>
      </w:r>
    </w:p>
    <w:p w14:paraId="54A3CD20" w14:textId="41B99366" w:rsidR="00EC504D" w:rsidRPr="002E64E0" w:rsidRDefault="004B054F" w:rsidP="004B054F">
      <w:pPr>
        <w:pStyle w:val="ListParagraph"/>
        <w:numPr>
          <w:ilvl w:val="0"/>
          <w:numId w:val="33"/>
        </w:numPr>
        <w:autoSpaceDE w:val="0"/>
        <w:autoSpaceDN w:val="0"/>
        <w:adjustRightInd w:val="0"/>
        <w:spacing w:after="0" w:line="240" w:lineRule="auto"/>
        <w:ind w:left="426" w:hanging="219"/>
        <w:jc w:val="both"/>
        <w:rPr>
          <w:rFonts w:asciiTheme="majorBidi" w:hAnsiTheme="majorBidi" w:cstheme="majorBidi"/>
          <w:color w:val="000000"/>
          <w:sz w:val="24"/>
          <w:szCs w:val="24"/>
          <w:lang w:val="fr-FR"/>
        </w:rPr>
      </w:pPr>
      <w:r>
        <w:rPr>
          <w:rFonts w:asciiTheme="majorBidi" w:hAnsiTheme="majorBidi" w:cstheme="majorBidi"/>
          <w:color w:val="000000"/>
          <w:sz w:val="24"/>
          <w:szCs w:val="24"/>
          <w:lang w:val="fr-FR"/>
        </w:rPr>
        <w:t>Le</w:t>
      </w:r>
      <w:r w:rsidR="002E64E0">
        <w:rPr>
          <w:rFonts w:asciiTheme="majorBidi" w:hAnsiTheme="majorBidi" w:cstheme="majorBidi"/>
          <w:color w:val="000000"/>
          <w:sz w:val="24"/>
          <w:szCs w:val="24"/>
          <w:lang w:val="fr-FR"/>
        </w:rPr>
        <w:t xml:space="preserve"> </w:t>
      </w:r>
      <w:r w:rsidR="000964EB">
        <w:rPr>
          <w:rFonts w:asciiTheme="majorBidi" w:hAnsiTheme="majorBidi" w:cstheme="majorBidi"/>
          <w:color w:val="000000"/>
          <w:sz w:val="24"/>
          <w:szCs w:val="24"/>
          <w:lang w:val="fr-FR"/>
        </w:rPr>
        <w:t>PEJ</w:t>
      </w:r>
      <w:r w:rsidR="00EC504D" w:rsidRPr="002E64E0">
        <w:rPr>
          <w:rFonts w:asciiTheme="majorBidi" w:hAnsiTheme="majorBidi" w:cstheme="majorBidi"/>
          <w:color w:val="000000"/>
          <w:sz w:val="24"/>
          <w:szCs w:val="24"/>
          <w:lang w:val="fr-FR"/>
        </w:rPr>
        <w:t>, tout en déployant tous les efforts possibles pour résoudre le problème, n'arrive pas à s'entendre avec le plaignant</w:t>
      </w:r>
      <w:r>
        <w:rPr>
          <w:rFonts w:asciiTheme="majorBidi" w:hAnsiTheme="majorBidi" w:cstheme="majorBidi"/>
          <w:color w:val="000000"/>
          <w:sz w:val="24"/>
          <w:szCs w:val="24"/>
          <w:lang w:val="fr-FR"/>
        </w:rPr>
        <w:t xml:space="preserve"> </w:t>
      </w:r>
      <w:r w:rsidR="00EC504D" w:rsidRPr="002E64E0">
        <w:rPr>
          <w:rFonts w:asciiTheme="majorBidi" w:hAnsiTheme="majorBidi" w:cstheme="majorBidi"/>
          <w:color w:val="000000"/>
          <w:sz w:val="24"/>
          <w:szCs w:val="24"/>
          <w:lang w:val="fr-FR"/>
        </w:rPr>
        <w:t xml:space="preserve">; dans ce cas, le plaignant a le droit d'intenter une action en justice afin de contester la décision de l’issue proposée. </w:t>
      </w:r>
    </w:p>
    <w:p w14:paraId="2B0133F8" w14:textId="77777777" w:rsidR="00EC504D" w:rsidRPr="0022551F" w:rsidRDefault="00EC504D" w:rsidP="0022551F">
      <w:pPr>
        <w:autoSpaceDE w:val="0"/>
        <w:autoSpaceDN w:val="0"/>
        <w:adjustRightInd w:val="0"/>
        <w:spacing w:after="0" w:line="240" w:lineRule="auto"/>
        <w:ind w:left="360"/>
        <w:rPr>
          <w:rFonts w:asciiTheme="majorBidi" w:hAnsiTheme="majorBidi" w:cstheme="majorBidi"/>
          <w:color w:val="000000"/>
          <w:sz w:val="24"/>
          <w:szCs w:val="24"/>
          <w:lang w:val="fr-FR"/>
        </w:rPr>
      </w:pPr>
    </w:p>
    <w:p w14:paraId="683387C9" w14:textId="414D6253" w:rsidR="00EC504D" w:rsidRPr="00203AA1" w:rsidRDefault="00C20EB5" w:rsidP="00203AA1">
      <w:pPr>
        <w:widowControl w:val="0"/>
        <w:autoSpaceDE w:val="0"/>
        <w:autoSpaceDN w:val="0"/>
        <w:adjustRightInd w:val="0"/>
        <w:spacing w:after="120" w:line="240" w:lineRule="auto"/>
        <w:jc w:val="both"/>
        <w:rPr>
          <w:rFonts w:asciiTheme="majorBidi" w:hAnsiTheme="majorBidi" w:cstheme="majorBidi"/>
          <w:bCs/>
          <w:color w:val="538135" w:themeColor="accent6" w:themeShade="BF"/>
          <w:sz w:val="24"/>
          <w:szCs w:val="24"/>
          <w:lang w:val="fr-FR"/>
        </w:rPr>
      </w:pPr>
      <w:r w:rsidRPr="00203AA1">
        <w:rPr>
          <w:rFonts w:asciiTheme="majorBidi" w:hAnsiTheme="majorBidi" w:cstheme="majorBidi"/>
          <w:bCs/>
          <w:color w:val="538135" w:themeColor="accent6" w:themeShade="BF"/>
          <w:sz w:val="24"/>
          <w:szCs w:val="24"/>
          <w:lang w:val="fr-FR"/>
        </w:rPr>
        <w:t>6</w:t>
      </w:r>
      <w:r w:rsidR="00EC504D" w:rsidRPr="00203AA1">
        <w:rPr>
          <w:rFonts w:asciiTheme="majorBidi" w:hAnsiTheme="majorBidi" w:cstheme="majorBidi"/>
          <w:bCs/>
          <w:color w:val="538135" w:themeColor="accent6" w:themeShade="BF"/>
          <w:sz w:val="24"/>
          <w:szCs w:val="24"/>
          <w:lang w:val="fr-FR"/>
        </w:rPr>
        <w:t>.</w:t>
      </w:r>
      <w:r w:rsidR="00947B23" w:rsidRPr="00203AA1">
        <w:rPr>
          <w:rFonts w:asciiTheme="majorBidi" w:hAnsiTheme="majorBidi" w:cstheme="majorBidi"/>
          <w:bCs/>
          <w:color w:val="538135" w:themeColor="accent6" w:themeShade="BF"/>
          <w:sz w:val="24"/>
          <w:szCs w:val="24"/>
          <w:lang w:val="fr-FR"/>
        </w:rPr>
        <w:t>3.6</w:t>
      </w:r>
      <w:r w:rsidR="00EC504D" w:rsidRPr="00203AA1">
        <w:rPr>
          <w:rFonts w:asciiTheme="majorBidi" w:hAnsiTheme="majorBidi" w:cstheme="majorBidi"/>
          <w:bCs/>
          <w:color w:val="538135" w:themeColor="accent6" w:themeShade="BF"/>
          <w:sz w:val="24"/>
          <w:szCs w:val="24"/>
          <w:lang w:val="fr-FR"/>
        </w:rPr>
        <w:t xml:space="preserve"> Suivi des griefs et report</w:t>
      </w:r>
      <w:r w:rsidR="00EC5CAF">
        <w:rPr>
          <w:rFonts w:asciiTheme="majorBidi" w:hAnsiTheme="majorBidi" w:cstheme="majorBidi"/>
          <w:bCs/>
          <w:color w:val="538135" w:themeColor="accent6" w:themeShade="BF"/>
          <w:sz w:val="24"/>
          <w:szCs w:val="24"/>
          <w:lang w:val="fr-FR"/>
        </w:rPr>
        <w:t>ing</w:t>
      </w:r>
      <w:r w:rsidR="00EC504D" w:rsidRPr="00203AA1">
        <w:rPr>
          <w:rFonts w:asciiTheme="majorBidi" w:hAnsiTheme="majorBidi" w:cstheme="majorBidi"/>
          <w:bCs/>
          <w:color w:val="538135" w:themeColor="accent6" w:themeShade="BF"/>
          <w:sz w:val="24"/>
          <w:szCs w:val="24"/>
          <w:lang w:val="fr-FR"/>
        </w:rPr>
        <w:t xml:space="preserve"> </w:t>
      </w:r>
    </w:p>
    <w:p w14:paraId="1BED09EE" w14:textId="3629BD6B" w:rsidR="00EC504D" w:rsidRPr="00B1586A" w:rsidRDefault="0022551F" w:rsidP="00B1586A">
      <w:pPr>
        <w:widowControl w:val="0"/>
        <w:autoSpaceDE w:val="0"/>
        <w:autoSpaceDN w:val="0"/>
        <w:adjustRightInd w:val="0"/>
        <w:spacing w:after="120" w:line="240" w:lineRule="auto"/>
        <w:jc w:val="both"/>
        <w:rPr>
          <w:rFonts w:asciiTheme="majorBidi" w:hAnsiTheme="majorBidi" w:cstheme="majorBidi"/>
          <w:sz w:val="24"/>
          <w:szCs w:val="24"/>
          <w:lang w:val="fr-FR"/>
        </w:rPr>
      </w:pPr>
      <w:r w:rsidRPr="00B1586A">
        <w:rPr>
          <w:rFonts w:asciiTheme="majorBidi" w:hAnsiTheme="majorBidi" w:cstheme="majorBidi"/>
          <w:sz w:val="24"/>
          <w:szCs w:val="24"/>
          <w:lang w:val="fr-FR"/>
        </w:rPr>
        <w:t xml:space="preserve">Un rapport trimestriel doit être produit et transmis à la hiérarchie du Projet par le responsable du MGP. Ce rapport fera le point, entre autres, </w:t>
      </w:r>
      <w:r w:rsidR="00A67A67">
        <w:rPr>
          <w:rFonts w:asciiTheme="majorBidi" w:hAnsiTheme="majorBidi" w:cstheme="majorBidi"/>
          <w:sz w:val="24"/>
          <w:szCs w:val="24"/>
          <w:lang w:val="fr-FR"/>
        </w:rPr>
        <w:t xml:space="preserve">sur les </w:t>
      </w:r>
      <w:r w:rsidR="00EC504D" w:rsidRPr="00B1586A">
        <w:rPr>
          <w:rFonts w:asciiTheme="majorBidi" w:hAnsiTheme="majorBidi" w:cstheme="majorBidi"/>
          <w:sz w:val="24"/>
          <w:szCs w:val="24"/>
          <w:lang w:val="fr-FR"/>
        </w:rPr>
        <w:t>statistique</w:t>
      </w:r>
      <w:r w:rsidRPr="00B1586A">
        <w:rPr>
          <w:rFonts w:asciiTheme="majorBidi" w:hAnsiTheme="majorBidi" w:cstheme="majorBidi"/>
          <w:sz w:val="24"/>
          <w:szCs w:val="24"/>
          <w:lang w:val="fr-FR"/>
        </w:rPr>
        <w:t>s trimestrielles sur les griefs</w:t>
      </w:r>
      <w:r w:rsidR="00EC504D" w:rsidRPr="00B1586A">
        <w:rPr>
          <w:rFonts w:asciiTheme="majorBidi" w:hAnsiTheme="majorBidi" w:cstheme="majorBidi"/>
          <w:sz w:val="24"/>
          <w:szCs w:val="24"/>
          <w:lang w:val="fr-FR"/>
        </w:rPr>
        <w:t xml:space="preserve">, comme suit: </w:t>
      </w:r>
    </w:p>
    <w:p w14:paraId="6FA2B61E" w14:textId="60713C3A" w:rsidR="00EC504D" w:rsidRPr="00702372" w:rsidRDefault="004B054F" w:rsidP="00AC1DB8">
      <w:pPr>
        <w:pStyle w:val="ListParagraph"/>
        <w:numPr>
          <w:ilvl w:val="0"/>
          <w:numId w:val="34"/>
        </w:numPr>
        <w:autoSpaceDE w:val="0"/>
        <w:autoSpaceDN w:val="0"/>
        <w:adjustRightInd w:val="0"/>
        <w:spacing w:after="158" w:line="240" w:lineRule="auto"/>
        <w:jc w:val="both"/>
        <w:rPr>
          <w:rFonts w:asciiTheme="majorBidi" w:hAnsiTheme="majorBidi" w:cstheme="majorBidi"/>
          <w:color w:val="000000"/>
          <w:sz w:val="24"/>
          <w:szCs w:val="24"/>
          <w:lang w:val="fr-FR"/>
        </w:rPr>
      </w:pPr>
      <w:r w:rsidRPr="00702372">
        <w:rPr>
          <w:rFonts w:asciiTheme="majorBidi" w:hAnsiTheme="majorBidi" w:cstheme="majorBidi"/>
          <w:color w:val="000000"/>
          <w:sz w:val="24"/>
          <w:szCs w:val="24"/>
          <w:lang w:val="fr-FR"/>
        </w:rPr>
        <w:lastRenderedPageBreak/>
        <w:t>Nombre</w:t>
      </w:r>
      <w:r w:rsidR="00EC504D" w:rsidRPr="00702372">
        <w:rPr>
          <w:rFonts w:asciiTheme="majorBidi" w:hAnsiTheme="majorBidi" w:cstheme="majorBidi"/>
          <w:color w:val="000000"/>
          <w:sz w:val="24"/>
          <w:szCs w:val="24"/>
          <w:lang w:val="fr-FR"/>
        </w:rPr>
        <w:t xml:space="preserve"> de griefs ouverts au cours du </w:t>
      </w:r>
      <w:r w:rsidRPr="00702372">
        <w:rPr>
          <w:rFonts w:asciiTheme="majorBidi" w:hAnsiTheme="majorBidi" w:cstheme="majorBidi"/>
          <w:color w:val="000000"/>
          <w:sz w:val="24"/>
          <w:szCs w:val="24"/>
          <w:lang w:val="fr-FR"/>
        </w:rPr>
        <w:t>trimestre ;</w:t>
      </w:r>
      <w:r w:rsidR="00EC504D" w:rsidRPr="00702372">
        <w:rPr>
          <w:rFonts w:asciiTheme="majorBidi" w:hAnsiTheme="majorBidi" w:cstheme="majorBidi"/>
          <w:color w:val="000000"/>
          <w:sz w:val="24"/>
          <w:szCs w:val="24"/>
          <w:lang w:val="fr-FR"/>
        </w:rPr>
        <w:t xml:space="preserve"> </w:t>
      </w:r>
    </w:p>
    <w:p w14:paraId="503181C0" w14:textId="3DB557A8" w:rsidR="00EC504D" w:rsidRPr="00702372" w:rsidRDefault="004B054F" w:rsidP="00AC1DB8">
      <w:pPr>
        <w:pStyle w:val="ListParagraph"/>
        <w:numPr>
          <w:ilvl w:val="0"/>
          <w:numId w:val="34"/>
        </w:numPr>
        <w:autoSpaceDE w:val="0"/>
        <w:autoSpaceDN w:val="0"/>
        <w:adjustRightInd w:val="0"/>
        <w:spacing w:after="158" w:line="240" w:lineRule="auto"/>
        <w:jc w:val="both"/>
        <w:rPr>
          <w:rFonts w:asciiTheme="majorBidi" w:hAnsiTheme="majorBidi" w:cstheme="majorBidi"/>
          <w:color w:val="000000"/>
          <w:sz w:val="24"/>
          <w:szCs w:val="24"/>
          <w:lang w:val="fr-FR"/>
        </w:rPr>
      </w:pPr>
      <w:r w:rsidRPr="00702372">
        <w:rPr>
          <w:rFonts w:asciiTheme="majorBidi" w:hAnsiTheme="majorBidi" w:cstheme="majorBidi"/>
          <w:color w:val="000000"/>
          <w:sz w:val="24"/>
          <w:szCs w:val="24"/>
          <w:lang w:val="fr-FR"/>
        </w:rPr>
        <w:t>Nombre</w:t>
      </w:r>
      <w:r w:rsidR="00EC504D" w:rsidRPr="00702372">
        <w:rPr>
          <w:rFonts w:asciiTheme="majorBidi" w:hAnsiTheme="majorBidi" w:cstheme="majorBidi"/>
          <w:color w:val="000000"/>
          <w:sz w:val="24"/>
          <w:szCs w:val="24"/>
          <w:lang w:val="fr-FR"/>
        </w:rPr>
        <w:t xml:space="preserve"> de griefs clos au cours du </w:t>
      </w:r>
      <w:r w:rsidRPr="00702372">
        <w:rPr>
          <w:rFonts w:asciiTheme="majorBidi" w:hAnsiTheme="majorBidi" w:cstheme="majorBidi"/>
          <w:color w:val="000000"/>
          <w:sz w:val="24"/>
          <w:szCs w:val="24"/>
          <w:lang w:val="fr-FR"/>
        </w:rPr>
        <w:t>trimestre ;</w:t>
      </w:r>
      <w:r w:rsidR="00EC504D" w:rsidRPr="00702372">
        <w:rPr>
          <w:rFonts w:asciiTheme="majorBidi" w:hAnsiTheme="majorBidi" w:cstheme="majorBidi"/>
          <w:color w:val="000000"/>
          <w:sz w:val="24"/>
          <w:szCs w:val="24"/>
          <w:lang w:val="fr-FR"/>
        </w:rPr>
        <w:t xml:space="preserve"> </w:t>
      </w:r>
    </w:p>
    <w:p w14:paraId="164B8F79" w14:textId="70F0A9A9" w:rsidR="00EC504D" w:rsidRPr="00702372" w:rsidRDefault="00EC504D" w:rsidP="00AC1DB8">
      <w:pPr>
        <w:pStyle w:val="ListParagraph"/>
        <w:numPr>
          <w:ilvl w:val="0"/>
          <w:numId w:val="34"/>
        </w:numPr>
        <w:autoSpaceDE w:val="0"/>
        <w:autoSpaceDN w:val="0"/>
        <w:adjustRightInd w:val="0"/>
        <w:spacing w:after="158" w:line="240" w:lineRule="auto"/>
        <w:jc w:val="both"/>
        <w:rPr>
          <w:rFonts w:asciiTheme="majorBidi" w:hAnsiTheme="majorBidi" w:cstheme="majorBidi"/>
          <w:color w:val="000000"/>
          <w:sz w:val="24"/>
          <w:szCs w:val="24"/>
          <w:lang w:val="fr-FR"/>
        </w:rPr>
      </w:pPr>
      <w:r w:rsidRPr="00702372">
        <w:rPr>
          <w:rFonts w:asciiTheme="majorBidi" w:hAnsiTheme="majorBidi" w:cstheme="majorBidi"/>
          <w:color w:val="000000"/>
          <w:sz w:val="24"/>
          <w:szCs w:val="24"/>
          <w:lang w:val="fr-FR"/>
        </w:rPr>
        <w:t xml:space="preserve">Nombre de griefs en suspens à la fin du trimestre et comparaison avec le dernier </w:t>
      </w:r>
      <w:r w:rsidR="004B054F" w:rsidRPr="00702372">
        <w:rPr>
          <w:rFonts w:asciiTheme="majorBidi" w:hAnsiTheme="majorBidi" w:cstheme="majorBidi"/>
          <w:color w:val="000000"/>
          <w:sz w:val="24"/>
          <w:szCs w:val="24"/>
          <w:lang w:val="fr-FR"/>
        </w:rPr>
        <w:t>trimestre ;</w:t>
      </w:r>
      <w:r w:rsidRPr="00702372">
        <w:rPr>
          <w:rFonts w:asciiTheme="majorBidi" w:hAnsiTheme="majorBidi" w:cstheme="majorBidi"/>
          <w:color w:val="000000"/>
          <w:sz w:val="24"/>
          <w:szCs w:val="24"/>
          <w:lang w:val="fr-FR"/>
        </w:rPr>
        <w:t xml:space="preserve"> </w:t>
      </w:r>
    </w:p>
    <w:p w14:paraId="6BCBDDEF" w14:textId="1A0CD808" w:rsidR="00EC504D" w:rsidRPr="00702372" w:rsidRDefault="00EC504D" w:rsidP="00AC1DB8">
      <w:pPr>
        <w:pStyle w:val="ListParagraph"/>
        <w:numPr>
          <w:ilvl w:val="0"/>
          <w:numId w:val="34"/>
        </w:numPr>
        <w:autoSpaceDE w:val="0"/>
        <w:autoSpaceDN w:val="0"/>
        <w:adjustRightInd w:val="0"/>
        <w:spacing w:after="0" w:line="240" w:lineRule="auto"/>
        <w:jc w:val="both"/>
        <w:rPr>
          <w:rFonts w:asciiTheme="majorBidi" w:hAnsiTheme="majorBidi" w:cstheme="majorBidi"/>
          <w:color w:val="000000"/>
          <w:sz w:val="24"/>
          <w:szCs w:val="24"/>
          <w:lang w:val="fr-FR"/>
        </w:rPr>
      </w:pPr>
      <w:r w:rsidRPr="00702372">
        <w:rPr>
          <w:rFonts w:asciiTheme="majorBidi" w:hAnsiTheme="majorBidi" w:cstheme="majorBidi"/>
          <w:color w:val="000000"/>
          <w:sz w:val="24"/>
          <w:szCs w:val="24"/>
          <w:lang w:val="fr-FR"/>
        </w:rPr>
        <w:t xml:space="preserve">Catégorisation des nouveaux griefs. </w:t>
      </w:r>
    </w:p>
    <w:p w14:paraId="5121339A" w14:textId="77777777" w:rsidR="004B3299" w:rsidRDefault="004B3299" w:rsidP="00702372">
      <w:pPr>
        <w:pStyle w:val="ListParagraph"/>
        <w:spacing w:after="120" w:line="240" w:lineRule="auto"/>
        <w:contextualSpacing w:val="0"/>
        <w:jc w:val="both"/>
        <w:rPr>
          <w:rFonts w:cstheme="minorHAnsi"/>
          <w:lang w:val="fr-FR"/>
        </w:rPr>
      </w:pPr>
    </w:p>
    <w:p w14:paraId="4322EFD5" w14:textId="77777777" w:rsidR="00A84A4C" w:rsidRDefault="00A84A4C" w:rsidP="00702372">
      <w:pPr>
        <w:pStyle w:val="ListParagraph"/>
        <w:spacing w:after="120" w:line="240" w:lineRule="auto"/>
        <w:contextualSpacing w:val="0"/>
        <w:jc w:val="both"/>
        <w:rPr>
          <w:rFonts w:cstheme="minorHAnsi"/>
          <w:lang w:val="fr-FR"/>
        </w:rPr>
      </w:pPr>
    </w:p>
    <w:p w14:paraId="456054F5" w14:textId="7E28310D" w:rsidR="00172A92" w:rsidRPr="00B819E0" w:rsidRDefault="008771A0" w:rsidP="007D224E">
      <w:pPr>
        <w:rPr>
          <w:rFonts w:asciiTheme="majorBidi" w:hAnsiTheme="majorBidi" w:cstheme="majorBidi"/>
          <w:b/>
          <w:color w:val="538135" w:themeColor="accent6" w:themeShade="BF"/>
          <w:sz w:val="24"/>
          <w:szCs w:val="24"/>
          <w:lang w:val="fr-FR"/>
        </w:rPr>
      </w:pPr>
      <w:r w:rsidRPr="00B819E0">
        <w:rPr>
          <w:rFonts w:asciiTheme="majorBidi" w:hAnsiTheme="majorBidi" w:cstheme="majorBidi"/>
          <w:b/>
          <w:color w:val="538135" w:themeColor="accent6" w:themeShade="BF"/>
          <w:sz w:val="24"/>
          <w:szCs w:val="24"/>
          <w:lang w:val="fr-FR"/>
        </w:rPr>
        <w:t>7. SUIVI ET ETABLISSEMENT DE RAPPORTS</w:t>
      </w:r>
    </w:p>
    <w:p w14:paraId="1BA80F87" w14:textId="1B96BDED" w:rsidR="00172A92" w:rsidRPr="00B819E0" w:rsidRDefault="00900BEF" w:rsidP="00784B3B">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B819E0">
        <w:rPr>
          <w:rFonts w:asciiTheme="majorBidi" w:eastAsia="Times New Roman" w:hAnsiTheme="majorBidi" w:cstheme="majorBidi"/>
          <w:b/>
          <w:bCs/>
          <w:color w:val="538135" w:themeColor="accent6" w:themeShade="BF"/>
          <w:sz w:val="24"/>
          <w:szCs w:val="24"/>
          <w:lang w:val="fr-FR"/>
        </w:rPr>
        <w:t xml:space="preserve">7.1. </w:t>
      </w:r>
      <w:r w:rsidR="003B5D42" w:rsidRPr="00B819E0">
        <w:rPr>
          <w:rFonts w:asciiTheme="majorBidi" w:eastAsia="Times New Roman" w:hAnsiTheme="majorBidi" w:cstheme="majorBidi"/>
          <w:b/>
          <w:bCs/>
          <w:color w:val="538135" w:themeColor="accent6" w:themeShade="BF"/>
          <w:sz w:val="24"/>
          <w:szCs w:val="24"/>
          <w:lang w:val="fr-FR"/>
        </w:rPr>
        <w:t>Participation des différents acteurs concernés aux activités de suivi</w:t>
      </w:r>
    </w:p>
    <w:p w14:paraId="57A8566A" w14:textId="15920CDD" w:rsidR="0046113B" w:rsidRPr="00B1586A" w:rsidRDefault="0046113B" w:rsidP="00B1586A">
      <w:pPr>
        <w:widowControl w:val="0"/>
        <w:autoSpaceDE w:val="0"/>
        <w:autoSpaceDN w:val="0"/>
        <w:adjustRightInd w:val="0"/>
        <w:spacing w:after="120" w:line="240" w:lineRule="auto"/>
        <w:jc w:val="both"/>
        <w:rPr>
          <w:rFonts w:asciiTheme="majorBidi" w:hAnsiTheme="majorBidi" w:cstheme="majorBidi"/>
          <w:sz w:val="24"/>
          <w:szCs w:val="24"/>
          <w:lang w:val="fr-FR"/>
        </w:rPr>
      </w:pPr>
      <w:r w:rsidRPr="00B1586A">
        <w:rPr>
          <w:rFonts w:asciiTheme="majorBidi" w:hAnsiTheme="majorBidi" w:cstheme="majorBidi"/>
          <w:sz w:val="24"/>
          <w:szCs w:val="24"/>
          <w:lang w:val="fr-FR"/>
        </w:rPr>
        <w:t xml:space="preserve">Pour un suivi-évaluation participatif, le </w:t>
      </w:r>
      <w:r w:rsidR="008B324F" w:rsidRPr="00B1586A">
        <w:rPr>
          <w:rFonts w:asciiTheme="majorBidi" w:hAnsiTheme="majorBidi" w:cstheme="majorBidi"/>
          <w:sz w:val="24"/>
          <w:szCs w:val="24"/>
          <w:lang w:val="fr-FR"/>
        </w:rPr>
        <w:t xml:space="preserve">PEJ </w:t>
      </w:r>
      <w:r w:rsidRPr="00B1586A">
        <w:rPr>
          <w:rFonts w:asciiTheme="majorBidi" w:hAnsiTheme="majorBidi" w:cstheme="majorBidi"/>
          <w:sz w:val="24"/>
          <w:szCs w:val="24"/>
          <w:lang w:val="fr-FR"/>
        </w:rPr>
        <w:t>fera participer les parties prenantes ou/et des auditeurs indépendants, si nécessaire, au programme de suivi et d’atténuation des impacts identifiés et dans l’établissement des rapports y relatifs.</w:t>
      </w:r>
    </w:p>
    <w:p w14:paraId="273EFBC6" w14:textId="7FBDF39A" w:rsidR="00EC504D" w:rsidRPr="00B1586A" w:rsidRDefault="0046113B" w:rsidP="00B1586A">
      <w:pPr>
        <w:widowControl w:val="0"/>
        <w:autoSpaceDE w:val="0"/>
        <w:autoSpaceDN w:val="0"/>
        <w:adjustRightInd w:val="0"/>
        <w:spacing w:after="120" w:line="240" w:lineRule="auto"/>
        <w:jc w:val="both"/>
        <w:rPr>
          <w:rFonts w:asciiTheme="majorBidi" w:hAnsiTheme="majorBidi" w:cstheme="majorBidi"/>
          <w:sz w:val="24"/>
          <w:szCs w:val="24"/>
          <w:lang w:val="fr-FR"/>
        </w:rPr>
      </w:pPr>
      <w:r w:rsidRPr="00B1586A">
        <w:rPr>
          <w:rFonts w:asciiTheme="majorBidi" w:hAnsiTheme="majorBidi" w:cstheme="majorBidi"/>
          <w:sz w:val="24"/>
          <w:szCs w:val="24"/>
          <w:lang w:val="fr-FR"/>
        </w:rPr>
        <w:t>Pour ce faire, les</w:t>
      </w:r>
      <w:r w:rsidR="00EC504D" w:rsidRPr="00B1586A">
        <w:rPr>
          <w:rFonts w:asciiTheme="majorBidi" w:hAnsiTheme="majorBidi" w:cstheme="majorBidi"/>
          <w:sz w:val="24"/>
          <w:szCs w:val="24"/>
          <w:lang w:val="fr-FR"/>
        </w:rPr>
        <w:t xml:space="preserve"> indicateurs suivants seront utilisés pour suivre et évaluer l'efficacité des activités d'engagement </w:t>
      </w:r>
      <w:r w:rsidRPr="00B1586A">
        <w:rPr>
          <w:rFonts w:asciiTheme="majorBidi" w:hAnsiTheme="majorBidi" w:cstheme="majorBidi"/>
          <w:sz w:val="24"/>
          <w:szCs w:val="24"/>
          <w:lang w:val="fr-FR"/>
        </w:rPr>
        <w:t xml:space="preserve">et de participation </w:t>
      </w:r>
      <w:r w:rsidR="00EC504D" w:rsidRPr="00B1586A">
        <w:rPr>
          <w:rFonts w:asciiTheme="majorBidi" w:hAnsiTheme="majorBidi" w:cstheme="majorBidi"/>
          <w:sz w:val="24"/>
          <w:szCs w:val="24"/>
          <w:lang w:val="fr-FR"/>
        </w:rPr>
        <w:t>des parties prenantes</w:t>
      </w:r>
      <w:r w:rsidR="00366BEC">
        <w:rPr>
          <w:rFonts w:asciiTheme="majorBidi" w:hAnsiTheme="majorBidi" w:cstheme="majorBidi"/>
          <w:sz w:val="24"/>
          <w:szCs w:val="24"/>
          <w:lang w:val="fr-FR"/>
        </w:rPr>
        <w:t xml:space="preserve"> </w:t>
      </w:r>
      <w:r w:rsidR="00EC504D" w:rsidRPr="00B1586A">
        <w:rPr>
          <w:rFonts w:asciiTheme="majorBidi" w:hAnsiTheme="majorBidi" w:cstheme="majorBidi"/>
          <w:sz w:val="24"/>
          <w:szCs w:val="24"/>
          <w:lang w:val="fr-FR"/>
        </w:rPr>
        <w:t xml:space="preserve">: </w:t>
      </w:r>
    </w:p>
    <w:p w14:paraId="364D923A" w14:textId="35375288" w:rsidR="00EC504D" w:rsidRPr="0046113B" w:rsidRDefault="00EC504D" w:rsidP="00AC1DB8">
      <w:pPr>
        <w:pStyle w:val="ListParagraph"/>
        <w:numPr>
          <w:ilvl w:val="0"/>
          <w:numId w:val="5"/>
        </w:numPr>
        <w:autoSpaceDE w:val="0"/>
        <w:autoSpaceDN w:val="0"/>
        <w:adjustRightInd w:val="0"/>
        <w:spacing w:after="155" w:line="240" w:lineRule="auto"/>
        <w:jc w:val="both"/>
        <w:rPr>
          <w:rFonts w:asciiTheme="majorBidi" w:hAnsiTheme="majorBidi" w:cstheme="majorBidi"/>
          <w:color w:val="000000"/>
          <w:sz w:val="24"/>
          <w:szCs w:val="24"/>
          <w:lang w:val="fr-FR"/>
        </w:rPr>
      </w:pPr>
      <w:r w:rsidRPr="0046113B">
        <w:rPr>
          <w:rFonts w:asciiTheme="majorBidi" w:hAnsiTheme="majorBidi" w:cstheme="majorBidi"/>
          <w:color w:val="000000"/>
          <w:sz w:val="24"/>
          <w:szCs w:val="24"/>
          <w:lang w:val="fr-FR"/>
        </w:rPr>
        <w:t>Nombre de réunions de différentes sortes (audiences publiques, ateliers, rencontres avec les dirigeants locaux, etc.) tenues avec chaque catégorie de parties prenantes et nombre de participants</w:t>
      </w:r>
      <w:r w:rsidR="00366BEC">
        <w:rPr>
          <w:rFonts w:asciiTheme="majorBidi" w:hAnsiTheme="majorBidi" w:cstheme="majorBidi"/>
          <w:color w:val="000000"/>
          <w:sz w:val="24"/>
          <w:szCs w:val="24"/>
          <w:lang w:val="fr-FR"/>
        </w:rPr>
        <w:t xml:space="preserve"> </w:t>
      </w:r>
      <w:r w:rsidRPr="0046113B">
        <w:rPr>
          <w:rFonts w:asciiTheme="majorBidi" w:hAnsiTheme="majorBidi" w:cstheme="majorBidi"/>
          <w:color w:val="000000"/>
          <w:sz w:val="24"/>
          <w:szCs w:val="24"/>
          <w:lang w:val="fr-FR"/>
        </w:rPr>
        <w:t xml:space="preserve">; </w:t>
      </w:r>
    </w:p>
    <w:p w14:paraId="58EF96DB" w14:textId="2666015A" w:rsidR="00EC504D" w:rsidRPr="0046113B" w:rsidRDefault="00EC504D" w:rsidP="00AC1DB8">
      <w:pPr>
        <w:pStyle w:val="ListParagraph"/>
        <w:numPr>
          <w:ilvl w:val="0"/>
          <w:numId w:val="5"/>
        </w:numPr>
        <w:autoSpaceDE w:val="0"/>
        <w:autoSpaceDN w:val="0"/>
        <w:adjustRightInd w:val="0"/>
        <w:spacing w:after="155" w:line="240" w:lineRule="auto"/>
        <w:jc w:val="both"/>
        <w:rPr>
          <w:rFonts w:asciiTheme="majorBidi" w:hAnsiTheme="majorBidi" w:cstheme="majorBidi"/>
          <w:color w:val="000000"/>
          <w:sz w:val="24"/>
          <w:szCs w:val="24"/>
          <w:lang w:val="fr-FR"/>
        </w:rPr>
      </w:pPr>
      <w:r w:rsidRPr="0046113B">
        <w:rPr>
          <w:rFonts w:asciiTheme="majorBidi" w:hAnsiTheme="majorBidi" w:cstheme="majorBidi"/>
          <w:color w:val="000000"/>
          <w:sz w:val="24"/>
          <w:szCs w:val="24"/>
          <w:lang w:val="fr-FR"/>
        </w:rPr>
        <w:t>Nombre de parties prenantes inclues dans le registre dédié</w:t>
      </w:r>
      <w:r w:rsidR="00366BEC">
        <w:rPr>
          <w:rFonts w:asciiTheme="majorBidi" w:hAnsiTheme="majorBidi" w:cstheme="majorBidi"/>
          <w:color w:val="000000"/>
          <w:sz w:val="24"/>
          <w:szCs w:val="24"/>
          <w:lang w:val="fr-FR"/>
        </w:rPr>
        <w:t xml:space="preserve"> </w:t>
      </w:r>
      <w:r w:rsidRPr="0046113B">
        <w:rPr>
          <w:rFonts w:asciiTheme="majorBidi" w:hAnsiTheme="majorBidi" w:cstheme="majorBidi"/>
          <w:color w:val="000000"/>
          <w:sz w:val="24"/>
          <w:szCs w:val="24"/>
          <w:lang w:val="fr-FR"/>
        </w:rPr>
        <w:t xml:space="preserve">; </w:t>
      </w:r>
    </w:p>
    <w:p w14:paraId="7A7B3CF3" w14:textId="0C81AC07" w:rsidR="00EC504D" w:rsidRPr="0046113B" w:rsidRDefault="00EC504D" w:rsidP="00CA156E">
      <w:pPr>
        <w:pStyle w:val="ListParagraph"/>
        <w:numPr>
          <w:ilvl w:val="0"/>
          <w:numId w:val="5"/>
        </w:numPr>
        <w:autoSpaceDE w:val="0"/>
        <w:autoSpaceDN w:val="0"/>
        <w:adjustRightInd w:val="0"/>
        <w:spacing w:after="155" w:line="240" w:lineRule="auto"/>
        <w:jc w:val="both"/>
        <w:rPr>
          <w:rFonts w:asciiTheme="majorBidi" w:hAnsiTheme="majorBidi" w:cstheme="majorBidi"/>
          <w:color w:val="000000"/>
          <w:sz w:val="24"/>
          <w:szCs w:val="24"/>
          <w:lang w:val="fr-FR"/>
        </w:rPr>
      </w:pPr>
      <w:r w:rsidRPr="0046113B">
        <w:rPr>
          <w:rFonts w:asciiTheme="majorBidi" w:hAnsiTheme="majorBidi" w:cstheme="majorBidi"/>
          <w:color w:val="000000"/>
          <w:sz w:val="24"/>
          <w:szCs w:val="24"/>
          <w:lang w:val="fr-FR"/>
        </w:rPr>
        <w:t xml:space="preserve">Nombre de suggestions et de recommandations reçues par </w:t>
      </w:r>
      <w:r w:rsidR="0046113B">
        <w:rPr>
          <w:rFonts w:asciiTheme="majorBidi" w:hAnsiTheme="majorBidi" w:cstheme="majorBidi"/>
          <w:color w:val="000000"/>
          <w:sz w:val="24"/>
          <w:szCs w:val="24"/>
          <w:lang w:val="fr-FR"/>
        </w:rPr>
        <w:t xml:space="preserve">le </w:t>
      </w:r>
      <w:r w:rsidR="00CA156E">
        <w:rPr>
          <w:rFonts w:asciiTheme="majorBidi" w:hAnsiTheme="majorBidi" w:cstheme="majorBidi"/>
          <w:color w:val="000000"/>
          <w:sz w:val="24"/>
          <w:szCs w:val="24"/>
          <w:lang w:val="fr-FR"/>
        </w:rPr>
        <w:t>PEJ</w:t>
      </w:r>
      <w:r w:rsidR="00366BEC">
        <w:rPr>
          <w:rFonts w:asciiTheme="majorBidi" w:hAnsiTheme="majorBidi" w:cstheme="majorBidi"/>
          <w:color w:val="000000"/>
          <w:sz w:val="24"/>
          <w:szCs w:val="24"/>
          <w:lang w:val="fr-FR"/>
        </w:rPr>
        <w:t xml:space="preserve"> </w:t>
      </w:r>
      <w:r w:rsidRPr="0046113B">
        <w:rPr>
          <w:rFonts w:asciiTheme="majorBidi" w:hAnsiTheme="majorBidi" w:cstheme="majorBidi"/>
          <w:color w:val="000000"/>
          <w:sz w:val="24"/>
          <w:szCs w:val="24"/>
          <w:lang w:val="fr-FR"/>
        </w:rPr>
        <w:t xml:space="preserve">; </w:t>
      </w:r>
    </w:p>
    <w:p w14:paraId="64DE3DF8" w14:textId="324E9A49" w:rsidR="00EC504D" w:rsidRPr="0046113B" w:rsidRDefault="00EC504D" w:rsidP="00AC1DB8">
      <w:pPr>
        <w:pStyle w:val="ListParagraph"/>
        <w:numPr>
          <w:ilvl w:val="0"/>
          <w:numId w:val="5"/>
        </w:numPr>
        <w:autoSpaceDE w:val="0"/>
        <w:autoSpaceDN w:val="0"/>
        <w:adjustRightInd w:val="0"/>
        <w:spacing w:after="0" w:line="240" w:lineRule="auto"/>
        <w:jc w:val="both"/>
        <w:rPr>
          <w:rFonts w:asciiTheme="majorBidi" w:hAnsiTheme="majorBidi" w:cstheme="majorBidi"/>
          <w:color w:val="000000"/>
          <w:sz w:val="24"/>
          <w:szCs w:val="24"/>
          <w:lang w:val="fr-FR"/>
        </w:rPr>
      </w:pPr>
      <w:r w:rsidRPr="0046113B">
        <w:rPr>
          <w:rFonts w:asciiTheme="majorBidi" w:hAnsiTheme="majorBidi" w:cstheme="majorBidi"/>
          <w:color w:val="000000"/>
          <w:sz w:val="24"/>
          <w:szCs w:val="24"/>
          <w:lang w:val="fr-FR"/>
        </w:rPr>
        <w:t>Nombre de publications couvrant le projet dans les médias</w:t>
      </w:r>
      <w:r w:rsidR="0046113B">
        <w:rPr>
          <w:rFonts w:asciiTheme="majorBidi" w:hAnsiTheme="majorBidi" w:cstheme="majorBidi"/>
          <w:color w:val="000000"/>
          <w:sz w:val="24"/>
          <w:szCs w:val="24"/>
          <w:lang w:val="fr-FR"/>
        </w:rPr>
        <w:t>.</w:t>
      </w:r>
      <w:r w:rsidRPr="0046113B">
        <w:rPr>
          <w:rFonts w:asciiTheme="majorBidi" w:hAnsiTheme="majorBidi" w:cstheme="majorBidi"/>
          <w:color w:val="000000"/>
          <w:sz w:val="24"/>
          <w:szCs w:val="24"/>
          <w:lang w:val="fr-FR"/>
        </w:rPr>
        <w:t xml:space="preserve"> </w:t>
      </w:r>
      <w:r w:rsidR="00366BEC">
        <w:rPr>
          <w:rFonts w:asciiTheme="majorBidi" w:hAnsiTheme="majorBidi" w:cstheme="majorBidi"/>
          <w:color w:val="000000"/>
          <w:sz w:val="24"/>
          <w:szCs w:val="24"/>
          <w:lang w:val="fr-FR"/>
        </w:rPr>
        <w:t xml:space="preserve"> </w:t>
      </w:r>
    </w:p>
    <w:p w14:paraId="51CB84D5" w14:textId="77777777" w:rsidR="00CA156E" w:rsidRDefault="00CA156E" w:rsidP="00C20EB5">
      <w:pPr>
        <w:autoSpaceDE w:val="0"/>
        <w:autoSpaceDN w:val="0"/>
        <w:adjustRightInd w:val="0"/>
        <w:spacing w:after="0" w:line="240" w:lineRule="auto"/>
        <w:jc w:val="both"/>
        <w:rPr>
          <w:rFonts w:ascii="Times New Roman" w:hAnsi="Times New Roman" w:cs="Times New Roman"/>
          <w:color w:val="000000"/>
          <w:sz w:val="24"/>
          <w:szCs w:val="24"/>
          <w:lang w:val="fr-FR"/>
        </w:rPr>
      </w:pPr>
    </w:p>
    <w:p w14:paraId="10AAB739" w14:textId="27C079CE" w:rsidR="00EC504D" w:rsidRPr="00C20EB5" w:rsidRDefault="00EC504D" w:rsidP="00CA156E">
      <w:pPr>
        <w:autoSpaceDE w:val="0"/>
        <w:autoSpaceDN w:val="0"/>
        <w:adjustRightInd w:val="0"/>
        <w:spacing w:after="0" w:line="240" w:lineRule="auto"/>
        <w:jc w:val="both"/>
        <w:rPr>
          <w:rFonts w:ascii="Times New Roman" w:hAnsi="Times New Roman" w:cs="Times New Roman"/>
          <w:color w:val="000000"/>
          <w:sz w:val="24"/>
          <w:szCs w:val="24"/>
          <w:lang w:val="fr-FR"/>
        </w:rPr>
      </w:pPr>
      <w:r w:rsidRPr="00C20EB5">
        <w:rPr>
          <w:rFonts w:ascii="Times New Roman" w:hAnsi="Times New Roman" w:cs="Times New Roman"/>
          <w:color w:val="000000"/>
          <w:sz w:val="24"/>
          <w:szCs w:val="24"/>
          <w:lang w:val="fr-FR"/>
        </w:rPr>
        <w:t xml:space="preserve">En plus, le suivi adressera les indicateurs visés à la section précédente et </w:t>
      </w:r>
      <w:r w:rsidR="00CA156E">
        <w:rPr>
          <w:rFonts w:ascii="Times New Roman" w:hAnsi="Times New Roman" w:cs="Times New Roman"/>
          <w:color w:val="000000"/>
          <w:sz w:val="24"/>
          <w:szCs w:val="24"/>
          <w:lang w:val="fr-FR"/>
        </w:rPr>
        <w:t>relative</w:t>
      </w:r>
      <w:r w:rsidR="00CA156E" w:rsidRPr="00C20EB5">
        <w:rPr>
          <w:rFonts w:ascii="Times New Roman" w:hAnsi="Times New Roman" w:cs="Times New Roman"/>
          <w:color w:val="000000"/>
          <w:sz w:val="24"/>
          <w:szCs w:val="24"/>
          <w:lang w:val="fr-FR"/>
        </w:rPr>
        <w:t xml:space="preserve"> </w:t>
      </w:r>
      <w:r w:rsidR="00CA156E">
        <w:rPr>
          <w:rFonts w:ascii="Times New Roman" w:hAnsi="Times New Roman" w:cs="Times New Roman"/>
          <w:color w:val="000000"/>
          <w:sz w:val="24"/>
          <w:szCs w:val="24"/>
          <w:lang w:val="fr-FR"/>
        </w:rPr>
        <w:t>aux</w:t>
      </w:r>
      <w:r w:rsidRPr="00C20EB5">
        <w:rPr>
          <w:rFonts w:ascii="Times New Roman" w:hAnsi="Times New Roman" w:cs="Times New Roman"/>
          <w:color w:val="000000"/>
          <w:sz w:val="24"/>
          <w:szCs w:val="24"/>
          <w:lang w:val="fr-FR"/>
        </w:rPr>
        <w:t xml:space="preserve"> griefs. Toutefois, les indicateurs relatifs aux griefs seront recueillis sur une base trimestrielle,</w:t>
      </w:r>
      <w:r w:rsidR="00C20EB5">
        <w:rPr>
          <w:rFonts w:ascii="Times New Roman" w:hAnsi="Times New Roman" w:cs="Times New Roman"/>
          <w:color w:val="000000"/>
          <w:sz w:val="24"/>
          <w:szCs w:val="24"/>
          <w:lang w:val="fr-FR"/>
        </w:rPr>
        <w:t xml:space="preserve"> </w:t>
      </w:r>
      <w:r w:rsidRPr="00C20EB5">
        <w:rPr>
          <w:rFonts w:ascii="Times New Roman" w:hAnsi="Times New Roman" w:cs="Times New Roman"/>
          <w:color w:val="000000"/>
          <w:sz w:val="24"/>
          <w:szCs w:val="24"/>
          <w:lang w:val="fr-FR"/>
        </w:rPr>
        <w:t xml:space="preserve">conformément à la section </w:t>
      </w:r>
      <w:r w:rsidR="00C20EB5" w:rsidRPr="00C20EB5">
        <w:rPr>
          <w:rFonts w:ascii="Times New Roman" w:hAnsi="Times New Roman" w:cs="Times New Roman"/>
          <w:color w:val="000000"/>
          <w:sz w:val="24"/>
          <w:szCs w:val="24"/>
          <w:lang w:val="fr-FR"/>
        </w:rPr>
        <w:t>6</w:t>
      </w:r>
      <w:r w:rsidRPr="00C20EB5">
        <w:rPr>
          <w:rFonts w:ascii="Times New Roman" w:hAnsi="Times New Roman" w:cs="Times New Roman"/>
          <w:color w:val="000000"/>
          <w:sz w:val="24"/>
          <w:szCs w:val="24"/>
          <w:lang w:val="fr-FR"/>
        </w:rPr>
        <w:t>.3.6. D'autres indicateurs pertinents peuvent être recueillis</w:t>
      </w:r>
      <w:r w:rsidR="00C20EB5">
        <w:rPr>
          <w:rFonts w:ascii="Times New Roman" w:hAnsi="Times New Roman" w:cs="Times New Roman"/>
          <w:color w:val="000000"/>
          <w:sz w:val="24"/>
          <w:szCs w:val="24"/>
          <w:lang w:val="fr-FR"/>
        </w:rPr>
        <w:t xml:space="preserve"> suivant une périodicité à établir.</w:t>
      </w:r>
      <w:r w:rsidRPr="00C20EB5">
        <w:rPr>
          <w:rFonts w:ascii="Times New Roman" w:hAnsi="Times New Roman" w:cs="Times New Roman"/>
          <w:color w:val="000000"/>
          <w:sz w:val="24"/>
          <w:szCs w:val="24"/>
          <w:lang w:val="fr-FR"/>
        </w:rPr>
        <w:t xml:space="preserve"> </w:t>
      </w:r>
    </w:p>
    <w:p w14:paraId="31A05FB0" w14:textId="77777777" w:rsidR="00C20EB5" w:rsidRDefault="00C20EB5" w:rsidP="00C20EB5">
      <w:pPr>
        <w:widowControl w:val="0"/>
        <w:autoSpaceDE w:val="0"/>
        <w:autoSpaceDN w:val="0"/>
        <w:adjustRightInd w:val="0"/>
        <w:spacing w:after="120" w:line="240" w:lineRule="auto"/>
        <w:jc w:val="both"/>
        <w:rPr>
          <w:rFonts w:ascii="Times New Roman" w:hAnsi="Times New Roman" w:cs="Times New Roman"/>
          <w:color w:val="000000"/>
          <w:sz w:val="24"/>
          <w:szCs w:val="24"/>
          <w:lang w:val="fr-FR"/>
        </w:rPr>
      </w:pPr>
    </w:p>
    <w:p w14:paraId="3A1F27A1" w14:textId="45ECF898" w:rsidR="00EA22AF" w:rsidRPr="00C20EB5" w:rsidRDefault="009309C6" w:rsidP="00C20EB5">
      <w:pPr>
        <w:widowControl w:val="0"/>
        <w:autoSpaceDE w:val="0"/>
        <w:autoSpaceDN w:val="0"/>
        <w:adjustRightInd w:val="0"/>
        <w:spacing w:after="120" w:line="240" w:lineRule="auto"/>
        <w:jc w:val="both"/>
        <w:rPr>
          <w:rFonts w:cstheme="minorHAnsi"/>
          <w:sz w:val="24"/>
          <w:szCs w:val="24"/>
          <w:lang w:val="fr-FR"/>
        </w:rPr>
      </w:pPr>
      <w:r>
        <w:rPr>
          <w:rFonts w:ascii="Times New Roman" w:hAnsi="Times New Roman" w:cs="Times New Roman"/>
          <w:color w:val="000000"/>
          <w:sz w:val="24"/>
          <w:szCs w:val="24"/>
          <w:lang w:val="fr-FR"/>
        </w:rPr>
        <w:t>Le PM</w:t>
      </w:r>
      <w:r w:rsidR="00EC504D" w:rsidRPr="00C20EB5">
        <w:rPr>
          <w:rFonts w:ascii="Times New Roman" w:hAnsi="Times New Roman" w:cs="Times New Roman"/>
          <w:color w:val="000000"/>
          <w:sz w:val="24"/>
          <w:szCs w:val="24"/>
          <w:lang w:val="fr-FR"/>
        </w:rPr>
        <w:t>PP sera mis à jour annuellement.</w:t>
      </w:r>
    </w:p>
    <w:p w14:paraId="53D1043B" w14:textId="171AE99A" w:rsidR="00172A92" w:rsidRPr="00EB6B83" w:rsidRDefault="00900BEF" w:rsidP="00784B3B">
      <w:pPr>
        <w:spacing w:before="240" w:after="120" w:line="240" w:lineRule="auto"/>
        <w:ind w:left="706"/>
        <w:jc w:val="both"/>
        <w:rPr>
          <w:rFonts w:asciiTheme="majorBidi" w:eastAsia="Times New Roman" w:hAnsiTheme="majorBidi" w:cstheme="majorBidi"/>
          <w:b/>
          <w:bCs/>
          <w:color w:val="538135" w:themeColor="accent6" w:themeShade="BF"/>
          <w:sz w:val="24"/>
          <w:szCs w:val="24"/>
          <w:lang w:val="fr-FR"/>
        </w:rPr>
      </w:pPr>
      <w:r w:rsidRPr="00EB6B83">
        <w:rPr>
          <w:rFonts w:asciiTheme="majorBidi" w:eastAsia="Times New Roman" w:hAnsiTheme="majorBidi" w:cstheme="majorBidi"/>
          <w:b/>
          <w:bCs/>
          <w:color w:val="538135" w:themeColor="accent6" w:themeShade="BF"/>
          <w:sz w:val="24"/>
          <w:szCs w:val="24"/>
          <w:lang w:val="fr-FR"/>
        </w:rPr>
        <w:t xml:space="preserve">7.2. </w:t>
      </w:r>
      <w:r w:rsidR="008F269A" w:rsidRPr="00EB6B83">
        <w:rPr>
          <w:rFonts w:asciiTheme="majorBidi" w:eastAsia="Times New Roman" w:hAnsiTheme="majorBidi" w:cstheme="majorBidi"/>
          <w:b/>
          <w:bCs/>
          <w:color w:val="538135" w:themeColor="accent6" w:themeShade="BF"/>
          <w:sz w:val="24"/>
          <w:szCs w:val="24"/>
          <w:lang w:val="fr-FR"/>
        </w:rPr>
        <w:t xml:space="preserve">Rapports aux </w:t>
      </w:r>
      <w:r w:rsidR="002F366C" w:rsidRPr="00EB6B83">
        <w:rPr>
          <w:rFonts w:asciiTheme="majorBidi" w:eastAsia="Times New Roman" w:hAnsiTheme="majorBidi" w:cstheme="majorBidi"/>
          <w:b/>
          <w:bCs/>
          <w:color w:val="538135" w:themeColor="accent6" w:themeShade="BF"/>
          <w:sz w:val="24"/>
          <w:szCs w:val="24"/>
          <w:lang w:val="fr-FR"/>
        </w:rPr>
        <w:t>groupes de parties prenantes</w:t>
      </w:r>
    </w:p>
    <w:p w14:paraId="149C256D" w14:textId="145EC662" w:rsidR="00172A92" w:rsidRPr="00EB6B83" w:rsidRDefault="00EB6B83" w:rsidP="00EB6B83">
      <w:pPr>
        <w:widowControl w:val="0"/>
        <w:autoSpaceDE w:val="0"/>
        <w:autoSpaceDN w:val="0"/>
        <w:adjustRightInd w:val="0"/>
        <w:spacing w:after="120" w:line="240" w:lineRule="auto"/>
        <w:jc w:val="both"/>
        <w:rPr>
          <w:rFonts w:asciiTheme="majorBidi" w:hAnsiTheme="majorBidi" w:cstheme="majorBidi"/>
          <w:sz w:val="24"/>
          <w:szCs w:val="24"/>
          <w:lang w:val="fr-FR"/>
        </w:rPr>
      </w:pPr>
      <w:r w:rsidRPr="00EB6B83">
        <w:rPr>
          <w:rFonts w:asciiTheme="majorBidi" w:hAnsiTheme="majorBidi" w:cstheme="majorBidi"/>
          <w:sz w:val="24"/>
          <w:szCs w:val="24"/>
          <w:lang w:val="fr-FR"/>
        </w:rPr>
        <w:t>L</w:t>
      </w:r>
      <w:r w:rsidR="00F25026" w:rsidRPr="00EB6B83">
        <w:rPr>
          <w:rFonts w:asciiTheme="majorBidi" w:hAnsiTheme="majorBidi" w:cstheme="majorBidi"/>
          <w:sz w:val="24"/>
          <w:szCs w:val="24"/>
          <w:lang w:val="fr-FR"/>
        </w:rPr>
        <w:t>es résultats</w:t>
      </w:r>
      <w:r w:rsidR="00900BEF" w:rsidRPr="00EB6B83">
        <w:rPr>
          <w:rFonts w:asciiTheme="majorBidi" w:hAnsiTheme="majorBidi" w:cstheme="majorBidi"/>
          <w:sz w:val="24"/>
          <w:szCs w:val="24"/>
          <w:lang w:val="fr-FR"/>
        </w:rPr>
        <w:t xml:space="preserve"> des activités de mobilisation des parties prenantes seront</w:t>
      </w:r>
      <w:r w:rsidR="00F25026" w:rsidRPr="00EB6B83">
        <w:rPr>
          <w:rFonts w:asciiTheme="majorBidi" w:hAnsiTheme="majorBidi" w:cstheme="majorBidi"/>
          <w:sz w:val="24"/>
          <w:szCs w:val="24"/>
          <w:lang w:val="fr-FR"/>
        </w:rPr>
        <w:t xml:space="preserve"> communiqués tant aux différents acteurs concernés qu’aux </w:t>
      </w:r>
      <w:r w:rsidR="00900BEF" w:rsidRPr="00EB6B83">
        <w:rPr>
          <w:rFonts w:asciiTheme="majorBidi" w:hAnsiTheme="majorBidi" w:cstheme="majorBidi"/>
          <w:sz w:val="24"/>
          <w:szCs w:val="24"/>
          <w:lang w:val="fr-FR"/>
        </w:rPr>
        <w:t>groupes</w:t>
      </w:r>
      <w:r w:rsidR="00F25026" w:rsidRPr="00EB6B83">
        <w:rPr>
          <w:rFonts w:asciiTheme="majorBidi" w:hAnsiTheme="majorBidi" w:cstheme="majorBidi"/>
          <w:sz w:val="24"/>
          <w:szCs w:val="24"/>
          <w:lang w:val="fr-FR"/>
        </w:rPr>
        <w:t xml:space="preserve"> </w:t>
      </w:r>
      <w:r w:rsidR="00C504C0" w:rsidRPr="00EB6B83">
        <w:rPr>
          <w:rFonts w:asciiTheme="majorBidi" w:hAnsiTheme="majorBidi" w:cstheme="majorBidi"/>
          <w:sz w:val="24"/>
          <w:szCs w:val="24"/>
          <w:lang w:val="fr-FR"/>
        </w:rPr>
        <w:t>élargis</w:t>
      </w:r>
      <w:r w:rsidR="00900BEF" w:rsidRPr="00EB6B83">
        <w:rPr>
          <w:rFonts w:asciiTheme="majorBidi" w:hAnsiTheme="majorBidi" w:cstheme="majorBidi"/>
          <w:sz w:val="24"/>
          <w:szCs w:val="24"/>
          <w:lang w:val="fr-FR"/>
        </w:rPr>
        <w:t xml:space="preserve"> de pa</w:t>
      </w:r>
      <w:r w:rsidRPr="00EB6B83">
        <w:rPr>
          <w:rFonts w:asciiTheme="majorBidi" w:hAnsiTheme="majorBidi" w:cstheme="majorBidi"/>
          <w:sz w:val="24"/>
          <w:szCs w:val="24"/>
          <w:lang w:val="fr-FR"/>
        </w:rPr>
        <w:t xml:space="preserve">rties prenantes à travers les vecteurs de communication énumérés dans la stratégie de communication et notamment en annexe 3. Au cours de ces feed-back, </w:t>
      </w:r>
      <w:r w:rsidR="002B3984">
        <w:rPr>
          <w:rFonts w:asciiTheme="majorBidi" w:hAnsiTheme="majorBidi" w:cstheme="majorBidi"/>
          <w:sz w:val="24"/>
          <w:szCs w:val="24"/>
          <w:lang w:val="fr-FR"/>
        </w:rPr>
        <w:t>i</w:t>
      </w:r>
      <w:r w:rsidR="00F25026" w:rsidRPr="00EB6B83">
        <w:rPr>
          <w:rFonts w:asciiTheme="majorBidi" w:hAnsiTheme="majorBidi" w:cstheme="majorBidi"/>
          <w:sz w:val="24"/>
          <w:szCs w:val="24"/>
          <w:lang w:val="fr-FR"/>
        </w:rPr>
        <w:t xml:space="preserve">I </w:t>
      </w:r>
      <w:r w:rsidRPr="00EB6B83">
        <w:rPr>
          <w:rFonts w:asciiTheme="majorBidi" w:hAnsiTheme="majorBidi" w:cstheme="majorBidi"/>
          <w:sz w:val="24"/>
          <w:szCs w:val="24"/>
          <w:lang w:val="fr-FR"/>
        </w:rPr>
        <w:t>sera rappelé</w:t>
      </w:r>
      <w:r w:rsidR="00F25026" w:rsidRPr="00EB6B83">
        <w:rPr>
          <w:rFonts w:asciiTheme="majorBidi" w:hAnsiTheme="majorBidi" w:cstheme="majorBidi"/>
          <w:sz w:val="24"/>
          <w:szCs w:val="24"/>
          <w:lang w:val="fr-FR"/>
        </w:rPr>
        <w:t xml:space="preserve"> de façon systématique aux parties prenantes l</w:t>
      </w:r>
      <w:r w:rsidR="006161EA" w:rsidRPr="00EB6B83">
        <w:rPr>
          <w:rFonts w:asciiTheme="majorBidi" w:hAnsiTheme="majorBidi" w:cstheme="majorBidi"/>
          <w:sz w:val="24"/>
          <w:szCs w:val="24"/>
          <w:lang w:val="fr-FR"/>
        </w:rPr>
        <w:t>’</w:t>
      </w:r>
      <w:r w:rsidR="00F25026" w:rsidRPr="00EB6B83">
        <w:rPr>
          <w:rFonts w:asciiTheme="majorBidi" w:hAnsiTheme="majorBidi" w:cstheme="majorBidi"/>
          <w:sz w:val="24"/>
          <w:szCs w:val="24"/>
          <w:lang w:val="fr-FR"/>
        </w:rPr>
        <w:t>existence du</w:t>
      </w:r>
      <w:r w:rsidR="00285B4E" w:rsidRPr="00EB6B83">
        <w:rPr>
          <w:rFonts w:asciiTheme="majorBidi" w:hAnsiTheme="majorBidi" w:cstheme="majorBidi"/>
          <w:sz w:val="24"/>
          <w:szCs w:val="24"/>
          <w:lang w:val="fr-FR"/>
        </w:rPr>
        <w:t xml:space="preserve"> </w:t>
      </w:r>
      <w:r w:rsidR="00151EBC" w:rsidRPr="00EB6B83">
        <w:rPr>
          <w:rFonts w:asciiTheme="majorBidi" w:hAnsiTheme="majorBidi" w:cstheme="majorBidi"/>
          <w:sz w:val="24"/>
          <w:szCs w:val="24"/>
          <w:lang w:val="fr-FR"/>
        </w:rPr>
        <w:t xml:space="preserve">mécanisme </w:t>
      </w:r>
      <w:r w:rsidR="00C16CB0" w:rsidRPr="00EB6B83">
        <w:rPr>
          <w:rFonts w:asciiTheme="majorBidi" w:hAnsiTheme="majorBidi" w:cstheme="majorBidi"/>
          <w:sz w:val="24"/>
          <w:szCs w:val="24"/>
          <w:lang w:val="fr-FR"/>
        </w:rPr>
        <w:t xml:space="preserve">de gestion </w:t>
      </w:r>
      <w:r w:rsidR="00151EBC" w:rsidRPr="00EB6B83">
        <w:rPr>
          <w:rFonts w:asciiTheme="majorBidi" w:hAnsiTheme="majorBidi" w:cstheme="majorBidi"/>
          <w:sz w:val="24"/>
          <w:szCs w:val="24"/>
          <w:lang w:val="fr-FR"/>
        </w:rPr>
        <w:t>des plaintes</w:t>
      </w:r>
      <w:r w:rsidR="00285B4E" w:rsidRPr="00EB6B83">
        <w:rPr>
          <w:rFonts w:asciiTheme="majorBidi" w:hAnsiTheme="majorBidi" w:cstheme="majorBidi"/>
          <w:sz w:val="24"/>
          <w:szCs w:val="24"/>
          <w:lang w:val="fr-FR"/>
        </w:rPr>
        <w:t>.</w:t>
      </w:r>
    </w:p>
    <w:p w14:paraId="45547FD8" w14:textId="77777777" w:rsidR="005973B4" w:rsidRDefault="00900BEF" w:rsidP="00496FEC">
      <w:pPr>
        <w:spacing w:after="120" w:line="240" w:lineRule="auto"/>
        <w:rPr>
          <w:rFonts w:cstheme="minorHAnsi"/>
          <w:b/>
          <w:lang w:val="fr-FR"/>
        </w:rPr>
      </w:pPr>
      <w:r w:rsidRPr="00263219">
        <w:rPr>
          <w:rFonts w:cstheme="minorHAnsi"/>
          <w:b/>
          <w:lang w:val="fr-FR"/>
        </w:rPr>
        <w:br w:type="page"/>
      </w:r>
    </w:p>
    <w:p w14:paraId="6B5CB7F3" w14:textId="3CA39131" w:rsidR="00600812" w:rsidRPr="00F55995" w:rsidRDefault="006012BB" w:rsidP="006012BB">
      <w:pPr>
        <w:rPr>
          <w:rFonts w:asciiTheme="majorBidi" w:hAnsiTheme="majorBidi" w:cstheme="majorBidi"/>
          <w:b/>
          <w:color w:val="538135" w:themeColor="accent6" w:themeShade="BF"/>
          <w:sz w:val="24"/>
          <w:szCs w:val="24"/>
          <w:lang w:val="fr-FR"/>
        </w:rPr>
      </w:pPr>
      <w:r w:rsidRPr="00F55995">
        <w:rPr>
          <w:rFonts w:asciiTheme="majorBidi" w:hAnsiTheme="majorBidi" w:cstheme="majorBidi"/>
          <w:b/>
          <w:color w:val="538135" w:themeColor="accent6" w:themeShade="BF"/>
          <w:sz w:val="24"/>
          <w:szCs w:val="24"/>
          <w:lang w:val="fr-FR"/>
        </w:rPr>
        <w:lastRenderedPageBreak/>
        <w:t>8. ANNEXES</w:t>
      </w:r>
    </w:p>
    <w:p w14:paraId="7FD4E2AB" w14:textId="64010C5E" w:rsidR="00F60D47" w:rsidRPr="000870BA" w:rsidRDefault="00BF500F" w:rsidP="00BF500F">
      <w:pPr>
        <w:widowControl w:val="0"/>
        <w:autoSpaceDE w:val="0"/>
        <w:autoSpaceDN w:val="0"/>
        <w:adjustRightInd w:val="0"/>
        <w:spacing w:after="120" w:line="240" w:lineRule="auto"/>
        <w:rPr>
          <w:rFonts w:asciiTheme="majorBidi" w:hAnsiTheme="majorBidi" w:cstheme="majorBidi"/>
          <w:i/>
          <w:sz w:val="24"/>
          <w:szCs w:val="24"/>
          <w:lang w:val="fr-FR"/>
        </w:rPr>
      </w:pPr>
      <w:r w:rsidRPr="000870BA">
        <w:rPr>
          <w:rFonts w:asciiTheme="majorBidi" w:hAnsiTheme="majorBidi" w:cstheme="majorBidi"/>
          <w:b/>
          <w:bCs/>
          <w:sz w:val="24"/>
          <w:szCs w:val="24"/>
          <w:lang w:val="fr-FR"/>
        </w:rPr>
        <w:t>Annexe 1 : Exemple plan de consultation des parties prenantes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2EFD9" w:themeFill="accent6" w:themeFillTint="33"/>
        <w:tblLayout w:type="fixed"/>
        <w:tblLook w:val="0000" w:firstRow="0" w:lastRow="0" w:firstColumn="0" w:lastColumn="0" w:noHBand="0" w:noVBand="0"/>
      </w:tblPr>
      <w:tblGrid>
        <w:gridCol w:w="1384"/>
        <w:gridCol w:w="1276"/>
        <w:gridCol w:w="1559"/>
        <w:gridCol w:w="1843"/>
        <w:gridCol w:w="1559"/>
        <w:gridCol w:w="2268"/>
      </w:tblGrid>
      <w:tr w:rsidR="00F60D47" w:rsidRPr="005103DD" w14:paraId="25488D27" w14:textId="77777777" w:rsidTr="005103DD">
        <w:trPr>
          <w:trHeight w:val="431"/>
        </w:trPr>
        <w:tc>
          <w:tcPr>
            <w:tcW w:w="1384" w:type="dxa"/>
            <w:shd w:val="clear" w:color="auto" w:fill="E2EFD9" w:themeFill="accent6" w:themeFillTint="33"/>
          </w:tcPr>
          <w:p w14:paraId="2508C9C3"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 xml:space="preserve">Stade du projet </w:t>
            </w:r>
          </w:p>
        </w:tc>
        <w:tc>
          <w:tcPr>
            <w:tcW w:w="1276" w:type="dxa"/>
            <w:shd w:val="clear" w:color="auto" w:fill="E2EFD9" w:themeFill="accent6" w:themeFillTint="33"/>
          </w:tcPr>
          <w:p w14:paraId="5D30F942" w14:textId="77777777" w:rsidR="00F60D47" w:rsidRPr="005103DD" w:rsidRDefault="00F60D47"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Thème de la consultation</w:t>
            </w:r>
          </w:p>
        </w:tc>
        <w:tc>
          <w:tcPr>
            <w:tcW w:w="1559" w:type="dxa"/>
            <w:shd w:val="clear" w:color="auto" w:fill="E2EFD9" w:themeFill="accent6" w:themeFillTint="33"/>
          </w:tcPr>
          <w:p w14:paraId="3AD73464" w14:textId="77777777" w:rsidR="00F60D47" w:rsidRPr="005103DD" w:rsidRDefault="00F60D47"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Méthode utilisée</w:t>
            </w:r>
          </w:p>
        </w:tc>
        <w:tc>
          <w:tcPr>
            <w:tcW w:w="1843" w:type="dxa"/>
            <w:shd w:val="clear" w:color="auto" w:fill="E2EFD9" w:themeFill="accent6" w:themeFillTint="33"/>
          </w:tcPr>
          <w:p w14:paraId="6D01AAE1" w14:textId="77777777" w:rsidR="00F60D47" w:rsidRPr="005103DD" w:rsidRDefault="00F60D47" w:rsidP="008878CB">
            <w:pPr>
              <w:widowControl w:val="0"/>
              <w:autoSpaceDE w:val="0"/>
              <w:autoSpaceDN w:val="0"/>
              <w:adjustRightInd w:val="0"/>
              <w:spacing w:after="120" w:line="240" w:lineRule="auto"/>
              <w:jc w:val="center"/>
              <w:rPr>
                <w:rFonts w:asciiTheme="majorBidi" w:hAnsiTheme="majorBidi" w:cstheme="majorBidi"/>
                <w:b/>
                <w:bCs/>
                <w:color w:val="000000"/>
                <w:sz w:val="18"/>
                <w:szCs w:val="18"/>
                <w:lang w:val="fr-FR"/>
              </w:rPr>
            </w:pPr>
            <w:r w:rsidRPr="005103DD">
              <w:rPr>
                <w:rFonts w:asciiTheme="majorBidi" w:hAnsiTheme="majorBidi" w:cstheme="majorBidi"/>
                <w:b/>
                <w:bCs/>
                <w:color w:val="000000"/>
                <w:sz w:val="18"/>
                <w:szCs w:val="18"/>
                <w:lang w:val="fr-FR"/>
              </w:rPr>
              <w:t>Calendrier : lieux/dates</w:t>
            </w:r>
          </w:p>
        </w:tc>
        <w:tc>
          <w:tcPr>
            <w:tcW w:w="1559" w:type="dxa"/>
            <w:shd w:val="clear" w:color="auto" w:fill="E2EFD9" w:themeFill="accent6" w:themeFillTint="33"/>
          </w:tcPr>
          <w:p w14:paraId="74056FAC" w14:textId="77777777" w:rsidR="00F60D47" w:rsidRPr="005103DD" w:rsidRDefault="00F60D47"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color w:val="000000"/>
                <w:sz w:val="18"/>
                <w:szCs w:val="18"/>
                <w:lang w:val="fr-FR"/>
              </w:rPr>
              <w:t>Parties prenantes ciblées</w:t>
            </w:r>
          </w:p>
        </w:tc>
        <w:tc>
          <w:tcPr>
            <w:tcW w:w="2268" w:type="dxa"/>
            <w:shd w:val="clear" w:color="auto" w:fill="E2EFD9" w:themeFill="accent6" w:themeFillTint="33"/>
          </w:tcPr>
          <w:p w14:paraId="0F9A15F2" w14:textId="77777777" w:rsidR="00F60D47" w:rsidRPr="005103DD" w:rsidRDefault="00F60D47"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Responsabilités</w:t>
            </w:r>
          </w:p>
        </w:tc>
      </w:tr>
      <w:tr w:rsidR="00F60D47" w:rsidRPr="00606579" w14:paraId="2BB60C4B" w14:textId="77777777" w:rsidTr="005103DD">
        <w:trPr>
          <w:trHeight w:val="863"/>
        </w:trPr>
        <w:tc>
          <w:tcPr>
            <w:tcW w:w="1384" w:type="dxa"/>
            <w:shd w:val="clear" w:color="auto" w:fill="E2EFD9" w:themeFill="accent6" w:themeFillTint="33"/>
          </w:tcPr>
          <w:p w14:paraId="6B5BD966"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Construction</w:t>
            </w:r>
          </w:p>
        </w:tc>
        <w:tc>
          <w:tcPr>
            <w:tcW w:w="1276" w:type="dxa"/>
            <w:shd w:val="clear" w:color="auto" w:fill="E2EFD9" w:themeFill="accent6" w:themeFillTint="33"/>
          </w:tcPr>
          <w:p w14:paraId="3DAFFBCA"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Sécurité routière</w:t>
            </w:r>
          </w:p>
        </w:tc>
        <w:tc>
          <w:tcPr>
            <w:tcW w:w="1559" w:type="dxa"/>
            <w:shd w:val="clear" w:color="auto" w:fill="E2EFD9" w:themeFill="accent6" w:themeFillTint="33"/>
          </w:tcPr>
          <w:p w14:paraId="235B5737"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Discussion avec les écoles du village</w:t>
            </w:r>
          </w:p>
          <w:p w14:paraId="022DA2DD"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 xml:space="preserve">Réunion publique </w:t>
            </w:r>
          </w:p>
        </w:tc>
        <w:tc>
          <w:tcPr>
            <w:tcW w:w="1843" w:type="dxa"/>
            <w:shd w:val="clear" w:color="auto" w:fill="E2EFD9" w:themeFill="accent6" w:themeFillTint="33"/>
          </w:tcPr>
          <w:p w14:paraId="2BCDAF82"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École élémentaire ABC 4 septembre, 15 h</w:t>
            </w:r>
          </w:p>
          <w:p w14:paraId="0CD2E30D"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 xml:space="preserve">Mairie du village A 8 septembre, 17 h 30 </w:t>
            </w:r>
          </w:p>
        </w:tc>
        <w:tc>
          <w:tcPr>
            <w:tcW w:w="1559" w:type="dxa"/>
            <w:shd w:val="clear" w:color="auto" w:fill="E2EFD9" w:themeFill="accent6" w:themeFillTint="33"/>
          </w:tcPr>
          <w:p w14:paraId="115D2585"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Parents et enfants du village</w:t>
            </w:r>
          </w:p>
          <w:p w14:paraId="3D7510D8"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Communauté</w:t>
            </w:r>
          </w:p>
        </w:tc>
        <w:tc>
          <w:tcPr>
            <w:tcW w:w="2268" w:type="dxa"/>
            <w:shd w:val="clear" w:color="auto" w:fill="E2EFD9" w:themeFill="accent6" w:themeFillTint="33"/>
          </w:tcPr>
          <w:p w14:paraId="4F140AC8"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bookmarkStart w:id="12" w:name="_Hlk513202934"/>
            <w:r w:rsidRPr="005103DD">
              <w:rPr>
                <w:rFonts w:asciiTheme="majorBidi" w:hAnsiTheme="majorBidi" w:cstheme="majorBidi"/>
                <w:bCs/>
                <w:color w:val="000000"/>
                <w:sz w:val="18"/>
                <w:szCs w:val="18"/>
                <w:lang w:val="fr-FR"/>
              </w:rPr>
              <w:t>Agent de liaison communautaire (ALC)</w:t>
            </w:r>
          </w:p>
          <w:bookmarkEnd w:id="12"/>
          <w:p w14:paraId="4EEE6C1A" w14:textId="77777777" w:rsidR="00F60D47" w:rsidRPr="005103DD" w:rsidRDefault="00F60D47"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Ingénieur des transports, directeur, ALC</w:t>
            </w:r>
          </w:p>
        </w:tc>
      </w:tr>
    </w:tbl>
    <w:p w14:paraId="7CB50C87" w14:textId="77777777" w:rsidR="000870BA" w:rsidRDefault="000870BA" w:rsidP="000870BA">
      <w:pPr>
        <w:widowControl w:val="0"/>
        <w:autoSpaceDE w:val="0"/>
        <w:autoSpaceDN w:val="0"/>
        <w:adjustRightInd w:val="0"/>
        <w:spacing w:after="120" w:line="240" w:lineRule="auto"/>
        <w:rPr>
          <w:rFonts w:asciiTheme="majorBidi" w:hAnsiTheme="majorBidi" w:cstheme="majorBidi"/>
          <w:b/>
          <w:bCs/>
          <w:sz w:val="24"/>
          <w:szCs w:val="24"/>
          <w:lang w:val="fr-FR"/>
        </w:rPr>
      </w:pPr>
    </w:p>
    <w:p w14:paraId="26CE2B4E" w14:textId="7F6A1583" w:rsidR="00BF500F" w:rsidRPr="000870BA" w:rsidRDefault="00BF500F" w:rsidP="000870BA">
      <w:pPr>
        <w:widowControl w:val="0"/>
        <w:autoSpaceDE w:val="0"/>
        <w:autoSpaceDN w:val="0"/>
        <w:adjustRightInd w:val="0"/>
        <w:spacing w:after="120" w:line="240" w:lineRule="auto"/>
        <w:rPr>
          <w:rFonts w:asciiTheme="majorBidi" w:hAnsiTheme="majorBidi" w:cstheme="majorBidi"/>
          <w:b/>
          <w:bCs/>
          <w:sz w:val="24"/>
          <w:szCs w:val="24"/>
          <w:lang w:val="fr-FR"/>
        </w:rPr>
      </w:pPr>
      <w:r w:rsidRPr="000870BA">
        <w:rPr>
          <w:rFonts w:asciiTheme="majorBidi" w:hAnsiTheme="majorBidi" w:cstheme="majorBidi"/>
          <w:b/>
          <w:bCs/>
          <w:sz w:val="24"/>
          <w:szCs w:val="24"/>
          <w:lang w:val="fr-FR"/>
        </w:rPr>
        <w:t>Annexe 2 : Exemple de synthèse des besoins des parties prenantes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2EFD9" w:themeFill="accent6" w:themeFillTint="33"/>
        <w:tblLayout w:type="fixed"/>
        <w:tblLook w:val="0000" w:firstRow="0" w:lastRow="0" w:firstColumn="0" w:lastColumn="0" w:noHBand="0" w:noVBand="0"/>
      </w:tblPr>
      <w:tblGrid>
        <w:gridCol w:w="1368"/>
        <w:gridCol w:w="1350"/>
        <w:gridCol w:w="1890"/>
        <w:gridCol w:w="1440"/>
        <w:gridCol w:w="1998"/>
        <w:gridCol w:w="1843"/>
      </w:tblGrid>
      <w:tr w:rsidR="00BF500F" w:rsidRPr="00606579" w14:paraId="7399276C" w14:textId="77777777" w:rsidTr="008878CB">
        <w:trPr>
          <w:trHeight w:val="1070"/>
        </w:trPr>
        <w:tc>
          <w:tcPr>
            <w:tcW w:w="1368" w:type="dxa"/>
            <w:shd w:val="clear" w:color="auto" w:fill="E2EFD9" w:themeFill="accent6" w:themeFillTint="33"/>
          </w:tcPr>
          <w:p w14:paraId="4E600EE0" w14:textId="77777777" w:rsidR="00BF500F" w:rsidRPr="005103DD" w:rsidRDefault="00BF500F"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color w:val="000000"/>
                <w:sz w:val="18"/>
                <w:szCs w:val="18"/>
                <w:lang w:val="fr-FR"/>
              </w:rPr>
              <w:t>Communauté</w:t>
            </w:r>
          </w:p>
        </w:tc>
        <w:tc>
          <w:tcPr>
            <w:tcW w:w="1350" w:type="dxa"/>
            <w:shd w:val="clear" w:color="auto" w:fill="E2EFD9" w:themeFill="accent6" w:themeFillTint="33"/>
          </w:tcPr>
          <w:p w14:paraId="56278269" w14:textId="77777777" w:rsidR="00BF500F" w:rsidRPr="005103DD" w:rsidRDefault="00BF500F"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Groupe de parties prenantes</w:t>
            </w:r>
          </w:p>
        </w:tc>
        <w:tc>
          <w:tcPr>
            <w:tcW w:w="1890" w:type="dxa"/>
            <w:shd w:val="clear" w:color="auto" w:fill="E2EFD9" w:themeFill="accent6" w:themeFillTint="33"/>
          </w:tcPr>
          <w:p w14:paraId="44C2EA95" w14:textId="77777777" w:rsidR="00BF500F" w:rsidRPr="005103DD" w:rsidRDefault="00BF500F"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Principales caractéristiques</w:t>
            </w:r>
          </w:p>
        </w:tc>
        <w:tc>
          <w:tcPr>
            <w:tcW w:w="1440" w:type="dxa"/>
            <w:shd w:val="clear" w:color="auto" w:fill="E2EFD9" w:themeFill="accent6" w:themeFillTint="33"/>
          </w:tcPr>
          <w:p w14:paraId="04AE3A50" w14:textId="77777777" w:rsidR="00BF500F" w:rsidRPr="005103DD" w:rsidRDefault="00BF500F"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Besoins linguistiques</w:t>
            </w:r>
          </w:p>
        </w:tc>
        <w:tc>
          <w:tcPr>
            <w:tcW w:w="1998" w:type="dxa"/>
            <w:shd w:val="clear" w:color="auto" w:fill="E2EFD9" w:themeFill="accent6" w:themeFillTint="33"/>
          </w:tcPr>
          <w:p w14:paraId="2AFFBCEC" w14:textId="77777777" w:rsidR="00BF500F" w:rsidRPr="005103DD" w:rsidRDefault="00BF500F" w:rsidP="008878CB">
            <w:pPr>
              <w:widowControl w:val="0"/>
              <w:autoSpaceDE w:val="0"/>
              <w:autoSpaceDN w:val="0"/>
              <w:adjustRightInd w:val="0"/>
              <w:spacing w:after="120" w:line="240" w:lineRule="auto"/>
              <w:jc w:val="center"/>
              <w:rPr>
                <w:rFonts w:asciiTheme="majorBidi" w:hAnsiTheme="majorBidi" w:cstheme="majorBidi"/>
                <w:b/>
                <w:bCs/>
                <w:color w:val="000000"/>
                <w:sz w:val="18"/>
                <w:szCs w:val="18"/>
                <w:lang w:val="fr-FR"/>
              </w:rPr>
            </w:pPr>
            <w:r w:rsidRPr="005103DD">
              <w:rPr>
                <w:rFonts w:asciiTheme="majorBidi" w:hAnsiTheme="majorBidi" w:cstheme="majorBidi"/>
                <w:b/>
                <w:bCs/>
                <w:color w:val="000000"/>
                <w:sz w:val="18"/>
                <w:szCs w:val="18"/>
                <w:lang w:val="fr-FR"/>
              </w:rPr>
              <w:t>Moyens de notification privilégiés (courriels, téléphone, radio, lettre)</w:t>
            </w:r>
          </w:p>
        </w:tc>
        <w:tc>
          <w:tcPr>
            <w:tcW w:w="1843" w:type="dxa"/>
            <w:shd w:val="clear" w:color="auto" w:fill="E2EFD9" w:themeFill="accent6" w:themeFillTint="33"/>
          </w:tcPr>
          <w:p w14:paraId="2FFF6381" w14:textId="77777777" w:rsidR="00BF500F" w:rsidRPr="005103DD" w:rsidRDefault="00BF500F"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Besoins spéciaux (accessibilité, gros caractères, garde d’enfants, réunions en journée)</w:t>
            </w:r>
          </w:p>
        </w:tc>
      </w:tr>
      <w:tr w:rsidR="00BF500F" w:rsidRPr="00606579" w14:paraId="4CF19D4F" w14:textId="77777777" w:rsidTr="008878CB">
        <w:trPr>
          <w:trHeight w:val="210"/>
        </w:trPr>
        <w:tc>
          <w:tcPr>
            <w:tcW w:w="1368" w:type="dxa"/>
            <w:shd w:val="clear" w:color="auto" w:fill="E2EFD9" w:themeFill="accent6" w:themeFillTint="33"/>
          </w:tcPr>
          <w:p w14:paraId="558A5916"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Village A</w:t>
            </w:r>
          </w:p>
        </w:tc>
        <w:tc>
          <w:tcPr>
            <w:tcW w:w="1350" w:type="dxa"/>
            <w:shd w:val="clear" w:color="auto" w:fill="E2EFD9" w:themeFill="accent6" w:themeFillTint="33"/>
          </w:tcPr>
          <w:p w14:paraId="37888EC3"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Parents avec jeunes enfants</w:t>
            </w:r>
          </w:p>
        </w:tc>
        <w:tc>
          <w:tcPr>
            <w:tcW w:w="1890" w:type="dxa"/>
            <w:shd w:val="clear" w:color="auto" w:fill="E2EFD9" w:themeFill="accent6" w:themeFillTint="33"/>
          </w:tcPr>
          <w:p w14:paraId="0CD9ACA7"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Approximativement 180 ménages touchés ; 300 enfants</w:t>
            </w:r>
          </w:p>
        </w:tc>
        <w:tc>
          <w:tcPr>
            <w:tcW w:w="1440" w:type="dxa"/>
            <w:shd w:val="clear" w:color="auto" w:fill="E2EFD9" w:themeFill="accent6" w:themeFillTint="33"/>
          </w:tcPr>
          <w:p w14:paraId="15C14608"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Langue officielle</w:t>
            </w:r>
          </w:p>
        </w:tc>
        <w:tc>
          <w:tcPr>
            <w:tcW w:w="1998" w:type="dxa"/>
            <w:shd w:val="clear" w:color="auto" w:fill="E2EFD9" w:themeFill="accent6" w:themeFillTint="33"/>
          </w:tcPr>
          <w:p w14:paraId="32A85FB3"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Informations transmises par écrit, à la radio</w:t>
            </w:r>
          </w:p>
        </w:tc>
        <w:tc>
          <w:tcPr>
            <w:tcW w:w="1843" w:type="dxa"/>
            <w:shd w:val="clear" w:color="auto" w:fill="E2EFD9" w:themeFill="accent6" w:themeFillTint="33"/>
          </w:tcPr>
          <w:p w14:paraId="006C11C0"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Garde d’enfants pour les réunions — en fin d’après-midi de préférence</w:t>
            </w:r>
          </w:p>
        </w:tc>
      </w:tr>
      <w:tr w:rsidR="00BF500F" w:rsidRPr="00606579" w14:paraId="0A84285F" w14:textId="77777777" w:rsidTr="008878CB">
        <w:trPr>
          <w:trHeight w:val="210"/>
        </w:trPr>
        <w:tc>
          <w:tcPr>
            <w:tcW w:w="1368" w:type="dxa"/>
            <w:shd w:val="clear" w:color="auto" w:fill="E2EFD9" w:themeFill="accent6" w:themeFillTint="33"/>
          </w:tcPr>
          <w:p w14:paraId="6C2CC021"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Village A</w:t>
            </w:r>
          </w:p>
        </w:tc>
        <w:tc>
          <w:tcPr>
            <w:tcW w:w="1350" w:type="dxa"/>
            <w:shd w:val="clear" w:color="auto" w:fill="E2EFD9" w:themeFill="accent6" w:themeFillTint="33"/>
          </w:tcPr>
          <w:p w14:paraId="0BD3B4E4"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Réfugiés</w:t>
            </w:r>
          </w:p>
        </w:tc>
        <w:tc>
          <w:tcPr>
            <w:tcW w:w="1890" w:type="dxa"/>
            <w:shd w:val="clear" w:color="auto" w:fill="E2EFD9" w:themeFill="accent6" w:themeFillTint="33"/>
          </w:tcPr>
          <w:p w14:paraId="53CF4EE4"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38 familles élargies, niveau de pauvreté</w:t>
            </w:r>
          </w:p>
        </w:tc>
        <w:tc>
          <w:tcPr>
            <w:tcW w:w="1440" w:type="dxa"/>
            <w:shd w:val="clear" w:color="auto" w:fill="E2EFD9" w:themeFill="accent6" w:themeFillTint="33"/>
          </w:tcPr>
          <w:p w14:paraId="53126648"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Autre langue</w:t>
            </w:r>
          </w:p>
        </w:tc>
        <w:tc>
          <w:tcPr>
            <w:tcW w:w="1998" w:type="dxa"/>
            <w:shd w:val="clear" w:color="auto" w:fill="E2EFD9" w:themeFill="accent6" w:themeFillTint="33"/>
          </w:tcPr>
          <w:p w14:paraId="03EAAFC0"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Visite avec traducteurs et représentants de la société civile</w:t>
            </w:r>
          </w:p>
        </w:tc>
        <w:tc>
          <w:tcPr>
            <w:tcW w:w="1843" w:type="dxa"/>
            <w:shd w:val="clear" w:color="auto" w:fill="E2EFD9" w:themeFill="accent6" w:themeFillTint="33"/>
          </w:tcPr>
          <w:p w14:paraId="5D651930" w14:textId="77777777" w:rsidR="00BF500F" w:rsidRPr="005103DD" w:rsidRDefault="00BF500F"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Graphiques, éducation sur le processus</w:t>
            </w:r>
          </w:p>
        </w:tc>
      </w:tr>
    </w:tbl>
    <w:p w14:paraId="663706AA" w14:textId="77777777" w:rsidR="00F55995" w:rsidRDefault="00F55995" w:rsidP="00BF500F">
      <w:pPr>
        <w:widowControl w:val="0"/>
        <w:autoSpaceDE w:val="0"/>
        <w:autoSpaceDN w:val="0"/>
        <w:adjustRightInd w:val="0"/>
        <w:spacing w:after="120" w:line="240" w:lineRule="auto"/>
        <w:rPr>
          <w:b/>
          <w:bCs/>
          <w:sz w:val="28"/>
          <w:szCs w:val="28"/>
          <w:lang w:val="fr-FR"/>
        </w:rPr>
      </w:pPr>
    </w:p>
    <w:p w14:paraId="62BD76E6" w14:textId="4BD382B0" w:rsidR="00D31E53" w:rsidRPr="000870BA" w:rsidRDefault="00BF500F" w:rsidP="00BF500F">
      <w:pPr>
        <w:widowControl w:val="0"/>
        <w:autoSpaceDE w:val="0"/>
        <w:autoSpaceDN w:val="0"/>
        <w:adjustRightInd w:val="0"/>
        <w:spacing w:after="120" w:line="240" w:lineRule="auto"/>
        <w:rPr>
          <w:rFonts w:asciiTheme="majorBidi" w:hAnsiTheme="majorBidi" w:cstheme="majorBidi"/>
          <w:b/>
          <w:bCs/>
          <w:sz w:val="24"/>
          <w:szCs w:val="24"/>
          <w:lang w:val="fr-FR"/>
        </w:rPr>
      </w:pPr>
      <w:r w:rsidRPr="000870BA">
        <w:rPr>
          <w:rFonts w:asciiTheme="majorBidi" w:hAnsiTheme="majorBidi" w:cstheme="majorBidi"/>
          <w:b/>
          <w:bCs/>
          <w:sz w:val="24"/>
          <w:szCs w:val="24"/>
          <w:lang w:val="fr-FR"/>
        </w:rPr>
        <w:t>Annexe 3 : Exemple de la stratégie de diffusion des informations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2EFD9" w:themeFill="accent6" w:themeFillTint="33"/>
        <w:tblLayout w:type="fixed"/>
        <w:tblLook w:val="0000" w:firstRow="0" w:lastRow="0" w:firstColumn="0" w:lastColumn="0" w:noHBand="0" w:noVBand="0"/>
      </w:tblPr>
      <w:tblGrid>
        <w:gridCol w:w="1242"/>
        <w:gridCol w:w="1418"/>
        <w:gridCol w:w="1559"/>
        <w:gridCol w:w="1843"/>
        <w:gridCol w:w="1559"/>
        <w:gridCol w:w="1205"/>
        <w:gridCol w:w="1063"/>
      </w:tblGrid>
      <w:tr w:rsidR="00D31E53" w:rsidRPr="005103DD" w14:paraId="096A37FD" w14:textId="77777777" w:rsidTr="00F55995">
        <w:trPr>
          <w:trHeight w:val="210"/>
        </w:trPr>
        <w:tc>
          <w:tcPr>
            <w:tcW w:w="1242" w:type="dxa"/>
            <w:shd w:val="clear" w:color="auto" w:fill="E2EFD9" w:themeFill="accent6" w:themeFillTint="33"/>
          </w:tcPr>
          <w:p w14:paraId="1987364A" w14:textId="77777777" w:rsidR="00D31E53" w:rsidRPr="005103DD" w:rsidRDefault="00D31E53"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Stade du projet</w:t>
            </w:r>
          </w:p>
        </w:tc>
        <w:tc>
          <w:tcPr>
            <w:tcW w:w="1418" w:type="dxa"/>
            <w:shd w:val="clear" w:color="auto" w:fill="E2EFD9" w:themeFill="accent6" w:themeFillTint="33"/>
          </w:tcPr>
          <w:p w14:paraId="733A7B76" w14:textId="77777777" w:rsidR="00D31E53" w:rsidRPr="005103DD" w:rsidRDefault="00D31E53" w:rsidP="008878CB">
            <w:pPr>
              <w:widowControl w:val="0"/>
              <w:autoSpaceDE w:val="0"/>
              <w:autoSpaceDN w:val="0"/>
              <w:adjustRightInd w:val="0"/>
              <w:spacing w:after="120" w:line="240" w:lineRule="auto"/>
              <w:jc w:val="center"/>
              <w:rPr>
                <w:rFonts w:asciiTheme="majorBidi" w:hAnsiTheme="majorBidi" w:cstheme="majorBidi"/>
                <w:b/>
                <w:bCs/>
                <w:color w:val="000000"/>
                <w:sz w:val="18"/>
                <w:szCs w:val="18"/>
                <w:lang w:val="fr-FR"/>
              </w:rPr>
            </w:pPr>
            <w:r w:rsidRPr="005103DD">
              <w:rPr>
                <w:rFonts w:asciiTheme="majorBidi" w:hAnsiTheme="majorBidi" w:cstheme="majorBidi"/>
                <w:b/>
                <w:bCs/>
                <w:color w:val="000000"/>
                <w:sz w:val="18"/>
                <w:szCs w:val="18"/>
                <w:lang w:val="fr-FR"/>
              </w:rPr>
              <w:t>Liste des informations à communiquer</w:t>
            </w:r>
          </w:p>
        </w:tc>
        <w:tc>
          <w:tcPr>
            <w:tcW w:w="1559" w:type="dxa"/>
            <w:shd w:val="clear" w:color="auto" w:fill="E2EFD9" w:themeFill="accent6" w:themeFillTint="33"/>
          </w:tcPr>
          <w:p w14:paraId="259F621E" w14:textId="77777777" w:rsidR="00D31E53" w:rsidRPr="005103DD" w:rsidRDefault="00D31E53"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Méthodes proposées</w:t>
            </w:r>
          </w:p>
        </w:tc>
        <w:tc>
          <w:tcPr>
            <w:tcW w:w="1843" w:type="dxa"/>
            <w:shd w:val="clear" w:color="auto" w:fill="E2EFD9" w:themeFill="accent6" w:themeFillTint="33"/>
          </w:tcPr>
          <w:p w14:paraId="6E83E34D" w14:textId="77777777" w:rsidR="00D31E53" w:rsidRPr="005103DD" w:rsidRDefault="00D31E53"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Calendrier : lieux/dates</w:t>
            </w:r>
          </w:p>
        </w:tc>
        <w:tc>
          <w:tcPr>
            <w:tcW w:w="1559" w:type="dxa"/>
            <w:shd w:val="clear" w:color="auto" w:fill="E2EFD9" w:themeFill="accent6" w:themeFillTint="33"/>
          </w:tcPr>
          <w:p w14:paraId="54B3E8F9" w14:textId="77777777" w:rsidR="00D31E53" w:rsidRPr="005103DD" w:rsidRDefault="00D31E53"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color w:val="000000"/>
                <w:sz w:val="18"/>
                <w:szCs w:val="18"/>
                <w:lang w:val="fr-FR"/>
              </w:rPr>
              <w:t>Parties prenantes ciblées</w:t>
            </w:r>
          </w:p>
        </w:tc>
        <w:tc>
          <w:tcPr>
            <w:tcW w:w="1205" w:type="dxa"/>
            <w:shd w:val="clear" w:color="auto" w:fill="E2EFD9" w:themeFill="accent6" w:themeFillTint="33"/>
          </w:tcPr>
          <w:p w14:paraId="14FD76CB" w14:textId="77777777" w:rsidR="00D31E53" w:rsidRPr="005103DD" w:rsidRDefault="00D31E53" w:rsidP="008878CB">
            <w:pPr>
              <w:widowControl w:val="0"/>
              <w:autoSpaceDE w:val="0"/>
              <w:autoSpaceDN w:val="0"/>
              <w:adjustRightInd w:val="0"/>
              <w:spacing w:after="120" w:line="240" w:lineRule="auto"/>
              <w:jc w:val="center"/>
              <w:rPr>
                <w:rFonts w:asciiTheme="majorBidi" w:hAnsiTheme="majorBidi" w:cstheme="majorBidi"/>
                <w:b/>
                <w:bCs/>
                <w:color w:val="000000"/>
                <w:sz w:val="18"/>
                <w:szCs w:val="18"/>
                <w:lang w:val="fr-FR"/>
              </w:rPr>
            </w:pPr>
            <w:r w:rsidRPr="005103DD">
              <w:rPr>
                <w:rFonts w:asciiTheme="majorBidi" w:hAnsiTheme="majorBidi" w:cstheme="majorBidi"/>
                <w:b/>
                <w:bCs/>
                <w:color w:val="000000"/>
                <w:sz w:val="18"/>
                <w:szCs w:val="18"/>
                <w:lang w:val="fr-FR"/>
              </w:rPr>
              <w:t>Pourcentage atteint</w:t>
            </w:r>
          </w:p>
        </w:tc>
        <w:tc>
          <w:tcPr>
            <w:tcW w:w="1063" w:type="dxa"/>
            <w:shd w:val="clear" w:color="auto" w:fill="E2EFD9" w:themeFill="accent6" w:themeFillTint="33"/>
          </w:tcPr>
          <w:p w14:paraId="5AC31785" w14:textId="77777777" w:rsidR="00D31E53" w:rsidRPr="005103DD" w:rsidRDefault="00D31E53" w:rsidP="008878CB">
            <w:pPr>
              <w:widowControl w:val="0"/>
              <w:autoSpaceDE w:val="0"/>
              <w:autoSpaceDN w:val="0"/>
              <w:adjustRightInd w:val="0"/>
              <w:spacing w:after="120" w:line="240" w:lineRule="auto"/>
              <w:jc w:val="center"/>
              <w:rPr>
                <w:rFonts w:asciiTheme="majorBidi" w:hAnsiTheme="majorBidi" w:cstheme="majorBidi"/>
                <w:b/>
                <w:color w:val="000000"/>
                <w:sz w:val="18"/>
                <w:szCs w:val="18"/>
                <w:lang w:val="fr-FR"/>
              </w:rPr>
            </w:pPr>
            <w:r w:rsidRPr="005103DD">
              <w:rPr>
                <w:rFonts w:asciiTheme="majorBidi" w:hAnsiTheme="majorBidi" w:cstheme="majorBidi"/>
                <w:b/>
                <w:bCs/>
                <w:color w:val="000000"/>
                <w:sz w:val="18"/>
                <w:szCs w:val="18"/>
                <w:lang w:val="fr-FR"/>
              </w:rPr>
              <w:t>Responsabilités</w:t>
            </w:r>
          </w:p>
        </w:tc>
      </w:tr>
      <w:tr w:rsidR="00D31E53" w:rsidRPr="005103DD" w14:paraId="54A72E55" w14:textId="77777777" w:rsidTr="00F55995">
        <w:trPr>
          <w:trHeight w:val="210"/>
        </w:trPr>
        <w:tc>
          <w:tcPr>
            <w:tcW w:w="1242" w:type="dxa"/>
            <w:shd w:val="clear" w:color="auto" w:fill="E2EFD9" w:themeFill="accent6" w:themeFillTint="33"/>
          </w:tcPr>
          <w:p w14:paraId="4AF2A340" w14:textId="77777777" w:rsidR="00D31E53" w:rsidRPr="005103DD" w:rsidRDefault="00D31E53"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Construction</w:t>
            </w:r>
          </w:p>
        </w:tc>
        <w:tc>
          <w:tcPr>
            <w:tcW w:w="1418" w:type="dxa"/>
            <w:shd w:val="clear" w:color="auto" w:fill="E2EFD9" w:themeFill="accent6" w:themeFillTint="33"/>
          </w:tcPr>
          <w:p w14:paraId="596DACE2" w14:textId="77777777" w:rsidR="00D31E53" w:rsidRPr="005103DD" w:rsidRDefault="00D31E53"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Plan de gestion de la circulation</w:t>
            </w:r>
          </w:p>
        </w:tc>
        <w:tc>
          <w:tcPr>
            <w:tcW w:w="1559" w:type="dxa"/>
            <w:shd w:val="clear" w:color="auto" w:fill="E2EFD9" w:themeFill="accent6" w:themeFillTint="33"/>
          </w:tcPr>
          <w:p w14:paraId="5F8E43C0" w14:textId="77777777" w:rsidR="00D31E53" w:rsidRPr="005103DD" w:rsidRDefault="00D31E53"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Notification sur Radio News 100.6 et copie dans la mairie du village</w:t>
            </w:r>
          </w:p>
          <w:p w14:paraId="6FC9FAEF" w14:textId="77777777" w:rsidR="00D31E53" w:rsidRPr="005103DD" w:rsidRDefault="00D31E53"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Affiche sur le panneau d’affichage communautaire</w:t>
            </w:r>
          </w:p>
        </w:tc>
        <w:tc>
          <w:tcPr>
            <w:tcW w:w="1843" w:type="dxa"/>
            <w:shd w:val="clear" w:color="auto" w:fill="E2EFD9" w:themeFill="accent6" w:themeFillTint="33"/>
          </w:tcPr>
          <w:p w14:paraId="32AC8907" w14:textId="77777777" w:rsidR="00D31E53" w:rsidRPr="005103DD" w:rsidRDefault="00D31E53"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À la radio, deux fois par jour durant les semaines de communication</w:t>
            </w:r>
          </w:p>
          <w:p w14:paraId="2011A218" w14:textId="77777777" w:rsidR="00D31E53" w:rsidRPr="005103DD" w:rsidRDefault="00D31E53"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p>
        </w:tc>
        <w:tc>
          <w:tcPr>
            <w:tcW w:w="1559" w:type="dxa"/>
            <w:shd w:val="clear" w:color="auto" w:fill="E2EFD9" w:themeFill="accent6" w:themeFillTint="33"/>
          </w:tcPr>
          <w:p w14:paraId="5F84304F" w14:textId="77777777" w:rsidR="00D31E53" w:rsidRPr="005103DD" w:rsidRDefault="00D31E53"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Villageois, piétons et conducteurs compris</w:t>
            </w:r>
          </w:p>
        </w:tc>
        <w:tc>
          <w:tcPr>
            <w:tcW w:w="1205" w:type="dxa"/>
            <w:shd w:val="clear" w:color="auto" w:fill="E2EFD9" w:themeFill="accent6" w:themeFillTint="33"/>
          </w:tcPr>
          <w:p w14:paraId="6D3E2C60" w14:textId="77777777" w:rsidR="00D31E53" w:rsidRPr="005103DD" w:rsidRDefault="00D31E53"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Radio News 100.6 couvre 60 % du village</w:t>
            </w:r>
          </w:p>
          <w:p w14:paraId="05394B60" w14:textId="77777777" w:rsidR="00D31E53" w:rsidRPr="005103DD" w:rsidRDefault="00D31E53"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 xml:space="preserve">L’affiche sur le panneau d’affichage communautaire atteint un autre pourcentage de la population </w:t>
            </w:r>
          </w:p>
        </w:tc>
        <w:tc>
          <w:tcPr>
            <w:tcW w:w="1063" w:type="dxa"/>
            <w:shd w:val="clear" w:color="auto" w:fill="E2EFD9" w:themeFill="accent6" w:themeFillTint="33"/>
          </w:tcPr>
          <w:p w14:paraId="020D55F4" w14:textId="77777777" w:rsidR="00D31E53" w:rsidRPr="005103DD" w:rsidRDefault="00D31E53" w:rsidP="008878CB">
            <w:pPr>
              <w:widowControl w:val="0"/>
              <w:autoSpaceDE w:val="0"/>
              <w:autoSpaceDN w:val="0"/>
              <w:adjustRightInd w:val="0"/>
              <w:spacing w:after="120" w:line="240" w:lineRule="auto"/>
              <w:rPr>
                <w:rFonts w:asciiTheme="majorBidi" w:hAnsiTheme="majorBidi" w:cstheme="majorBidi"/>
                <w:bCs/>
                <w:color w:val="000000"/>
                <w:sz w:val="18"/>
                <w:szCs w:val="18"/>
                <w:lang w:val="fr-FR"/>
              </w:rPr>
            </w:pPr>
            <w:r w:rsidRPr="005103DD">
              <w:rPr>
                <w:rFonts w:asciiTheme="majorBidi" w:hAnsiTheme="majorBidi" w:cstheme="majorBidi"/>
                <w:bCs/>
                <w:color w:val="000000"/>
                <w:sz w:val="18"/>
                <w:szCs w:val="18"/>
                <w:lang w:val="fr-FR"/>
              </w:rPr>
              <w:t>Agent de liaison communautaire</w:t>
            </w:r>
          </w:p>
        </w:tc>
      </w:tr>
    </w:tbl>
    <w:p w14:paraId="6807A795" w14:textId="77777777" w:rsidR="00F55995" w:rsidRDefault="00F55995" w:rsidP="00F55995">
      <w:pPr>
        <w:widowControl w:val="0"/>
        <w:autoSpaceDE w:val="0"/>
        <w:autoSpaceDN w:val="0"/>
        <w:adjustRightInd w:val="0"/>
        <w:spacing w:after="120" w:line="240" w:lineRule="auto"/>
        <w:rPr>
          <w:b/>
          <w:bCs/>
          <w:sz w:val="28"/>
          <w:szCs w:val="28"/>
          <w:lang w:val="fr-FR"/>
        </w:rPr>
      </w:pPr>
    </w:p>
    <w:p w14:paraId="4909FCC0" w14:textId="77777777" w:rsidR="000870BA" w:rsidRDefault="000870BA" w:rsidP="00F55995">
      <w:pPr>
        <w:widowControl w:val="0"/>
        <w:autoSpaceDE w:val="0"/>
        <w:autoSpaceDN w:val="0"/>
        <w:adjustRightInd w:val="0"/>
        <w:spacing w:after="120" w:line="240" w:lineRule="auto"/>
        <w:rPr>
          <w:rFonts w:asciiTheme="majorBidi" w:hAnsiTheme="majorBidi" w:cstheme="majorBidi"/>
          <w:b/>
          <w:bCs/>
          <w:sz w:val="24"/>
          <w:szCs w:val="24"/>
          <w:lang w:val="fr-FR"/>
        </w:rPr>
      </w:pPr>
    </w:p>
    <w:p w14:paraId="1F3224B3" w14:textId="77777777" w:rsidR="000870BA" w:rsidRDefault="000870BA" w:rsidP="00F55995">
      <w:pPr>
        <w:widowControl w:val="0"/>
        <w:autoSpaceDE w:val="0"/>
        <w:autoSpaceDN w:val="0"/>
        <w:adjustRightInd w:val="0"/>
        <w:spacing w:after="120" w:line="240" w:lineRule="auto"/>
        <w:rPr>
          <w:rFonts w:asciiTheme="majorBidi" w:hAnsiTheme="majorBidi" w:cstheme="majorBidi"/>
          <w:b/>
          <w:bCs/>
          <w:sz w:val="24"/>
          <w:szCs w:val="24"/>
          <w:lang w:val="fr-FR"/>
        </w:rPr>
      </w:pPr>
    </w:p>
    <w:p w14:paraId="3E2AD13E" w14:textId="2A458E5F" w:rsidR="00EB7263" w:rsidRDefault="00F55995" w:rsidP="00481386">
      <w:pPr>
        <w:widowControl w:val="0"/>
        <w:autoSpaceDE w:val="0"/>
        <w:autoSpaceDN w:val="0"/>
        <w:adjustRightInd w:val="0"/>
        <w:spacing w:after="120" w:line="240" w:lineRule="auto"/>
        <w:rPr>
          <w:rFonts w:asciiTheme="majorBidi" w:hAnsiTheme="majorBidi" w:cstheme="majorBidi"/>
          <w:b/>
          <w:bCs/>
          <w:sz w:val="24"/>
          <w:szCs w:val="24"/>
          <w:lang w:val="fr-FR"/>
        </w:rPr>
      </w:pPr>
      <w:r w:rsidRPr="000870BA">
        <w:rPr>
          <w:rFonts w:asciiTheme="majorBidi" w:hAnsiTheme="majorBidi" w:cstheme="majorBidi"/>
          <w:b/>
          <w:bCs/>
          <w:sz w:val="24"/>
          <w:szCs w:val="24"/>
          <w:lang w:val="fr-FR"/>
        </w:rPr>
        <w:lastRenderedPageBreak/>
        <w:t xml:space="preserve">Annexe </w:t>
      </w:r>
      <w:r w:rsidR="00F50EE9">
        <w:rPr>
          <w:rFonts w:asciiTheme="majorBidi" w:hAnsiTheme="majorBidi" w:cstheme="majorBidi"/>
          <w:b/>
          <w:bCs/>
          <w:sz w:val="24"/>
          <w:szCs w:val="24"/>
          <w:lang w:val="fr-FR"/>
        </w:rPr>
        <w:t>4</w:t>
      </w:r>
      <w:r w:rsidR="00EB7263" w:rsidRPr="000870BA">
        <w:rPr>
          <w:rFonts w:asciiTheme="majorBidi" w:hAnsiTheme="majorBidi" w:cstheme="majorBidi"/>
          <w:b/>
          <w:bCs/>
          <w:sz w:val="24"/>
          <w:szCs w:val="24"/>
          <w:lang w:val="fr-FR"/>
        </w:rPr>
        <w:t xml:space="preserve"> </w:t>
      </w:r>
      <w:r w:rsidR="00481386">
        <w:rPr>
          <w:rFonts w:asciiTheme="majorBidi" w:hAnsiTheme="majorBidi" w:cstheme="majorBidi"/>
          <w:b/>
          <w:bCs/>
          <w:sz w:val="24"/>
          <w:szCs w:val="24"/>
          <w:lang w:val="fr-FR"/>
        </w:rPr>
        <w:t>-</w:t>
      </w:r>
      <w:r w:rsidR="00481386" w:rsidRPr="000870BA">
        <w:rPr>
          <w:rFonts w:asciiTheme="majorBidi" w:hAnsiTheme="majorBidi" w:cstheme="majorBidi"/>
          <w:b/>
          <w:bCs/>
          <w:sz w:val="24"/>
          <w:szCs w:val="24"/>
          <w:lang w:val="fr-FR"/>
        </w:rPr>
        <w:t xml:space="preserve"> </w:t>
      </w:r>
      <w:r w:rsidR="00EB7263" w:rsidRPr="000870BA">
        <w:rPr>
          <w:rFonts w:asciiTheme="majorBidi" w:hAnsiTheme="majorBidi" w:cstheme="majorBidi"/>
          <w:b/>
          <w:bCs/>
          <w:sz w:val="24"/>
          <w:szCs w:val="24"/>
          <w:lang w:val="fr-FR"/>
        </w:rPr>
        <w:t>Cadre de mobilisation des parties prenantes (CMPP)</w:t>
      </w:r>
    </w:p>
    <w:p w14:paraId="61B69D6C" w14:textId="77777777" w:rsidR="000870BA" w:rsidRPr="000870BA" w:rsidRDefault="000870BA" w:rsidP="00F55995">
      <w:pPr>
        <w:widowControl w:val="0"/>
        <w:autoSpaceDE w:val="0"/>
        <w:autoSpaceDN w:val="0"/>
        <w:adjustRightInd w:val="0"/>
        <w:spacing w:after="120" w:line="240" w:lineRule="auto"/>
        <w:rPr>
          <w:rFonts w:asciiTheme="majorBidi" w:hAnsiTheme="majorBidi" w:cstheme="majorBidi"/>
          <w:b/>
          <w:bCs/>
          <w:sz w:val="24"/>
          <w:szCs w:val="24"/>
          <w:lang w:val="fr-FR"/>
        </w:rPr>
      </w:pPr>
    </w:p>
    <w:p w14:paraId="41A34660" w14:textId="703EE5D0" w:rsidR="00172A92" w:rsidRPr="00EB7263" w:rsidRDefault="00761339" w:rsidP="00496FEC">
      <w:pPr>
        <w:widowControl w:val="0"/>
        <w:pBdr>
          <w:bottom w:val="single" w:sz="4" w:space="1" w:color="auto"/>
        </w:pBdr>
        <w:autoSpaceDE w:val="0"/>
        <w:autoSpaceDN w:val="0"/>
        <w:adjustRightInd w:val="0"/>
        <w:spacing w:after="120" w:line="240" w:lineRule="auto"/>
        <w:jc w:val="center"/>
        <w:rPr>
          <w:rFonts w:asciiTheme="majorBidi" w:hAnsiTheme="majorBidi" w:cstheme="majorBidi"/>
          <w:i/>
          <w:sz w:val="18"/>
          <w:szCs w:val="18"/>
          <w:lang w:val="fr-FR"/>
        </w:rPr>
      </w:pPr>
      <w:r w:rsidRPr="00EB7263">
        <w:rPr>
          <w:rFonts w:asciiTheme="majorBidi" w:hAnsiTheme="majorBidi" w:cstheme="majorBidi"/>
          <w:i/>
          <w:sz w:val="18"/>
          <w:szCs w:val="18"/>
          <w:lang w:val="fr-FR"/>
        </w:rPr>
        <w:t xml:space="preserve">Veuillez lire les informations qui suivent en parallèle avec </w:t>
      </w:r>
      <w:r w:rsidR="00900BEF" w:rsidRPr="00EB7263">
        <w:rPr>
          <w:rFonts w:asciiTheme="majorBidi" w:hAnsiTheme="majorBidi" w:cstheme="majorBidi"/>
          <w:i/>
          <w:sz w:val="18"/>
          <w:szCs w:val="18"/>
          <w:lang w:val="fr-FR"/>
        </w:rPr>
        <w:t>le</w:t>
      </w:r>
      <w:r w:rsidRPr="00EB7263">
        <w:rPr>
          <w:rFonts w:asciiTheme="majorBidi" w:hAnsiTheme="majorBidi" w:cstheme="majorBidi"/>
          <w:i/>
          <w:sz w:val="18"/>
          <w:szCs w:val="18"/>
          <w:lang w:val="fr-FR"/>
        </w:rPr>
        <w:t xml:space="preserve"> modèle de</w:t>
      </w:r>
      <w:r w:rsidR="00900BEF" w:rsidRPr="00EB7263">
        <w:rPr>
          <w:rFonts w:asciiTheme="majorBidi" w:hAnsiTheme="majorBidi" w:cstheme="majorBidi"/>
          <w:i/>
          <w:sz w:val="18"/>
          <w:szCs w:val="18"/>
          <w:lang w:val="fr-FR"/>
        </w:rPr>
        <w:t xml:space="preserve"> Plan de mobilisation des parties prenantes </w:t>
      </w:r>
    </w:p>
    <w:p w14:paraId="2FCF9596" w14:textId="43CF402C" w:rsidR="00172A92" w:rsidRPr="00EB7263" w:rsidRDefault="003B780C" w:rsidP="00496FEC">
      <w:pPr>
        <w:widowControl w:val="0"/>
        <w:autoSpaceDE w:val="0"/>
        <w:autoSpaceDN w:val="0"/>
        <w:adjustRightInd w:val="0"/>
        <w:spacing w:after="120" w:line="240" w:lineRule="auto"/>
        <w:jc w:val="both"/>
        <w:rPr>
          <w:rFonts w:asciiTheme="majorBidi" w:hAnsiTheme="majorBidi" w:cstheme="majorBidi"/>
          <w:bCs/>
          <w:i/>
          <w:iCs/>
          <w:sz w:val="21"/>
          <w:szCs w:val="21"/>
          <w:lang w:val="fr-FR"/>
        </w:rPr>
      </w:pPr>
      <w:r w:rsidRPr="00EB7263">
        <w:rPr>
          <w:rFonts w:asciiTheme="majorBidi" w:hAnsiTheme="majorBidi" w:cstheme="majorBidi"/>
          <w:i/>
          <w:sz w:val="21"/>
          <w:szCs w:val="21"/>
          <w:lang w:val="fr-FR"/>
        </w:rPr>
        <w:t xml:space="preserve">Dans certains cas de figure, où les </w:t>
      </w:r>
      <w:r w:rsidR="009770EB" w:rsidRPr="00EB7263">
        <w:rPr>
          <w:rFonts w:asciiTheme="majorBidi" w:hAnsiTheme="majorBidi" w:cstheme="majorBidi"/>
          <w:i/>
          <w:sz w:val="21"/>
          <w:szCs w:val="21"/>
          <w:lang w:val="fr-FR"/>
        </w:rPr>
        <w:t>conditions de</w:t>
      </w:r>
      <w:r w:rsidRPr="00EB7263">
        <w:rPr>
          <w:rFonts w:asciiTheme="majorBidi" w:hAnsiTheme="majorBidi" w:cstheme="majorBidi"/>
          <w:i/>
          <w:sz w:val="21"/>
          <w:szCs w:val="21"/>
          <w:lang w:val="fr-FR"/>
        </w:rPr>
        <w:t xml:space="preserve"> création d</w:t>
      </w:r>
      <w:r w:rsidR="006161EA" w:rsidRPr="00EB7263">
        <w:rPr>
          <w:rFonts w:asciiTheme="majorBidi" w:hAnsiTheme="majorBidi" w:cstheme="majorBidi"/>
          <w:i/>
          <w:sz w:val="21"/>
          <w:szCs w:val="21"/>
          <w:lang w:val="fr-FR"/>
        </w:rPr>
        <w:t>’</w:t>
      </w:r>
      <w:r w:rsidRPr="00EB7263">
        <w:rPr>
          <w:rFonts w:asciiTheme="majorBidi" w:hAnsiTheme="majorBidi" w:cstheme="majorBidi"/>
          <w:i/>
          <w:sz w:val="21"/>
          <w:szCs w:val="21"/>
          <w:lang w:val="fr-FR"/>
        </w:rPr>
        <w:t>un</w:t>
      </w:r>
      <w:r w:rsidR="00900BEF" w:rsidRPr="00EB7263">
        <w:rPr>
          <w:rFonts w:asciiTheme="majorBidi" w:hAnsiTheme="majorBidi" w:cstheme="majorBidi"/>
          <w:i/>
          <w:sz w:val="21"/>
          <w:szCs w:val="21"/>
          <w:lang w:val="fr-FR"/>
        </w:rPr>
        <w:t xml:space="preserve"> Plan de mobilisation des parties prenantes</w:t>
      </w:r>
      <w:r w:rsidRPr="00EB7263">
        <w:rPr>
          <w:rFonts w:asciiTheme="majorBidi" w:hAnsiTheme="majorBidi" w:cstheme="majorBidi"/>
          <w:i/>
          <w:sz w:val="21"/>
          <w:szCs w:val="21"/>
          <w:lang w:val="fr-FR"/>
        </w:rPr>
        <w:t xml:space="preserve"> détaillé ne sont pas réunies</w:t>
      </w:r>
      <w:r w:rsidR="00900BEF" w:rsidRPr="00EB7263">
        <w:rPr>
          <w:rFonts w:asciiTheme="majorBidi" w:hAnsiTheme="majorBidi" w:cstheme="majorBidi"/>
          <w:i/>
          <w:sz w:val="21"/>
          <w:szCs w:val="21"/>
          <w:lang w:val="fr-FR"/>
        </w:rPr>
        <w:t>,</w:t>
      </w:r>
      <w:r w:rsidRPr="00EB7263">
        <w:rPr>
          <w:rFonts w:asciiTheme="majorBidi" w:hAnsiTheme="majorBidi" w:cstheme="majorBidi"/>
          <w:i/>
          <w:sz w:val="21"/>
          <w:szCs w:val="21"/>
          <w:lang w:val="fr-FR"/>
        </w:rPr>
        <w:t xml:space="preserve"> </w:t>
      </w:r>
      <w:r w:rsidR="0080642D" w:rsidRPr="00EB7263">
        <w:rPr>
          <w:rFonts w:asciiTheme="majorBidi" w:hAnsiTheme="majorBidi" w:cstheme="majorBidi"/>
          <w:i/>
          <w:sz w:val="21"/>
          <w:szCs w:val="21"/>
          <w:lang w:val="fr-FR"/>
        </w:rPr>
        <w:t>i</w:t>
      </w:r>
      <w:r w:rsidRPr="00EB7263">
        <w:rPr>
          <w:rFonts w:asciiTheme="majorBidi" w:hAnsiTheme="majorBidi" w:cstheme="majorBidi"/>
          <w:i/>
          <w:sz w:val="21"/>
          <w:szCs w:val="21"/>
          <w:lang w:val="fr-FR"/>
        </w:rPr>
        <w:t>l est toujours possible d</w:t>
      </w:r>
      <w:r w:rsidR="006161EA" w:rsidRPr="00EB7263">
        <w:rPr>
          <w:rFonts w:asciiTheme="majorBidi" w:hAnsiTheme="majorBidi" w:cstheme="majorBidi"/>
          <w:i/>
          <w:sz w:val="21"/>
          <w:szCs w:val="21"/>
          <w:lang w:val="fr-FR"/>
        </w:rPr>
        <w:t>’</w:t>
      </w:r>
      <w:r w:rsidRPr="00EB7263">
        <w:rPr>
          <w:rFonts w:asciiTheme="majorBidi" w:hAnsiTheme="majorBidi" w:cstheme="majorBidi"/>
          <w:i/>
          <w:sz w:val="21"/>
          <w:szCs w:val="21"/>
          <w:lang w:val="fr-FR"/>
        </w:rPr>
        <w:t>adopter un</w:t>
      </w:r>
      <w:r w:rsidR="00900BEF" w:rsidRPr="00EB7263">
        <w:rPr>
          <w:rFonts w:asciiTheme="majorBidi" w:hAnsiTheme="majorBidi" w:cstheme="majorBidi"/>
          <w:i/>
          <w:sz w:val="21"/>
          <w:szCs w:val="21"/>
          <w:lang w:val="fr-FR"/>
        </w:rPr>
        <w:t xml:space="preserve"> Cadre de mobilisation des parties prenantes (CMPP). </w:t>
      </w:r>
      <w:r w:rsidRPr="00EB7263">
        <w:rPr>
          <w:rFonts w:asciiTheme="majorBidi" w:hAnsiTheme="majorBidi" w:cstheme="majorBidi"/>
          <w:i/>
          <w:sz w:val="21"/>
          <w:szCs w:val="21"/>
          <w:lang w:val="fr-FR"/>
        </w:rPr>
        <w:t xml:space="preserve">Le </w:t>
      </w:r>
      <w:r w:rsidR="00900BEF" w:rsidRPr="00EB7263">
        <w:rPr>
          <w:rFonts w:asciiTheme="majorBidi" w:hAnsiTheme="majorBidi" w:cstheme="majorBidi"/>
          <w:i/>
          <w:sz w:val="21"/>
          <w:szCs w:val="21"/>
          <w:lang w:val="fr-FR"/>
        </w:rPr>
        <w:t>CMPP</w:t>
      </w:r>
      <w:r w:rsidRPr="00EB7263">
        <w:rPr>
          <w:rFonts w:asciiTheme="majorBidi" w:hAnsiTheme="majorBidi" w:cstheme="majorBidi"/>
          <w:i/>
          <w:sz w:val="21"/>
          <w:szCs w:val="21"/>
          <w:lang w:val="fr-FR"/>
        </w:rPr>
        <w:t xml:space="preserve"> permettra d</w:t>
      </w:r>
      <w:r w:rsidR="006161EA" w:rsidRPr="00EB7263">
        <w:rPr>
          <w:rFonts w:asciiTheme="majorBidi" w:hAnsiTheme="majorBidi" w:cstheme="majorBidi"/>
          <w:i/>
          <w:sz w:val="21"/>
          <w:szCs w:val="21"/>
          <w:lang w:val="fr-FR"/>
        </w:rPr>
        <w:t>’</w:t>
      </w:r>
      <w:r w:rsidRPr="00EB7263">
        <w:rPr>
          <w:rFonts w:asciiTheme="majorBidi" w:hAnsiTheme="majorBidi" w:cstheme="majorBidi"/>
          <w:i/>
          <w:sz w:val="21"/>
          <w:szCs w:val="21"/>
          <w:lang w:val="fr-FR"/>
        </w:rPr>
        <w:t>orienter l</w:t>
      </w:r>
      <w:r w:rsidR="006161EA" w:rsidRPr="00EB7263">
        <w:rPr>
          <w:rFonts w:asciiTheme="majorBidi" w:hAnsiTheme="majorBidi" w:cstheme="majorBidi"/>
          <w:i/>
          <w:sz w:val="21"/>
          <w:szCs w:val="21"/>
          <w:lang w:val="fr-FR"/>
        </w:rPr>
        <w:t>’</w:t>
      </w:r>
      <w:r w:rsidRPr="00EB7263">
        <w:rPr>
          <w:rFonts w:asciiTheme="majorBidi" w:hAnsiTheme="majorBidi" w:cstheme="majorBidi"/>
          <w:i/>
          <w:sz w:val="21"/>
          <w:szCs w:val="21"/>
          <w:lang w:val="fr-FR"/>
        </w:rPr>
        <w:t>élaboration d</w:t>
      </w:r>
      <w:r w:rsidR="006161EA" w:rsidRPr="00EB7263">
        <w:rPr>
          <w:rFonts w:asciiTheme="majorBidi" w:hAnsiTheme="majorBidi" w:cstheme="majorBidi"/>
          <w:i/>
          <w:sz w:val="21"/>
          <w:szCs w:val="21"/>
          <w:lang w:val="fr-FR"/>
        </w:rPr>
        <w:t>’</w:t>
      </w:r>
      <w:r w:rsidRPr="00EB7263">
        <w:rPr>
          <w:rFonts w:asciiTheme="majorBidi" w:hAnsiTheme="majorBidi" w:cstheme="majorBidi"/>
          <w:i/>
          <w:sz w:val="21"/>
          <w:szCs w:val="21"/>
          <w:lang w:val="fr-FR"/>
        </w:rPr>
        <w:t>un</w:t>
      </w:r>
      <w:r w:rsidR="00900BEF" w:rsidRPr="00EB7263">
        <w:rPr>
          <w:rFonts w:asciiTheme="majorBidi" w:hAnsiTheme="majorBidi" w:cstheme="majorBidi"/>
          <w:i/>
          <w:sz w:val="21"/>
          <w:szCs w:val="21"/>
          <w:lang w:val="fr-FR"/>
        </w:rPr>
        <w:t xml:space="preserve"> PMPP,</w:t>
      </w:r>
      <w:r w:rsidRPr="00EB7263">
        <w:rPr>
          <w:rFonts w:asciiTheme="majorBidi" w:hAnsiTheme="majorBidi" w:cstheme="majorBidi"/>
          <w:i/>
          <w:sz w:val="21"/>
          <w:szCs w:val="21"/>
          <w:lang w:val="fr-FR"/>
        </w:rPr>
        <w:t xml:space="preserve"> dès que les informations </w:t>
      </w:r>
      <w:r w:rsidR="009609F1" w:rsidRPr="00EB7263">
        <w:rPr>
          <w:rFonts w:asciiTheme="majorBidi" w:hAnsiTheme="majorBidi" w:cstheme="majorBidi"/>
          <w:i/>
          <w:sz w:val="21"/>
          <w:szCs w:val="21"/>
          <w:lang w:val="fr-FR"/>
        </w:rPr>
        <w:t>relatives</w:t>
      </w:r>
      <w:r w:rsidRPr="00EB7263">
        <w:rPr>
          <w:rFonts w:asciiTheme="majorBidi" w:hAnsiTheme="majorBidi" w:cstheme="majorBidi"/>
          <w:i/>
          <w:sz w:val="21"/>
          <w:szCs w:val="21"/>
          <w:lang w:val="fr-FR"/>
        </w:rPr>
        <w:t xml:space="preserve"> aux lieux, aux </w:t>
      </w:r>
      <w:r w:rsidR="00900BEF" w:rsidRPr="00EB7263">
        <w:rPr>
          <w:rFonts w:asciiTheme="majorBidi" w:hAnsiTheme="majorBidi" w:cstheme="majorBidi"/>
          <w:i/>
          <w:sz w:val="21"/>
          <w:szCs w:val="21"/>
          <w:lang w:val="fr-FR"/>
        </w:rPr>
        <w:t>groupes de parties prenantes</w:t>
      </w:r>
      <w:r w:rsidRPr="00EB7263">
        <w:rPr>
          <w:rFonts w:asciiTheme="majorBidi" w:hAnsiTheme="majorBidi" w:cstheme="majorBidi"/>
          <w:i/>
          <w:sz w:val="21"/>
          <w:szCs w:val="21"/>
          <w:lang w:val="fr-FR"/>
        </w:rPr>
        <w:t xml:space="preserve"> et au calendrier des activités s</w:t>
      </w:r>
      <w:r w:rsidR="009609F1" w:rsidRPr="00EB7263">
        <w:rPr>
          <w:rFonts w:asciiTheme="majorBidi" w:hAnsiTheme="majorBidi" w:cstheme="majorBidi"/>
          <w:i/>
          <w:sz w:val="21"/>
          <w:szCs w:val="21"/>
          <w:lang w:val="fr-FR"/>
        </w:rPr>
        <w:t>er</w:t>
      </w:r>
      <w:r w:rsidRPr="00EB7263">
        <w:rPr>
          <w:rFonts w:asciiTheme="majorBidi" w:hAnsiTheme="majorBidi" w:cstheme="majorBidi"/>
          <w:i/>
          <w:sz w:val="21"/>
          <w:szCs w:val="21"/>
          <w:lang w:val="fr-FR"/>
        </w:rPr>
        <w:t>ont connues</w:t>
      </w:r>
      <w:r w:rsidR="00900BEF" w:rsidRPr="00EB7263">
        <w:rPr>
          <w:rFonts w:asciiTheme="majorBidi" w:hAnsiTheme="majorBidi" w:cstheme="majorBidi"/>
          <w:i/>
          <w:sz w:val="21"/>
          <w:szCs w:val="21"/>
          <w:lang w:val="fr-FR"/>
        </w:rPr>
        <w:t>.</w:t>
      </w:r>
      <w:r w:rsidRPr="00EB7263">
        <w:rPr>
          <w:rFonts w:asciiTheme="majorBidi" w:hAnsiTheme="majorBidi" w:cstheme="majorBidi"/>
          <w:i/>
          <w:sz w:val="21"/>
          <w:szCs w:val="21"/>
          <w:lang w:val="fr-FR"/>
        </w:rPr>
        <w:t xml:space="preserve"> Le champ d</w:t>
      </w:r>
      <w:r w:rsidR="006161EA" w:rsidRPr="00EB7263">
        <w:rPr>
          <w:rFonts w:asciiTheme="majorBidi" w:hAnsiTheme="majorBidi" w:cstheme="majorBidi"/>
          <w:i/>
          <w:sz w:val="21"/>
          <w:szCs w:val="21"/>
          <w:lang w:val="fr-FR"/>
        </w:rPr>
        <w:t>’</w:t>
      </w:r>
      <w:r w:rsidRPr="00EB7263">
        <w:rPr>
          <w:rFonts w:asciiTheme="majorBidi" w:hAnsiTheme="majorBidi" w:cstheme="majorBidi"/>
          <w:i/>
          <w:sz w:val="21"/>
          <w:szCs w:val="21"/>
          <w:lang w:val="fr-FR"/>
        </w:rPr>
        <w:t>application et le niveau de détail du cadre du</w:t>
      </w:r>
      <w:r w:rsidR="00900BEF" w:rsidRPr="00EB7263">
        <w:rPr>
          <w:rFonts w:asciiTheme="majorBidi" w:hAnsiTheme="majorBidi" w:cstheme="majorBidi"/>
          <w:i/>
          <w:sz w:val="21"/>
          <w:szCs w:val="21"/>
          <w:lang w:val="fr-FR"/>
        </w:rPr>
        <w:t xml:space="preserve"> </w:t>
      </w:r>
      <w:r w:rsidR="009770EB" w:rsidRPr="00EB7263">
        <w:rPr>
          <w:rFonts w:asciiTheme="majorBidi" w:hAnsiTheme="majorBidi" w:cstheme="majorBidi"/>
          <w:i/>
          <w:sz w:val="21"/>
          <w:szCs w:val="21"/>
          <w:lang w:val="fr-FR"/>
        </w:rPr>
        <w:t xml:space="preserve">CMPP </w:t>
      </w:r>
      <w:r w:rsidR="007A74F9" w:rsidRPr="00EB7263">
        <w:rPr>
          <w:rFonts w:asciiTheme="majorBidi" w:hAnsiTheme="majorBidi" w:cstheme="majorBidi"/>
          <w:i/>
          <w:sz w:val="21"/>
          <w:szCs w:val="21"/>
          <w:lang w:val="fr-FR"/>
        </w:rPr>
        <w:t>doivent</w:t>
      </w:r>
      <w:r w:rsidRPr="00EB7263">
        <w:rPr>
          <w:rFonts w:asciiTheme="majorBidi" w:hAnsiTheme="majorBidi" w:cstheme="majorBidi"/>
          <w:i/>
          <w:sz w:val="21"/>
          <w:szCs w:val="21"/>
          <w:lang w:val="fr-FR"/>
        </w:rPr>
        <w:t xml:space="preserve"> être commensurable</w:t>
      </w:r>
      <w:r w:rsidR="007A74F9" w:rsidRPr="00EB7263">
        <w:rPr>
          <w:rFonts w:asciiTheme="majorBidi" w:hAnsiTheme="majorBidi" w:cstheme="majorBidi"/>
          <w:i/>
          <w:sz w:val="21"/>
          <w:szCs w:val="21"/>
          <w:lang w:val="fr-FR"/>
        </w:rPr>
        <w:t>s</w:t>
      </w:r>
      <w:r w:rsidRPr="00EB7263">
        <w:rPr>
          <w:rFonts w:asciiTheme="majorBidi" w:hAnsiTheme="majorBidi" w:cstheme="majorBidi"/>
          <w:i/>
          <w:sz w:val="21"/>
          <w:szCs w:val="21"/>
          <w:lang w:val="fr-FR"/>
        </w:rPr>
        <w:t xml:space="preserve"> avec la nature et </w:t>
      </w:r>
      <w:r w:rsidR="002C7AFB" w:rsidRPr="00EB7263">
        <w:rPr>
          <w:rFonts w:asciiTheme="majorBidi" w:hAnsiTheme="majorBidi" w:cstheme="majorBidi"/>
          <w:i/>
          <w:sz w:val="21"/>
          <w:szCs w:val="21"/>
          <w:lang w:val="fr-FR"/>
        </w:rPr>
        <w:t>l’envergure du projet</w:t>
      </w:r>
      <w:r w:rsidR="00900BEF" w:rsidRPr="00EB7263">
        <w:rPr>
          <w:rFonts w:asciiTheme="majorBidi" w:hAnsiTheme="majorBidi" w:cstheme="majorBidi"/>
          <w:i/>
          <w:sz w:val="21"/>
          <w:szCs w:val="21"/>
          <w:lang w:val="fr-FR"/>
        </w:rPr>
        <w:t>,</w:t>
      </w:r>
      <w:r w:rsidRPr="00EB7263">
        <w:rPr>
          <w:rFonts w:asciiTheme="majorBidi" w:hAnsiTheme="majorBidi" w:cstheme="majorBidi"/>
          <w:i/>
          <w:sz w:val="21"/>
          <w:szCs w:val="21"/>
          <w:lang w:val="fr-FR"/>
        </w:rPr>
        <w:t xml:space="preserve"> </w:t>
      </w:r>
      <w:r w:rsidR="002C7AFB" w:rsidRPr="00EB7263">
        <w:rPr>
          <w:rFonts w:asciiTheme="majorBidi" w:hAnsiTheme="majorBidi" w:cstheme="majorBidi"/>
          <w:i/>
          <w:sz w:val="21"/>
          <w:szCs w:val="21"/>
          <w:lang w:val="fr-FR"/>
        </w:rPr>
        <w:t xml:space="preserve">ses </w:t>
      </w:r>
      <w:r w:rsidRPr="00EB7263">
        <w:rPr>
          <w:rFonts w:asciiTheme="majorBidi" w:hAnsiTheme="majorBidi" w:cstheme="majorBidi"/>
          <w:i/>
          <w:sz w:val="21"/>
          <w:szCs w:val="21"/>
          <w:lang w:val="fr-FR"/>
        </w:rPr>
        <w:t xml:space="preserve">risques et effets </w:t>
      </w:r>
      <w:r w:rsidR="009609F1" w:rsidRPr="00EB7263">
        <w:rPr>
          <w:rFonts w:asciiTheme="majorBidi" w:hAnsiTheme="majorBidi" w:cstheme="majorBidi"/>
          <w:i/>
          <w:sz w:val="21"/>
          <w:szCs w:val="21"/>
          <w:lang w:val="fr-FR"/>
        </w:rPr>
        <w:t>potentiels</w:t>
      </w:r>
      <w:r w:rsidRPr="00EB7263">
        <w:rPr>
          <w:rFonts w:asciiTheme="majorBidi" w:hAnsiTheme="majorBidi" w:cstheme="majorBidi"/>
          <w:i/>
          <w:sz w:val="21"/>
          <w:szCs w:val="21"/>
          <w:lang w:val="fr-FR"/>
        </w:rPr>
        <w:t>, ainsi qu</w:t>
      </w:r>
      <w:r w:rsidR="006161EA" w:rsidRPr="00EB7263">
        <w:rPr>
          <w:rFonts w:asciiTheme="majorBidi" w:hAnsiTheme="majorBidi" w:cstheme="majorBidi"/>
          <w:i/>
          <w:sz w:val="21"/>
          <w:szCs w:val="21"/>
          <w:lang w:val="fr-FR"/>
        </w:rPr>
        <w:t>’</w:t>
      </w:r>
      <w:r w:rsidRPr="00EB7263">
        <w:rPr>
          <w:rFonts w:asciiTheme="majorBidi" w:hAnsiTheme="majorBidi" w:cstheme="majorBidi"/>
          <w:i/>
          <w:sz w:val="21"/>
          <w:szCs w:val="21"/>
          <w:lang w:val="fr-FR"/>
        </w:rPr>
        <w:t>avec le niveau de préoccupation dans la</w:t>
      </w:r>
      <w:r w:rsidR="004B366F" w:rsidRPr="00EB7263">
        <w:rPr>
          <w:rFonts w:asciiTheme="majorBidi" w:hAnsiTheme="majorBidi" w:cstheme="majorBidi"/>
          <w:i/>
          <w:sz w:val="21"/>
          <w:szCs w:val="21"/>
          <w:lang w:val="fr-FR"/>
        </w:rPr>
        <w:t xml:space="preserve"> zone du projet</w:t>
      </w:r>
      <w:r w:rsidR="00900BEF" w:rsidRPr="00EB7263">
        <w:rPr>
          <w:rFonts w:asciiTheme="majorBidi" w:hAnsiTheme="majorBidi" w:cstheme="majorBidi"/>
          <w:bCs/>
          <w:i/>
          <w:iCs/>
          <w:sz w:val="21"/>
          <w:szCs w:val="21"/>
          <w:lang w:val="fr-FR"/>
        </w:rPr>
        <w:t>.</w:t>
      </w:r>
      <w:r w:rsidR="00621D2D" w:rsidRPr="00EB7263">
        <w:rPr>
          <w:rFonts w:asciiTheme="majorBidi" w:hAnsiTheme="majorBidi" w:cstheme="majorBidi"/>
          <w:bCs/>
          <w:i/>
          <w:iCs/>
          <w:sz w:val="21"/>
          <w:szCs w:val="21"/>
          <w:lang w:val="fr-FR"/>
        </w:rPr>
        <w:t xml:space="preserve"> </w:t>
      </w:r>
      <w:r w:rsidR="00EB51F7" w:rsidRPr="00EB7263">
        <w:rPr>
          <w:rFonts w:asciiTheme="majorBidi" w:hAnsiTheme="majorBidi" w:cstheme="majorBidi"/>
          <w:bCs/>
          <w:i/>
          <w:iCs/>
          <w:sz w:val="21"/>
          <w:szCs w:val="21"/>
          <w:lang w:val="fr-FR"/>
        </w:rPr>
        <w:t xml:space="preserve">Toutefois, compte tenu du fait que </w:t>
      </w:r>
      <w:r w:rsidR="000518A5" w:rsidRPr="00EB7263">
        <w:rPr>
          <w:rFonts w:asciiTheme="majorBidi" w:hAnsiTheme="majorBidi" w:cstheme="majorBidi"/>
          <w:bCs/>
          <w:i/>
          <w:iCs/>
          <w:sz w:val="21"/>
          <w:szCs w:val="21"/>
          <w:lang w:val="fr-FR"/>
        </w:rPr>
        <w:t xml:space="preserve">toutes </w:t>
      </w:r>
      <w:r w:rsidR="00EB51F7" w:rsidRPr="00EB7263">
        <w:rPr>
          <w:rFonts w:asciiTheme="majorBidi" w:hAnsiTheme="majorBidi" w:cstheme="majorBidi"/>
          <w:bCs/>
          <w:i/>
          <w:iCs/>
          <w:sz w:val="21"/>
          <w:szCs w:val="21"/>
          <w:lang w:val="fr-FR"/>
        </w:rPr>
        <w:t xml:space="preserve">les informations </w:t>
      </w:r>
      <w:r w:rsidR="000518A5" w:rsidRPr="00EB7263">
        <w:rPr>
          <w:rFonts w:asciiTheme="majorBidi" w:hAnsiTheme="majorBidi" w:cstheme="majorBidi"/>
          <w:bCs/>
          <w:i/>
          <w:iCs/>
          <w:sz w:val="21"/>
          <w:szCs w:val="21"/>
          <w:lang w:val="fr-FR"/>
        </w:rPr>
        <w:t>nécessaires</w:t>
      </w:r>
      <w:r w:rsidR="00055C48" w:rsidRPr="00EB7263">
        <w:rPr>
          <w:rFonts w:asciiTheme="majorBidi" w:hAnsiTheme="majorBidi" w:cstheme="majorBidi"/>
          <w:bCs/>
          <w:i/>
          <w:iCs/>
          <w:sz w:val="21"/>
          <w:szCs w:val="21"/>
          <w:lang w:val="fr-FR"/>
        </w:rPr>
        <w:t xml:space="preserve"> </w:t>
      </w:r>
      <w:r w:rsidR="00EB51F7" w:rsidRPr="00EB7263">
        <w:rPr>
          <w:rFonts w:asciiTheme="majorBidi" w:hAnsiTheme="majorBidi" w:cstheme="majorBidi"/>
          <w:bCs/>
          <w:i/>
          <w:iCs/>
          <w:sz w:val="21"/>
          <w:szCs w:val="21"/>
          <w:lang w:val="fr-FR"/>
        </w:rPr>
        <w:t xml:space="preserve">ne sont pas encore disponibles </w:t>
      </w:r>
      <w:r w:rsidR="002C7AFB" w:rsidRPr="00EB7263">
        <w:rPr>
          <w:rFonts w:asciiTheme="majorBidi" w:hAnsiTheme="majorBidi" w:cstheme="majorBidi"/>
          <w:bCs/>
          <w:i/>
          <w:iCs/>
          <w:sz w:val="21"/>
          <w:szCs w:val="21"/>
          <w:lang w:val="fr-FR"/>
        </w:rPr>
        <w:t>pour</w:t>
      </w:r>
      <w:r w:rsidR="00EB51F7" w:rsidRPr="00EB7263">
        <w:rPr>
          <w:rFonts w:asciiTheme="majorBidi" w:hAnsiTheme="majorBidi" w:cstheme="majorBidi"/>
          <w:bCs/>
          <w:i/>
          <w:iCs/>
          <w:sz w:val="21"/>
          <w:szCs w:val="21"/>
          <w:lang w:val="fr-FR"/>
        </w:rPr>
        <w:t xml:space="preserve"> permettre aux individus de formuler des commentaires, </w:t>
      </w:r>
      <w:r w:rsidR="000518A5" w:rsidRPr="00EB7263">
        <w:rPr>
          <w:rFonts w:asciiTheme="majorBidi" w:hAnsiTheme="majorBidi" w:cstheme="majorBidi"/>
          <w:bCs/>
          <w:i/>
          <w:iCs/>
          <w:sz w:val="21"/>
          <w:szCs w:val="21"/>
          <w:lang w:val="fr-FR"/>
        </w:rPr>
        <w:t xml:space="preserve">le CMPP a besoin </w:t>
      </w:r>
      <w:r w:rsidR="00EB51F7" w:rsidRPr="00EB7263">
        <w:rPr>
          <w:rFonts w:asciiTheme="majorBidi" w:hAnsiTheme="majorBidi" w:cstheme="majorBidi"/>
          <w:bCs/>
          <w:i/>
          <w:iCs/>
          <w:sz w:val="21"/>
          <w:szCs w:val="21"/>
          <w:lang w:val="fr-FR"/>
        </w:rPr>
        <w:t xml:space="preserve">de plus amples détails </w:t>
      </w:r>
      <w:r w:rsidR="000518A5" w:rsidRPr="00EB7263">
        <w:rPr>
          <w:rFonts w:asciiTheme="majorBidi" w:hAnsiTheme="majorBidi" w:cstheme="majorBidi"/>
          <w:bCs/>
          <w:i/>
          <w:iCs/>
          <w:sz w:val="21"/>
          <w:szCs w:val="21"/>
          <w:lang w:val="fr-FR"/>
        </w:rPr>
        <w:t xml:space="preserve">sur </w:t>
      </w:r>
      <w:r w:rsidR="00EB51F7" w:rsidRPr="00EB7263">
        <w:rPr>
          <w:rFonts w:asciiTheme="majorBidi" w:hAnsiTheme="majorBidi" w:cstheme="majorBidi"/>
          <w:bCs/>
          <w:i/>
          <w:iCs/>
          <w:sz w:val="21"/>
          <w:szCs w:val="21"/>
          <w:lang w:val="fr-FR"/>
        </w:rPr>
        <w:t>la palette de questions à l</w:t>
      </w:r>
      <w:r w:rsidR="006161EA" w:rsidRPr="00EB7263">
        <w:rPr>
          <w:rFonts w:asciiTheme="majorBidi" w:hAnsiTheme="majorBidi" w:cstheme="majorBidi"/>
          <w:bCs/>
          <w:i/>
          <w:iCs/>
          <w:sz w:val="21"/>
          <w:szCs w:val="21"/>
          <w:lang w:val="fr-FR"/>
        </w:rPr>
        <w:t>’</w:t>
      </w:r>
      <w:r w:rsidR="00EB51F7" w:rsidRPr="00EB7263">
        <w:rPr>
          <w:rFonts w:asciiTheme="majorBidi" w:hAnsiTheme="majorBidi" w:cstheme="majorBidi"/>
          <w:bCs/>
          <w:i/>
          <w:iCs/>
          <w:sz w:val="21"/>
          <w:szCs w:val="21"/>
          <w:lang w:val="fr-FR"/>
        </w:rPr>
        <w:t>étude</w:t>
      </w:r>
      <w:r w:rsidR="000518A5" w:rsidRPr="00EB7263">
        <w:rPr>
          <w:rFonts w:asciiTheme="majorBidi" w:hAnsiTheme="majorBidi" w:cstheme="majorBidi"/>
          <w:bCs/>
          <w:i/>
          <w:iCs/>
          <w:sz w:val="21"/>
          <w:szCs w:val="21"/>
          <w:lang w:val="fr-FR"/>
        </w:rPr>
        <w:t xml:space="preserve"> qu’un </w:t>
      </w:r>
      <w:r w:rsidR="00272435" w:rsidRPr="00EB7263">
        <w:rPr>
          <w:rFonts w:asciiTheme="majorBidi" w:hAnsiTheme="majorBidi" w:cstheme="majorBidi"/>
          <w:bCs/>
          <w:i/>
          <w:iCs/>
          <w:sz w:val="21"/>
          <w:szCs w:val="21"/>
          <w:lang w:val="fr-FR"/>
        </w:rPr>
        <w:t>PMPP</w:t>
      </w:r>
      <w:r w:rsidR="00EB51F7" w:rsidRPr="00EB7263">
        <w:rPr>
          <w:rFonts w:asciiTheme="majorBidi" w:hAnsiTheme="majorBidi" w:cstheme="majorBidi"/>
          <w:bCs/>
          <w:i/>
          <w:iCs/>
          <w:sz w:val="21"/>
          <w:szCs w:val="21"/>
          <w:lang w:val="fr-FR"/>
        </w:rPr>
        <w:t xml:space="preserve"> </w:t>
      </w:r>
      <w:r w:rsidR="000518A5" w:rsidRPr="00EB7263">
        <w:rPr>
          <w:rFonts w:asciiTheme="majorBidi" w:hAnsiTheme="majorBidi" w:cstheme="majorBidi"/>
          <w:bCs/>
          <w:i/>
          <w:iCs/>
          <w:sz w:val="21"/>
          <w:szCs w:val="21"/>
          <w:lang w:val="fr-FR"/>
        </w:rPr>
        <w:t>spécifique</w:t>
      </w:r>
      <w:r w:rsidR="00272435" w:rsidRPr="00EB7263">
        <w:rPr>
          <w:rFonts w:asciiTheme="majorBidi" w:hAnsiTheme="majorBidi" w:cstheme="majorBidi"/>
          <w:bCs/>
          <w:i/>
          <w:iCs/>
          <w:sz w:val="21"/>
          <w:szCs w:val="21"/>
          <w:lang w:val="fr-FR"/>
        </w:rPr>
        <w:t>,</w:t>
      </w:r>
      <w:r w:rsidR="00EB51F7" w:rsidRPr="00EB7263">
        <w:rPr>
          <w:rFonts w:asciiTheme="majorBidi" w:hAnsiTheme="majorBidi" w:cstheme="majorBidi"/>
          <w:bCs/>
          <w:i/>
          <w:iCs/>
          <w:sz w:val="21"/>
          <w:szCs w:val="21"/>
          <w:lang w:val="fr-FR"/>
        </w:rPr>
        <w:t xml:space="preserve"> </w:t>
      </w:r>
      <w:r w:rsidR="000518A5" w:rsidRPr="00EB7263">
        <w:rPr>
          <w:rFonts w:asciiTheme="majorBidi" w:hAnsiTheme="majorBidi" w:cstheme="majorBidi"/>
          <w:bCs/>
          <w:i/>
          <w:iCs/>
          <w:sz w:val="21"/>
          <w:szCs w:val="21"/>
          <w:lang w:val="fr-FR"/>
        </w:rPr>
        <w:t xml:space="preserve">lesquelles sont </w:t>
      </w:r>
      <w:r w:rsidR="00EB51F7" w:rsidRPr="00EB7263">
        <w:rPr>
          <w:rFonts w:asciiTheme="majorBidi" w:hAnsiTheme="majorBidi" w:cstheme="majorBidi"/>
          <w:bCs/>
          <w:i/>
          <w:iCs/>
          <w:sz w:val="21"/>
          <w:szCs w:val="21"/>
          <w:lang w:val="fr-FR"/>
        </w:rPr>
        <w:t>souvent annexé</w:t>
      </w:r>
      <w:r w:rsidR="000518A5" w:rsidRPr="00EB7263">
        <w:rPr>
          <w:rFonts w:asciiTheme="majorBidi" w:hAnsiTheme="majorBidi" w:cstheme="majorBidi"/>
          <w:bCs/>
          <w:i/>
          <w:iCs/>
          <w:sz w:val="21"/>
          <w:szCs w:val="21"/>
          <w:lang w:val="fr-FR"/>
        </w:rPr>
        <w:t>es</w:t>
      </w:r>
      <w:r w:rsidR="00EB51F7" w:rsidRPr="00EB7263">
        <w:rPr>
          <w:rFonts w:asciiTheme="majorBidi" w:hAnsiTheme="majorBidi" w:cstheme="majorBidi"/>
          <w:bCs/>
          <w:i/>
          <w:iCs/>
          <w:sz w:val="21"/>
          <w:szCs w:val="21"/>
          <w:lang w:val="fr-FR"/>
        </w:rPr>
        <w:t xml:space="preserve"> </w:t>
      </w:r>
      <w:r w:rsidR="00E17D28" w:rsidRPr="00EB7263">
        <w:rPr>
          <w:rFonts w:asciiTheme="majorBidi" w:hAnsiTheme="majorBidi" w:cstheme="majorBidi"/>
          <w:bCs/>
          <w:i/>
          <w:iCs/>
          <w:sz w:val="21"/>
          <w:szCs w:val="21"/>
          <w:lang w:val="fr-FR"/>
        </w:rPr>
        <w:t xml:space="preserve">à </w:t>
      </w:r>
      <w:r w:rsidR="00EB51F7" w:rsidRPr="00EB7263">
        <w:rPr>
          <w:rFonts w:asciiTheme="majorBidi" w:hAnsiTheme="majorBidi" w:cstheme="majorBidi"/>
          <w:bCs/>
          <w:i/>
          <w:iCs/>
          <w:sz w:val="21"/>
          <w:szCs w:val="21"/>
          <w:lang w:val="fr-FR"/>
        </w:rPr>
        <w:t xml:space="preserve">un résumé non technique du projet ou </w:t>
      </w:r>
      <w:r w:rsidR="0080642D" w:rsidRPr="00EB7263">
        <w:rPr>
          <w:rFonts w:asciiTheme="majorBidi" w:hAnsiTheme="majorBidi" w:cstheme="majorBidi"/>
          <w:bCs/>
          <w:i/>
          <w:iCs/>
          <w:sz w:val="21"/>
          <w:szCs w:val="21"/>
          <w:lang w:val="fr-FR"/>
        </w:rPr>
        <w:t>l’</w:t>
      </w:r>
      <w:r w:rsidR="00EB51F7" w:rsidRPr="00EB7263">
        <w:rPr>
          <w:rFonts w:asciiTheme="majorBidi" w:hAnsiTheme="majorBidi" w:cstheme="majorBidi"/>
          <w:bCs/>
          <w:i/>
          <w:iCs/>
          <w:sz w:val="21"/>
          <w:szCs w:val="21"/>
          <w:lang w:val="fr-FR"/>
        </w:rPr>
        <w:t>accompagne</w:t>
      </w:r>
      <w:r w:rsidR="000518A5" w:rsidRPr="00EB7263">
        <w:rPr>
          <w:rFonts w:asciiTheme="majorBidi" w:hAnsiTheme="majorBidi" w:cstheme="majorBidi"/>
          <w:bCs/>
          <w:i/>
          <w:iCs/>
          <w:sz w:val="21"/>
          <w:szCs w:val="21"/>
          <w:lang w:val="fr-FR"/>
        </w:rPr>
        <w:t>nt</w:t>
      </w:r>
      <w:r w:rsidR="00272435" w:rsidRPr="00EB7263">
        <w:rPr>
          <w:rFonts w:asciiTheme="majorBidi" w:hAnsiTheme="majorBidi" w:cstheme="majorBidi"/>
          <w:bCs/>
          <w:i/>
          <w:iCs/>
          <w:sz w:val="21"/>
          <w:szCs w:val="21"/>
          <w:lang w:val="fr-FR"/>
        </w:rPr>
        <w:t>.</w:t>
      </w:r>
    </w:p>
    <w:p w14:paraId="49AA649F" w14:textId="5391621C" w:rsidR="00272435" w:rsidRPr="00EB7263" w:rsidRDefault="00C05353" w:rsidP="00496FEC">
      <w:pPr>
        <w:widowControl w:val="0"/>
        <w:autoSpaceDE w:val="0"/>
        <w:autoSpaceDN w:val="0"/>
        <w:adjustRightInd w:val="0"/>
        <w:spacing w:after="120" w:line="240" w:lineRule="auto"/>
        <w:jc w:val="both"/>
        <w:rPr>
          <w:rFonts w:asciiTheme="majorBidi" w:hAnsiTheme="majorBidi" w:cstheme="majorBidi"/>
          <w:bCs/>
          <w:iCs/>
          <w:sz w:val="21"/>
          <w:szCs w:val="21"/>
          <w:lang w:val="fr-FR"/>
        </w:rPr>
      </w:pPr>
      <w:r w:rsidRPr="00EB7263">
        <w:rPr>
          <w:rFonts w:asciiTheme="majorBidi" w:hAnsiTheme="majorBidi" w:cstheme="majorBidi"/>
          <w:bCs/>
          <w:iCs/>
          <w:sz w:val="21"/>
          <w:szCs w:val="21"/>
          <w:lang w:val="fr-FR"/>
        </w:rPr>
        <w:t xml:space="preserve">Il importe de rappeler ici que les individus se font leur propre </w:t>
      </w:r>
      <w:r w:rsidR="009609F1" w:rsidRPr="00EB7263">
        <w:rPr>
          <w:rFonts w:asciiTheme="majorBidi" w:hAnsiTheme="majorBidi" w:cstheme="majorBidi"/>
          <w:bCs/>
          <w:iCs/>
          <w:sz w:val="21"/>
          <w:szCs w:val="21"/>
          <w:lang w:val="fr-FR"/>
        </w:rPr>
        <w:t>opinion</w:t>
      </w:r>
      <w:r w:rsidR="00D464B5" w:rsidRPr="00EB7263">
        <w:rPr>
          <w:rFonts w:asciiTheme="majorBidi" w:hAnsiTheme="majorBidi" w:cstheme="majorBidi"/>
          <w:bCs/>
          <w:iCs/>
          <w:sz w:val="21"/>
          <w:szCs w:val="21"/>
          <w:lang w:val="fr-FR"/>
        </w:rPr>
        <w:t>, négative ou positive,</w:t>
      </w:r>
      <w:r w:rsidRPr="00EB7263">
        <w:rPr>
          <w:rFonts w:asciiTheme="majorBidi" w:hAnsiTheme="majorBidi" w:cstheme="majorBidi"/>
          <w:bCs/>
          <w:iCs/>
          <w:sz w:val="21"/>
          <w:szCs w:val="21"/>
          <w:lang w:val="fr-FR"/>
        </w:rPr>
        <w:t xml:space="preserve"> </w:t>
      </w:r>
      <w:r w:rsidR="002C7AFB" w:rsidRPr="00EB7263">
        <w:rPr>
          <w:rFonts w:asciiTheme="majorBidi" w:hAnsiTheme="majorBidi" w:cstheme="majorBidi"/>
          <w:bCs/>
          <w:iCs/>
          <w:sz w:val="21"/>
          <w:szCs w:val="21"/>
          <w:lang w:val="fr-FR"/>
        </w:rPr>
        <w:t>à propos</w:t>
      </w:r>
      <w:r w:rsidRPr="00EB7263">
        <w:rPr>
          <w:rFonts w:asciiTheme="majorBidi" w:hAnsiTheme="majorBidi" w:cstheme="majorBidi"/>
          <w:bCs/>
          <w:iCs/>
          <w:sz w:val="21"/>
          <w:szCs w:val="21"/>
          <w:lang w:val="fr-FR"/>
        </w:rPr>
        <w:t xml:space="preserve"> d</w:t>
      </w:r>
      <w:r w:rsidR="006161EA" w:rsidRPr="00EB7263">
        <w:rPr>
          <w:rFonts w:asciiTheme="majorBidi" w:hAnsiTheme="majorBidi" w:cstheme="majorBidi"/>
          <w:bCs/>
          <w:iCs/>
          <w:sz w:val="21"/>
          <w:szCs w:val="21"/>
          <w:lang w:val="fr-FR"/>
        </w:rPr>
        <w:t>’</w:t>
      </w:r>
      <w:r w:rsidRPr="00EB7263">
        <w:rPr>
          <w:rFonts w:asciiTheme="majorBidi" w:hAnsiTheme="majorBidi" w:cstheme="majorBidi"/>
          <w:bCs/>
          <w:iCs/>
          <w:sz w:val="21"/>
          <w:szCs w:val="21"/>
          <w:lang w:val="fr-FR"/>
        </w:rPr>
        <w:t>un projet</w:t>
      </w:r>
      <w:r w:rsidR="00D464B5" w:rsidRPr="00EB7263">
        <w:rPr>
          <w:rFonts w:asciiTheme="majorBidi" w:hAnsiTheme="majorBidi" w:cstheme="majorBidi"/>
          <w:bCs/>
          <w:iCs/>
          <w:sz w:val="21"/>
          <w:szCs w:val="21"/>
          <w:lang w:val="fr-FR"/>
        </w:rPr>
        <w:t xml:space="preserve"> </w:t>
      </w:r>
      <w:r w:rsidRPr="00EB7263">
        <w:rPr>
          <w:rFonts w:asciiTheme="majorBidi" w:hAnsiTheme="majorBidi" w:cstheme="majorBidi"/>
          <w:bCs/>
          <w:iCs/>
          <w:sz w:val="21"/>
          <w:szCs w:val="21"/>
          <w:lang w:val="fr-FR"/>
        </w:rPr>
        <w:t>dans les toute</w:t>
      </w:r>
      <w:r w:rsidR="00FE4DCE" w:rsidRPr="00EB7263">
        <w:rPr>
          <w:rFonts w:asciiTheme="majorBidi" w:hAnsiTheme="majorBidi" w:cstheme="majorBidi"/>
          <w:bCs/>
          <w:iCs/>
          <w:sz w:val="21"/>
          <w:szCs w:val="21"/>
          <w:lang w:val="fr-FR"/>
        </w:rPr>
        <w:t>s</w:t>
      </w:r>
      <w:r w:rsidRPr="00EB7263">
        <w:rPr>
          <w:rFonts w:asciiTheme="majorBidi" w:hAnsiTheme="majorBidi" w:cstheme="majorBidi"/>
          <w:bCs/>
          <w:iCs/>
          <w:sz w:val="21"/>
          <w:szCs w:val="21"/>
          <w:lang w:val="fr-FR"/>
        </w:rPr>
        <w:t xml:space="preserve"> première</w:t>
      </w:r>
      <w:r w:rsidR="00FE4DCE" w:rsidRPr="00EB7263">
        <w:rPr>
          <w:rFonts w:asciiTheme="majorBidi" w:hAnsiTheme="majorBidi" w:cstheme="majorBidi"/>
          <w:bCs/>
          <w:iCs/>
          <w:sz w:val="21"/>
          <w:szCs w:val="21"/>
          <w:lang w:val="fr-FR"/>
        </w:rPr>
        <w:t>s</w:t>
      </w:r>
      <w:r w:rsidRPr="00EB7263">
        <w:rPr>
          <w:rFonts w:asciiTheme="majorBidi" w:hAnsiTheme="majorBidi" w:cstheme="majorBidi"/>
          <w:bCs/>
          <w:iCs/>
          <w:sz w:val="21"/>
          <w:szCs w:val="21"/>
          <w:lang w:val="fr-FR"/>
        </w:rPr>
        <w:t xml:space="preserve"> phase</w:t>
      </w:r>
      <w:r w:rsidR="00FE4DCE" w:rsidRPr="00EB7263">
        <w:rPr>
          <w:rFonts w:asciiTheme="majorBidi" w:hAnsiTheme="majorBidi" w:cstheme="majorBidi"/>
          <w:bCs/>
          <w:iCs/>
          <w:sz w:val="21"/>
          <w:szCs w:val="21"/>
          <w:lang w:val="fr-FR"/>
        </w:rPr>
        <w:t>s</w:t>
      </w:r>
      <w:r w:rsidRPr="00EB7263">
        <w:rPr>
          <w:rFonts w:asciiTheme="majorBidi" w:hAnsiTheme="majorBidi" w:cstheme="majorBidi"/>
          <w:bCs/>
          <w:iCs/>
          <w:sz w:val="21"/>
          <w:szCs w:val="21"/>
          <w:lang w:val="fr-FR"/>
        </w:rPr>
        <w:t xml:space="preserve"> </w:t>
      </w:r>
      <w:r w:rsidR="00D464B5" w:rsidRPr="00EB7263">
        <w:rPr>
          <w:rFonts w:asciiTheme="majorBidi" w:hAnsiTheme="majorBidi" w:cstheme="majorBidi"/>
          <w:bCs/>
          <w:iCs/>
          <w:sz w:val="21"/>
          <w:szCs w:val="21"/>
          <w:lang w:val="fr-FR"/>
        </w:rPr>
        <w:t>de celui-ci</w:t>
      </w:r>
      <w:r w:rsidR="00900BEF" w:rsidRPr="00EB7263">
        <w:rPr>
          <w:rFonts w:asciiTheme="majorBidi" w:hAnsiTheme="majorBidi" w:cstheme="majorBidi"/>
          <w:bCs/>
          <w:iCs/>
          <w:sz w:val="21"/>
          <w:szCs w:val="21"/>
          <w:lang w:val="fr-FR"/>
        </w:rPr>
        <w:t>.</w:t>
      </w:r>
      <w:r w:rsidRPr="00EB7263">
        <w:rPr>
          <w:rFonts w:asciiTheme="majorBidi" w:hAnsiTheme="majorBidi" w:cstheme="majorBidi"/>
          <w:bCs/>
          <w:iCs/>
          <w:sz w:val="21"/>
          <w:szCs w:val="21"/>
          <w:lang w:val="fr-FR"/>
        </w:rPr>
        <w:t xml:space="preserve"> Si quelques rares informations seulement leur sont communiquées</w:t>
      </w:r>
      <w:r w:rsidR="00900BEF" w:rsidRPr="00EB7263">
        <w:rPr>
          <w:rFonts w:asciiTheme="majorBidi" w:hAnsiTheme="majorBidi" w:cstheme="majorBidi"/>
          <w:bCs/>
          <w:iCs/>
          <w:sz w:val="21"/>
          <w:szCs w:val="21"/>
          <w:lang w:val="fr-FR"/>
        </w:rPr>
        <w:t>,</w:t>
      </w:r>
      <w:r w:rsidRPr="00EB7263">
        <w:rPr>
          <w:rFonts w:asciiTheme="majorBidi" w:hAnsiTheme="majorBidi" w:cstheme="majorBidi"/>
          <w:bCs/>
          <w:iCs/>
          <w:sz w:val="21"/>
          <w:szCs w:val="21"/>
          <w:lang w:val="fr-FR"/>
        </w:rPr>
        <w:t xml:space="preserve"> ils se feront une opinion sur la base de leurs propres discussions informelles</w:t>
      </w:r>
      <w:r w:rsidR="008E74AE" w:rsidRPr="00EB7263">
        <w:rPr>
          <w:rFonts w:asciiTheme="majorBidi" w:hAnsiTheme="majorBidi" w:cstheme="majorBidi"/>
          <w:bCs/>
          <w:iCs/>
          <w:sz w:val="21"/>
          <w:szCs w:val="21"/>
          <w:lang w:val="fr-FR"/>
        </w:rPr>
        <w:t>,</w:t>
      </w:r>
      <w:r w:rsidRPr="00EB7263">
        <w:rPr>
          <w:rFonts w:asciiTheme="majorBidi" w:hAnsiTheme="majorBidi" w:cstheme="majorBidi"/>
          <w:bCs/>
          <w:iCs/>
          <w:sz w:val="21"/>
          <w:szCs w:val="21"/>
          <w:lang w:val="fr-FR"/>
        </w:rPr>
        <w:t xml:space="preserve"> voir</w:t>
      </w:r>
      <w:r w:rsidR="00FE4DCE" w:rsidRPr="00EB7263">
        <w:rPr>
          <w:rFonts w:asciiTheme="majorBidi" w:hAnsiTheme="majorBidi" w:cstheme="majorBidi"/>
          <w:bCs/>
          <w:iCs/>
          <w:sz w:val="21"/>
          <w:szCs w:val="21"/>
          <w:lang w:val="fr-FR"/>
        </w:rPr>
        <w:t>e</w:t>
      </w:r>
      <w:r w:rsidRPr="00EB7263">
        <w:rPr>
          <w:rFonts w:asciiTheme="majorBidi" w:hAnsiTheme="majorBidi" w:cstheme="majorBidi"/>
          <w:bCs/>
          <w:iCs/>
          <w:sz w:val="21"/>
          <w:szCs w:val="21"/>
          <w:lang w:val="fr-FR"/>
        </w:rPr>
        <w:t xml:space="preserve"> parfois</w:t>
      </w:r>
      <w:r w:rsidR="00E17D28" w:rsidRPr="00EB7263">
        <w:rPr>
          <w:rFonts w:asciiTheme="majorBidi" w:hAnsiTheme="majorBidi" w:cstheme="majorBidi"/>
          <w:bCs/>
          <w:iCs/>
          <w:sz w:val="21"/>
          <w:szCs w:val="21"/>
          <w:lang w:val="fr-FR"/>
        </w:rPr>
        <w:t>,</w:t>
      </w:r>
      <w:r w:rsidRPr="00EB7263">
        <w:rPr>
          <w:rFonts w:asciiTheme="majorBidi" w:hAnsiTheme="majorBidi" w:cstheme="majorBidi"/>
          <w:bCs/>
          <w:iCs/>
          <w:sz w:val="21"/>
          <w:szCs w:val="21"/>
          <w:lang w:val="fr-FR"/>
        </w:rPr>
        <w:t xml:space="preserve"> sur la base d</w:t>
      </w:r>
      <w:r w:rsidR="006161EA" w:rsidRPr="00EB7263">
        <w:rPr>
          <w:rFonts w:asciiTheme="majorBidi" w:hAnsiTheme="majorBidi" w:cstheme="majorBidi"/>
          <w:bCs/>
          <w:iCs/>
          <w:sz w:val="21"/>
          <w:szCs w:val="21"/>
          <w:lang w:val="fr-FR"/>
        </w:rPr>
        <w:t>’</w:t>
      </w:r>
      <w:r w:rsidRPr="00EB7263">
        <w:rPr>
          <w:rFonts w:asciiTheme="majorBidi" w:hAnsiTheme="majorBidi" w:cstheme="majorBidi"/>
          <w:bCs/>
          <w:iCs/>
          <w:sz w:val="21"/>
          <w:szCs w:val="21"/>
          <w:lang w:val="fr-FR"/>
        </w:rPr>
        <w:t>informations moins crédibles</w:t>
      </w:r>
      <w:r w:rsidR="00900BEF" w:rsidRPr="00EB7263">
        <w:rPr>
          <w:rFonts w:asciiTheme="majorBidi" w:hAnsiTheme="majorBidi" w:cstheme="majorBidi"/>
          <w:bCs/>
          <w:iCs/>
          <w:sz w:val="21"/>
          <w:szCs w:val="21"/>
          <w:lang w:val="fr-FR"/>
        </w:rPr>
        <w:t>.</w:t>
      </w:r>
      <w:r w:rsidRPr="00EB7263">
        <w:rPr>
          <w:rFonts w:asciiTheme="majorBidi" w:hAnsiTheme="majorBidi" w:cstheme="majorBidi"/>
          <w:bCs/>
          <w:iCs/>
          <w:sz w:val="21"/>
          <w:szCs w:val="21"/>
          <w:lang w:val="fr-FR"/>
        </w:rPr>
        <w:t xml:space="preserve"> S</w:t>
      </w:r>
      <w:r w:rsidR="006161EA" w:rsidRPr="00EB7263">
        <w:rPr>
          <w:rFonts w:asciiTheme="majorBidi" w:hAnsiTheme="majorBidi" w:cstheme="majorBidi"/>
          <w:bCs/>
          <w:iCs/>
          <w:sz w:val="21"/>
          <w:szCs w:val="21"/>
          <w:lang w:val="fr-FR"/>
        </w:rPr>
        <w:t>’</w:t>
      </w:r>
      <w:r w:rsidRPr="00EB7263">
        <w:rPr>
          <w:rFonts w:asciiTheme="majorBidi" w:hAnsiTheme="majorBidi" w:cstheme="majorBidi"/>
          <w:bCs/>
          <w:iCs/>
          <w:sz w:val="21"/>
          <w:szCs w:val="21"/>
          <w:lang w:val="fr-FR"/>
        </w:rPr>
        <w:t>il est important de gérer les attentes</w:t>
      </w:r>
      <w:r w:rsidR="00900BEF" w:rsidRPr="00EB7263">
        <w:rPr>
          <w:rFonts w:asciiTheme="majorBidi" w:hAnsiTheme="majorBidi" w:cstheme="majorBidi"/>
          <w:bCs/>
          <w:iCs/>
          <w:sz w:val="21"/>
          <w:szCs w:val="21"/>
          <w:lang w:val="fr-FR"/>
        </w:rPr>
        <w:t>,</w:t>
      </w:r>
      <w:r w:rsidR="00A0048F" w:rsidRPr="00EB7263">
        <w:rPr>
          <w:rFonts w:asciiTheme="majorBidi" w:hAnsiTheme="majorBidi" w:cstheme="majorBidi"/>
          <w:bCs/>
          <w:iCs/>
          <w:sz w:val="21"/>
          <w:szCs w:val="21"/>
          <w:lang w:val="fr-FR"/>
        </w:rPr>
        <w:t xml:space="preserve"> </w:t>
      </w:r>
      <w:r w:rsidR="00FE4DCE" w:rsidRPr="00EB7263">
        <w:rPr>
          <w:rFonts w:asciiTheme="majorBidi" w:hAnsiTheme="majorBidi" w:cstheme="majorBidi"/>
          <w:bCs/>
          <w:iCs/>
          <w:sz w:val="21"/>
          <w:szCs w:val="21"/>
          <w:lang w:val="fr-FR"/>
        </w:rPr>
        <w:t>i</w:t>
      </w:r>
      <w:r w:rsidR="00A0048F" w:rsidRPr="00EB7263">
        <w:rPr>
          <w:rFonts w:asciiTheme="majorBidi" w:hAnsiTheme="majorBidi" w:cstheme="majorBidi"/>
          <w:bCs/>
          <w:iCs/>
          <w:sz w:val="21"/>
          <w:szCs w:val="21"/>
          <w:lang w:val="fr-FR"/>
        </w:rPr>
        <w:t>l est en revanche préjudiciable de retarder la communication d</w:t>
      </w:r>
      <w:r w:rsidR="006161EA" w:rsidRPr="00EB7263">
        <w:rPr>
          <w:rFonts w:asciiTheme="majorBidi" w:hAnsiTheme="majorBidi" w:cstheme="majorBidi"/>
          <w:bCs/>
          <w:iCs/>
          <w:sz w:val="21"/>
          <w:szCs w:val="21"/>
          <w:lang w:val="fr-FR"/>
        </w:rPr>
        <w:t>’</w:t>
      </w:r>
      <w:r w:rsidR="00A0048F" w:rsidRPr="00EB7263">
        <w:rPr>
          <w:rFonts w:asciiTheme="majorBidi" w:hAnsiTheme="majorBidi" w:cstheme="majorBidi"/>
          <w:bCs/>
          <w:iCs/>
          <w:sz w:val="21"/>
          <w:szCs w:val="21"/>
          <w:lang w:val="fr-FR"/>
        </w:rPr>
        <w:t xml:space="preserve">informations aux parties prenantes, en ce sens que leurs opinions sont alors fermement établies, et ce, même si </w:t>
      </w:r>
      <w:r w:rsidR="00D464B5" w:rsidRPr="00EB7263">
        <w:rPr>
          <w:rFonts w:asciiTheme="majorBidi" w:hAnsiTheme="majorBidi" w:cstheme="majorBidi"/>
          <w:bCs/>
          <w:iCs/>
          <w:sz w:val="21"/>
          <w:szCs w:val="21"/>
          <w:lang w:val="fr-FR"/>
        </w:rPr>
        <w:t xml:space="preserve">de plus amples </w:t>
      </w:r>
      <w:r w:rsidR="00A0048F" w:rsidRPr="00EB7263">
        <w:rPr>
          <w:rFonts w:asciiTheme="majorBidi" w:hAnsiTheme="majorBidi" w:cstheme="majorBidi"/>
          <w:bCs/>
          <w:iCs/>
          <w:sz w:val="21"/>
          <w:szCs w:val="21"/>
          <w:lang w:val="fr-FR"/>
        </w:rPr>
        <w:t xml:space="preserve">informations leur sont communiquées </w:t>
      </w:r>
      <w:r w:rsidR="00D464B5" w:rsidRPr="00EB7263">
        <w:rPr>
          <w:rFonts w:asciiTheme="majorBidi" w:hAnsiTheme="majorBidi" w:cstheme="majorBidi"/>
          <w:bCs/>
          <w:iCs/>
          <w:sz w:val="21"/>
          <w:szCs w:val="21"/>
          <w:lang w:val="fr-FR"/>
        </w:rPr>
        <w:t>par la suite</w:t>
      </w:r>
      <w:r w:rsidR="00900BEF" w:rsidRPr="00EB7263">
        <w:rPr>
          <w:rFonts w:asciiTheme="majorBidi" w:hAnsiTheme="majorBidi" w:cstheme="majorBidi"/>
          <w:bCs/>
          <w:iCs/>
          <w:sz w:val="21"/>
          <w:szCs w:val="21"/>
          <w:lang w:val="fr-FR"/>
        </w:rPr>
        <w:t xml:space="preserve">. </w:t>
      </w:r>
    </w:p>
    <w:p w14:paraId="28E30C64" w14:textId="085000B0" w:rsidR="004B366F" w:rsidRPr="00EB7263" w:rsidRDefault="00A0048F" w:rsidP="00496FEC">
      <w:pPr>
        <w:widowControl w:val="0"/>
        <w:autoSpaceDE w:val="0"/>
        <w:autoSpaceDN w:val="0"/>
        <w:adjustRightInd w:val="0"/>
        <w:spacing w:after="120" w:line="240" w:lineRule="auto"/>
        <w:jc w:val="both"/>
        <w:rPr>
          <w:rFonts w:asciiTheme="majorBidi" w:hAnsiTheme="majorBidi" w:cstheme="majorBidi"/>
          <w:sz w:val="21"/>
          <w:szCs w:val="21"/>
          <w:lang w:val="fr-FR"/>
        </w:rPr>
      </w:pPr>
      <w:r w:rsidRPr="00EB7263">
        <w:rPr>
          <w:rFonts w:asciiTheme="majorBidi" w:hAnsiTheme="majorBidi" w:cstheme="majorBidi"/>
          <w:sz w:val="21"/>
          <w:szCs w:val="21"/>
          <w:lang w:val="fr-FR"/>
        </w:rPr>
        <w:t>En l</w:t>
      </w:r>
      <w:r w:rsidR="006161EA" w:rsidRPr="00EB7263">
        <w:rPr>
          <w:rFonts w:asciiTheme="majorBidi" w:hAnsiTheme="majorBidi" w:cstheme="majorBidi"/>
          <w:sz w:val="21"/>
          <w:szCs w:val="21"/>
          <w:lang w:val="fr-FR"/>
        </w:rPr>
        <w:t>’</w:t>
      </w:r>
      <w:r w:rsidRPr="00EB7263">
        <w:rPr>
          <w:rFonts w:asciiTheme="majorBidi" w:hAnsiTheme="majorBidi" w:cstheme="majorBidi"/>
          <w:sz w:val="21"/>
          <w:szCs w:val="21"/>
          <w:lang w:val="fr-FR"/>
        </w:rPr>
        <w:t>absence de détails sur le lieu, les technologies ou autres facteurs essentiels du projet, en général parce que les décisions sur ces questions seront prises ultérieurement</w:t>
      </w:r>
      <w:r w:rsidR="00900BEF" w:rsidRPr="00EB7263">
        <w:rPr>
          <w:rFonts w:asciiTheme="majorBidi" w:hAnsiTheme="majorBidi" w:cstheme="majorBidi"/>
          <w:sz w:val="21"/>
          <w:szCs w:val="21"/>
          <w:lang w:val="fr-FR"/>
        </w:rPr>
        <w:t xml:space="preserve">, le </w:t>
      </w:r>
      <w:r w:rsidR="00055C48" w:rsidRPr="00EB7263">
        <w:rPr>
          <w:rFonts w:asciiTheme="majorBidi" w:hAnsiTheme="majorBidi" w:cstheme="majorBidi"/>
          <w:sz w:val="21"/>
          <w:szCs w:val="21"/>
          <w:lang w:val="fr-FR"/>
        </w:rPr>
        <w:t xml:space="preserve">Cadre </w:t>
      </w:r>
      <w:r w:rsidR="00900BEF" w:rsidRPr="00EB7263">
        <w:rPr>
          <w:rFonts w:asciiTheme="majorBidi" w:hAnsiTheme="majorBidi" w:cstheme="majorBidi"/>
          <w:sz w:val="21"/>
          <w:szCs w:val="21"/>
          <w:lang w:val="fr-FR"/>
        </w:rPr>
        <w:t>de mobilisation des parties prenantes</w:t>
      </w:r>
      <w:r w:rsidRPr="00EB7263">
        <w:rPr>
          <w:rFonts w:asciiTheme="majorBidi" w:hAnsiTheme="majorBidi" w:cstheme="majorBidi"/>
          <w:sz w:val="21"/>
          <w:szCs w:val="21"/>
          <w:lang w:val="fr-FR"/>
        </w:rPr>
        <w:t xml:space="preserve"> doit être présenté sous la forme d’une approche envisagée pour la</w:t>
      </w:r>
      <w:r w:rsidR="00900BEF" w:rsidRPr="00EB7263">
        <w:rPr>
          <w:rFonts w:asciiTheme="majorBidi" w:hAnsiTheme="majorBidi" w:cstheme="majorBidi"/>
          <w:sz w:val="21"/>
          <w:szCs w:val="21"/>
          <w:lang w:val="fr-FR"/>
        </w:rPr>
        <w:t xml:space="preserve"> mobilisation des parties prenantes,</w:t>
      </w:r>
      <w:r w:rsidRPr="00EB7263">
        <w:rPr>
          <w:rFonts w:asciiTheme="majorBidi" w:hAnsiTheme="majorBidi" w:cstheme="majorBidi"/>
          <w:sz w:val="21"/>
          <w:szCs w:val="21"/>
          <w:lang w:val="fr-FR"/>
        </w:rPr>
        <w:t xml:space="preserve"> selon les éléments évoqués plus haut</w:t>
      </w:r>
      <w:r w:rsidR="00900BEF" w:rsidRPr="00EB7263">
        <w:rPr>
          <w:rFonts w:asciiTheme="majorBidi" w:hAnsiTheme="majorBidi" w:cstheme="majorBidi"/>
          <w:sz w:val="21"/>
          <w:szCs w:val="21"/>
          <w:lang w:val="fr-FR"/>
        </w:rPr>
        <w:t>,</w:t>
      </w:r>
      <w:r w:rsidRPr="00EB7263">
        <w:rPr>
          <w:rFonts w:asciiTheme="majorBidi" w:hAnsiTheme="majorBidi" w:cstheme="majorBidi"/>
          <w:sz w:val="21"/>
          <w:szCs w:val="21"/>
          <w:lang w:val="fr-FR"/>
        </w:rPr>
        <w:t xml:space="preserve"> mais avec les variations suivantes</w:t>
      </w:r>
      <w:r w:rsidR="00900BEF" w:rsidRPr="00EB7263">
        <w:rPr>
          <w:rFonts w:asciiTheme="majorBidi" w:hAnsiTheme="majorBidi" w:cstheme="majorBidi"/>
          <w:sz w:val="21"/>
          <w:szCs w:val="21"/>
          <w:lang w:val="fr-FR"/>
        </w:rPr>
        <w:t xml:space="preserve"> : </w:t>
      </w:r>
    </w:p>
    <w:p w14:paraId="295F2FFF" w14:textId="28B54F76" w:rsidR="006452D7" w:rsidRPr="00EB7263" w:rsidRDefault="002C7AFB" w:rsidP="00AC1DB8">
      <w:pPr>
        <w:pStyle w:val="ListParagraph"/>
        <w:widowControl w:val="0"/>
        <w:numPr>
          <w:ilvl w:val="0"/>
          <w:numId w:val="21"/>
        </w:numPr>
        <w:autoSpaceDE w:val="0"/>
        <w:autoSpaceDN w:val="0"/>
        <w:adjustRightInd w:val="0"/>
        <w:spacing w:after="120" w:line="240" w:lineRule="auto"/>
        <w:ind w:left="426"/>
        <w:jc w:val="both"/>
        <w:rPr>
          <w:rFonts w:asciiTheme="majorBidi" w:hAnsiTheme="majorBidi" w:cstheme="majorBidi"/>
          <w:sz w:val="21"/>
          <w:szCs w:val="21"/>
          <w:lang w:val="fr-FR"/>
        </w:rPr>
      </w:pPr>
      <w:r w:rsidRPr="00EB7263">
        <w:rPr>
          <w:rFonts w:asciiTheme="majorBidi" w:hAnsiTheme="majorBidi" w:cstheme="majorBidi"/>
          <w:sz w:val="21"/>
          <w:szCs w:val="21"/>
          <w:lang w:val="fr-FR"/>
        </w:rPr>
        <w:t xml:space="preserve">L’identification </w:t>
      </w:r>
      <w:r w:rsidR="00A0048F" w:rsidRPr="00EB7263">
        <w:rPr>
          <w:rFonts w:asciiTheme="majorBidi" w:hAnsiTheme="majorBidi" w:cstheme="majorBidi"/>
          <w:sz w:val="21"/>
          <w:szCs w:val="21"/>
          <w:lang w:val="fr-FR"/>
        </w:rPr>
        <w:t>des parties prenantes pourrait s</w:t>
      </w:r>
      <w:r w:rsidR="006161EA" w:rsidRPr="00EB7263">
        <w:rPr>
          <w:rFonts w:asciiTheme="majorBidi" w:hAnsiTheme="majorBidi" w:cstheme="majorBidi"/>
          <w:sz w:val="21"/>
          <w:szCs w:val="21"/>
          <w:lang w:val="fr-FR"/>
        </w:rPr>
        <w:t>’</w:t>
      </w:r>
      <w:r w:rsidR="00A0048F" w:rsidRPr="00EB7263">
        <w:rPr>
          <w:rFonts w:asciiTheme="majorBidi" w:hAnsiTheme="majorBidi" w:cstheme="majorBidi"/>
          <w:sz w:val="21"/>
          <w:szCs w:val="21"/>
          <w:lang w:val="fr-FR"/>
        </w:rPr>
        <w:t>étendre à une zone plus vaste que celle devant subir les effets du projet</w:t>
      </w:r>
      <w:r w:rsidR="00900BEF" w:rsidRPr="00EB7263">
        <w:rPr>
          <w:rFonts w:asciiTheme="majorBidi" w:hAnsiTheme="majorBidi" w:cstheme="majorBidi"/>
          <w:sz w:val="21"/>
          <w:szCs w:val="21"/>
          <w:lang w:val="fr-FR"/>
        </w:rPr>
        <w:t>,</w:t>
      </w:r>
      <w:r w:rsidR="00A0048F" w:rsidRPr="00EB7263">
        <w:rPr>
          <w:rFonts w:asciiTheme="majorBidi" w:hAnsiTheme="majorBidi" w:cstheme="majorBidi"/>
          <w:sz w:val="21"/>
          <w:szCs w:val="21"/>
          <w:lang w:val="fr-FR"/>
        </w:rPr>
        <w:t xml:space="preserve"> notamment si le lieu </w:t>
      </w:r>
      <w:r w:rsidR="00180573" w:rsidRPr="00EB7263">
        <w:rPr>
          <w:rFonts w:asciiTheme="majorBidi" w:hAnsiTheme="majorBidi" w:cstheme="majorBidi"/>
          <w:sz w:val="21"/>
          <w:szCs w:val="21"/>
          <w:lang w:val="fr-FR"/>
        </w:rPr>
        <w:t xml:space="preserve">précis </w:t>
      </w:r>
      <w:r w:rsidR="00A0048F" w:rsidRPr="00EB7263">
        <w:rPr>
          <w:rFonts w:asciiTheme="majorBidi" w:hAnsiTheme="majorBidi" w:cstheme="majorBidi"/>
          <w:sz w:val="21"/>
          <w:szCs w:val="21"/>
          <w:lang w:val="fr-FR"/>
        </w:rPr>
        <w:t>n</w:t>
      </w:r>
      <w:r w:rsidR="006161EA" w:rsidRPr="00EB7263">
        <w:rPr>
          <w:rFonts w:asciiTheme="majorBidi" w:hAnsiTheme="majorBidi" w:cstheme="majorBidi"/>
          <w:sz w:val="21"/>
          <w:szCs w:val="21"/>
          <w:lang w:val="fr-FR"/>
        </w:rPr>
        <w:t>’</w:t>
      </w:r>
      <w:r w:rsidR="00A0048F" w:rsidRPr="00EB7263">
        <w:rPr>
          <w:rFonts w:asciiTheme="majorBidi" w:hAnsiTheme="majorBidi" w:cstheme="majorBidi"/>
          <w:sz w:val="21"/>
          <w:szCs w:val="21"/>
          <w:lang w:val="fr-FR"/>
        </w:rPr>
        <w:t>a pas encore été identifié</w:t>
      </w:r>
      <w:r w:rsidR="00900BEF" w:rsidRPr="00EB7263">
        <w:rPr>
          <w:rFonts w:asciiTheme="majorBidi" w:hAnsiTheme="majorBidi" w:cstheme="majorBidi"/>
          <w:sz w:val="21"/>
          <w:szCs w:val="21"/>
          <w:lang w:val="fr-FR"/>
        </w:rPr>
        <w:t>.</w:t>
      </w:r>
      <w:r w:rsidR="00E17D28" w:rsidRPr="00EB7263">
        <w:rPr>
          <w:rFonts w:asciiTheme="majorBidi" w:hAnsiTheme="majorBidi" w:cstheme="majorBidi"/>
          <w:sz w:val="21"/>
          <w:szCs w:val="21"/>
          <w:lang w:val="fr-FR"/>
        </w:rPr>
        <w:t xml:space="preserve"> Veillez</w:t>
      </w:r>
      <w:r w:rsidR="00A0048F" w:rsidRPr="00EB7263">
        <w:rPr>
          <w:rFonts w:asciiTheme="majorBidi" w:hAnsiTheme="majorBidi" w:cstheme="majorBidi"/>
          <w:sz w:val="21"/>
          <w:szCs w:val="21"/>
          <w:lang w:val="fr-FR"/>
        </w:rPr>
        <w:t xml:space="preserve"> à fournir des informations sur </w:t>
      </w:r>
      <w:r w:rsidRPr="00EB7263">
        <w:rPr>
          <w:rFonts w:asciiTheme="majorBidi" w:hAnsiTheme="majorBidi" w:cstheme="majorBidi"/>
          <w:sz w:val="21"/>
          <w:szCs w:val="21"/>
          <w:lang w:val="fr-FR"/>
        </w:rPr>
        <w:t>l’éventail</w:t>
      </w:r>
      <w:r w:rsidR="00A0048F" w:rsidRPr="00EB7263">
        <w:rPr>
          <w:rFonts w:asciiTheme="majorBidi" w:hAnsiTheme="majorBidi" w:cstheme="majorBidi"/>
          <w:sz w:val="21"/>
          <w:szCs w:val="21"/>
          <w:lang w:val="fr-FR"/>
        </w:rPr>
        <w:t xml:space="preserve"> d</w:t>
      </w:r>
      <w:r w:rsidR="006161EA" w:rsidRPr="00EB7263">
        <w:rPr>
          <w:rFonts w:asciiTheme="majorBidi" w:hAnsiTheme="majorBidi" w:cstheme="majorBidi"/>
          <w:sz w:val="21"/>
          <w:szCs w:val="21"/>
          <w:lang w:val="fr-FR"/>
        </w:rPr>
        <w:t>’</w:t>
      </w:r>
      <w:r w:rsidR="00A0048F" w:rsidRPr="00EB7263">
        <w:rPr>
          <w:rFonts w:asciiTheme="majorBidi" w:hAnsiTheme="majorBidi" w:cstheme="majorBidi"/>
          <w:sz w:val="21"/>
          <w:szCs w:val="21"/>
          <w:lang w:val="fr-FR"/>
        </w:rPr>
        <w:t>options à l</w:t>
      </w:r>
      <w:r w:rsidR="006161EA" w:rsidRPr="00EB7263">
        <w:rPr>
          <w:rFonts w:asciiTheme="majorBidi" w:hAnsiTheme="majorBidi" w:cstheme="majorBidi"/>
          <w:sz w:val="21"/>
          <w:szCs w:val="21"/>
          <w:lang w:val="fr-FR"/>
        </w:rPr>
        <w:t>’</w:t>
      </w:r>
      <w:r w:rsidR="00A0048F" w:rsidRPr="00EB7263">
        <w:rPr>
          <w:rFonts w:asciiTheme="majorBidi" w:hAnsiTheme="majorBidi" w:cstheme="majorBidi"/>
          <w:sz w:val="21"/>
          <w:szCs w:val="21"/>
          <w:lang w:val="fr-FR"/>
        </w:rPr>
        <w:t>étude et sur le fait que ces options se feront progressivement plus précises au fur et à mesure que vous en saurez davantage</w:t>
      </w:r>
      <w:r w:rsidR="00900BEF" w:rsidRPr="00EB7263">
        <w:rPr>
          <w:rFonts w:asciiTheme="majorBidi" w:hAnsiTheme="majorBidi" w:cstheme="majorBidi"/>
          <w:sz w:val="21"/>
          <w:szCs w:val="21"/>
          <w:lang w:val="fr-FR"/>
        </w:rPr>
        <w:t>.</w:t>
      </w:r>
    </w:p>
    <w:p w14:paraId="43C1110B" w14:textId="09B86801" w:rsidR="00272435" w:rsidRPr="00EB7263" w:rsidRDefault="00A0048F" w:rsidP="00AC1DB8">
      <w:pPr>
        <w:pStyle w:val="ListParagraph"/>
        <w:widowControl w:val="0"/>
        <w:numPr>
          <w:ilvl w:val="0"/>
          <w:numId w:val="21"/>
        </w:numPr>
        <w:autoSpaceDE w:val="0"/>
        <w:autoSpaceDN w:val="0"/>
        <w:adjustRightInd w:val="0"/>
        <w:spacing w:after="120" w:line="240" w:lineRule="auto"/>
        <w:ind w:left="426"/>
        <w:jc w:val="both"/>
        <w:rPr>
          <w:rFonts w:asciiTheme="majorBidi" w:hAnsiTheme="majorBidi" w:cstheme="majorBidi"/>
          <w:sz w:val="21"/>
          <w:szCs w:val="21"/>
          <w:lang w:val="fr-FR"/>
        </w:rPr>
      </w:pPr>
      <w:r w:rsidRPr="00EB7263">
        <w:rPr>
          <w:rFonts w:asciiTheme="majorBidi" w:hAnsiTheme="majorBidi" w:cstheme="majorBidi"/>
          <w:sz w:val="21"/>
          <w:szCs w:val="21"/>
          <w:lang w:val="fr-FR"/>
        </w:rPr>
        <w:t>Communiquez les informations sur le processus qui sera utilisé pour l</w:t>
      </w:r>
      <w:r w:rsidR="006161EA" w:rsidRPr="00EB7263">
        <w:rPr>
          <w:rFonts w:asciiTheme="majorBidi" w:hAnsiTheme="majorBidi" w:cstheme="majorBidi"/>
          <w:sz w:val="21"/>
          <w:szCs w:val="21"/>
          <w:lang w:val="fr-FR"/>
        </w:rPr>
        <w:t>’</w:t>
      </w:r>
      <w:r w:rsidRPr="00EB7263">
        <w:rPr>
          <w:rFonts w:asciiTheme="majorBidi" w:hAnsiTheme="majorBidi" w:cstheme="majorBidi"/>
          <w:sz w:val="21"/>
          <w:szCs w:val="21"/>
          <w:lang w:val="fr-FR"/>
        </w:rPr>
        <w:t>établissement d</w:t>
      </w:r>
      <w:r w:rsidR="006161EA" w:rsidRPr="00EB7263">
        <w:rPr>
          <w:rFonts w:asciiTheme="majorBidi" w:hAnsiTheme="majorBidi" w:cstheme="majorBidi"/>
          <w:sz w:val="21"/>
          <w:szCs w:val="21"/>
          <w:lang w:val="fr-FR"/>
        </w:rPr>
        <w:t>’</w:t>
      </w:r>
      <w:r w:rsidRPr="00EB7263">
        <w:rPr>
          <w:rFonts w:asciiTheme="majorBidi" w:hAnsiTheme="majorBidi" w:cstheme="majorBidi"/>
          <w:sz w:val="21"/>
          <w:szCs w:val="21"/>
          <w:lang w:val="fr-FR"/>
        </w:rPr>
        <w:t>un plan de mobilisation des parties prenantes précis, ainsi que sur les objectifs de la consultation</w:t>
      </w:r>
      <w:r w:rsidR="00900BEF" w:rsidRPr="00EB7263">
        <w:rPr>
          <w:rFonts w:asciiTheme="majorBidi" w:hAnsiTheme="majorBidi" w:cstheme="majorBidi"/>
          <w:sz w:val="21"/>
          <w:szCs w:val="21"/>
          <w:lang w:val="fr-FR"/>
        </w:rPr>
        <w:t>.</w:t>
      </w:r>
    </w:p>
    <w:p w14:paraId="60B7B0CE" w14:textId="4189D7A5" w:rsidR="00272435" w:rsidRPr="00EB7263" w:rsidRDefault="00A0048F" w:rsidP="00AC1DB8">
      <w:pPr>
        <w:pStyle w:val="ListParagraph"/>
        <w:widowControl w:val="0"/>
        <w:numPr>
          <w:ilvl w:val="0"/>
          <w:numId w:val="21"/>
        </w:numPr>
        <w:autoSpaceDE w:val="0"/>
        <w:autoSpaceDN w:val="0"/>
        <w:adjustRightInd w:val="0"/>
        <w:spacing w:after="120" w:line="240" w:lineRule="auto"/>
        <w:ind w:left="426"/>
        <w:jc w:val="both"/>
        <w:rPr>
          <w:rFonts w:asciiTheme="majorBidi" w:hAnsiTheme="majorBidi" w:cstheme="majorBidi"/>
          <w:sz w:val="21"/>
          <w:szCs w:val="21"/>
          <w:lang w:val="fr-FR"/>
        </w:rPr>
      </w:pPr>
      <w:r w:rsidRPr="00EB7263">
        <w:rPr>
          <w:rFonts w:asciiTheme="majorBidi" w:hAnsiTheme="majorBidi" w:cstheme="majorBidi"/>
          <w:sz w:val="21"/>
          <w:szCs w:val="21"/>
          <w:lang w:val="fr-FR"/>
        </w:rPr>
        <w:t>Fournissez des détails sur les premiers stades de la consultation</w:t>
      </w:r>
      <w:r w:rsidR="00900BEF" w:rsidRPr="00EB7263">
        <w:rPr>
          <w:rFonts w:asciiTheme="majorBidi" w:hAnsiTheme="majorBidi" w:cstheme="majorBidi"/>
          <w:sz w:val="21"/>
          <w:szCs w:val="21"/>
          <w:lang w:val="fr-FR"/>
        </w:rPr>
        <w:t>,</w:t>
      </w:r>
      <w:r w:rsidRPr="00EB7263">
        <w:rPr>
          <w:rFonts w:asciiTheme="majorBidi" w:hAnsiTheme="majorBidi" w:cstheme="majorBidi"/>
          <w:sz w:val="21"/>
          <w:szCs w:val="21"/>
          <w:lang w:val="fr-FR"/>
        </w:rPr>
        <w:t xml:space="preserve"> dès lors que vous justifierez de suffisamment d</w:t>
      </w:r>
      <w:r w:rsidR="006161EA" w:rsidRPr="00EB7263">
        <w:rPr>
          <w:rFonts w:asciiTheme="majorBidi" w:hAnsiTheme="majorBidi" w:cstheme="majorBidi"/>
          <w:sz w:val="21"/>
          <w:szCs w:val="21"/>
          <w:lang w:val="fr-FR"/>
        </w:rPr>
        <w:t>’</w:t>
      </w:r>
      <w:r w:rsidRPr="00EB7263">
        <w:rPr>
          <w:rFonts w:asciiTheme="majorBidi" w:hAnsiTheme="majorBidi" w:cstheme="majorBidi"/>
          <w:sz w:val="21"/>
          <w:szCs w:val="21"/>
          <w:lang w:val="fr-FR"/>
        </w:rPr>
        <w:t>informations pour élaborer</w:t>
      </w:r>
      <w:r w:rsidR="00900BEF" w:rsidRPr="00EB7263">
        <w:rPr>
          <w:rFonts w:asciiTheme="majorBidi" w:hAnsiTheme="majorBidi" w:cstheme="majorBidi"/>
          <w:sz w:val="21"/>
          <w:szCs w:val="21"/>
          <w:lang w:val="fr-FR"/>
        </w:rPr>
        <w:t xml:space="preserve"> le Plan de mobilisation des parties prenantes,</w:t>
      </w:r>
      <w:r w:rsidR="00D464B5" w:rsidRPr="00EB7263">
        <w:rPr>
          <w:rFonts w:asciiTheme="majorBidi" w:hAnsiTheme="majorBidi" w:cstheme="majorBidi"/>
          <w:sz w:val="21"/>
          <w:szCs w:val="21"/>
          <w:lang w:val="fr-FR"/>
        </w:rPr>
        <w:t xml:space="preserve"> et précisez</w:t>
      </w:r>
      <w:r w:rsidRPr="00EB7263">
        <w:rPr>
          <w:rFonts w:asciiTheme="majorBidi" w:hAnsiTheme="majorBidi" w:cstheme="majorBidi"/>
          <w:sz w:val="21"/>
          <w:szCs w:val="21"/>
          <w:lang w:val="fr-FR"/>
        </w:rPr>
        <w:t xml:space="preserve"> que les contributions sur les meilleures méthodes de notification, de communication des informations et de consultations sont les bienvenues</w:t>
      </w:r>
      <w:r w:rsidR="00900BEF" w:rsidRPr="00EB7263">
        <w:rPr>
          <w:rFonts w:asciiTheme="majorBidi" w:hAnsiTheme="majorBidi" w:cstheme="majorBidi"/>
          <w:sz w:val="21"/>
          <w:szCs w:val="21"/>
          <w:lang w:val="fr-FR"/>
        </w:rPr>
        <w:t>.</w:t>
      </w:r>
      <w:r w:rsidR="00621D2D" w:rsidRPr="00EB7263">
        <w:rPr>
          <w:rFonts w:asciiTheme="majorBidi" w:hAnsiTheme="majorBidi" w:cstheme="majorBidi"/>
          <w:sz w:val="21"/>
          <w:szCs w:val="21"/>
          <w:lang w:val="fr-FR"/>
        </w:rPr>
        <w:t xml:space="preserve"> </w:t>
      </w:r>
    </w:p>
    <w:p w14:paraId="0206B890" w14:textId="4E6AFFAA" w:rsidR="00272435" w:rsidRPr="00EB7263" w:rsidRDefault="002C7AFB" w:rsidP="00AC1DB8">
      <w:pPr>
        <w:pStyle w:val="ListParagraph"/>
        <w:widowControl w:val="0"/>
        <w:numPr>
          <w:ilvl w:val="0"/>
          <w:numId w:val="21"/>
        </w:numPr>
        <w:autoSpaceDE w:val="0"/>
        <w:autoSpaceDN w:val="0"/>
        <w:adjustRightInd w:val="0"/>
        <w:spacing w:after="120" w:line="240" w:lineRule="auto"/>
        <w:ind w:left="426"/>
        <w:jc w:val="both"/>
        <w:rPr>
          <w:rFonts w:asciiTheme="majorBidi" w:hAnsiTheme="majorBidi" w:cstheme="majorBidi"/>
          <w:sz w:val="21"/>
          <w:szCs w:val="21"/>
          <w:lang w:val="fr-FR"/>
        </w:rPr>
      </w:pPr>
      <w:r w:rsidRPr="00EB7263">
        <w:rPr>
          <w:rFonts w:asciiTheme="majorBidi" w:hAnsiTheme="majorBidi" w:cstheme="majorBidi"/>
          <w:sz w:val="21"/>
          <w:szCs w:val="21"/>
          <w:lang w:val="fr-FR"/>
        </w:rPr>
        <w:t>Le cadre se doit</w:t>
      </w:r>
      <w:r w:rsidR="00A0048F" w:rsidRPr="00EB7263">
        <w:rPr>
          <w:rFonts w:asciiTheme="majorBidi" w:hAnsiTheme="majorBidi" w:cstheme="majorBidi"/>
          <w:sz w:val="21"/>
          <w:szCs w:val="21"/>
          <w:lang w:val="fr-FR"/>
        </w:rPr>
        <w:t xml:space="preserve"> d</w:t>
      </w:r>
      <w:r w:rsidR="006161EA" w:rsidRPr="00EB7263">
        <w:rPr>
          <w:rFonts w:asciiTheme="majorBidi" w:hAnsiTheme="majorBidi" w:cstheme="majorBidi"/>
          <w:sz w:val="21"/>
          <w:szCs w:val="21"/>
          <w:lang w:val="fr-FR"/>
        </w:rPr>
        <w:t>’</w:t>
      </w:r>
      <w:r w:rsidR="00A0048F" w:rsidRPr="00EB7263">
        <w:rPr>
          <w:rFonts w:asciiTheme="majorBidi" w:hAnsiTheme="majorBidi" w:cstheme="majorBidi"/>
          <w:sz w:val="21"/>
          <w:szCs w:val="21"/>
          <w:lang w:val="fr-FR"/>
        </w:rPr>
        <w:t xml:space="preserve">établir très clairement </w:t>
      </w:r>
      <w:r w:rsidRPr="00EB7263">
        <w:rPr>
          <w:rFonts w:asciiTheme="majorBidi" w:hAnsiTheme="majorBidi" w:cstheme="majorBidi"/>
          <w:sz w:val="21"/>
          <w:szCs w:val="21"/>
          <w:lang w:val="fr-FR"/>
        </w:rPr>
        <w:t>comment</w:t>
      </w:r>
      <w:r w:rsidR="00A0048F" w:rsidRPr="00EB7263">
        <w:rPr>
          <w:rFonts w:asciiTheme="majorBidi" w:hAnsiTheme="majorBidi" w:cstheme="majorBidi"/>
          <w:sz w:val="21"/>
          <w:szCs w:val="21"/>
          <w:lang w:val="fr-FR"/>
        </w:rPr>
        <w:t xml:space="preserve"> les </w:t>
      </w:r>
      <w:r w:rsidR="00180573" w:rsidRPr="00EB7263">
        <w:rPr>
          <w:rFonts w:asciiTheme="majorBidi" w:hAnsiTheme="majorBidi" w:cstheme="majorBidi"/>
          <w:sz w:val="21"/>
          <w:szCs w:val="21"/>
          <w:lang w:val="fr-FR"/>
        </w:rPr>
        <w:t xml:space="preserve">populations </w:t>
      </w:r>
      <w:r w:rsidR="00A0048F" w:rsidRPr="00EB7263">
        <w:rPr>
          <w:rFonts w:asciiTheme="majorBidi" w:hAnsiTheme="majorBidi" w:cstheme="majorBidi"/>
          <w:sz w:val="21"/>
          <w:szCs w:val="21"/>
          <w:lang w:val="fr-FR"/>
        </w:rPr>
        <w:t>seront informées</w:t>
      </w:r>
      <w:r w:rsidR="009E0896" w:rsidRPr="00EB7263">
        <w:rPr>
          <w:rFonts w:asciiTheme="majorBidi" w:hAnsiTheme="majorBidi" w:cstheme="majorBidi"/>
          <w:sz w:val="21"/>
          <w:szCs w:val="21"/>
          <w:lang w:val="fr-FR"/>
        </w:rPr>
        <w:t xml:space="preserve">, dès que </w:t>
      </w:r>
      <w:r w:rsidR="00D464B5" w:rsidRPr="00EB7263">
        <w:rPr>
          <w:rFonts w:asciiTheme="majorBidi" w:hAnsiTheme="majorBidi" w:cstheme="majorBidi"/>
          <w:sz w:val="21"/>
          <w:szCs w:val="21"/>
          <w:lang w:val="fr-FR"/>
        </w:rPr>
        <w:t xml:space="preserve">de plus amples </w:t>
      </w:r>
      <w:r w:rsidR="009E0896" w:rsidRPr="00EB7263">
        <w:rPr>
          <w:rFonts w:asciiTheme="majorBidi" w:hAnsiTheme="majorBidi" w:cstheme="majorBidi"/>
          <w:sz w:val="21"/>
          <w:szCs w:val="21"/>
          <w:lang w:val="fr-FR"/>
        </w:rPr>
        <w:t>informations s</w:t>
      </w:r>
      <w:r w:rsidR="00D464B5" w:rsidRPr="00EB7263">
        <w:rPr>
          <w:rFonts w:asciiTheme="majorBidi" w:hAnsiTheme="majorBidi" w:cstheme="majorBidi"/>
          <w:sz w:val="21"/>
          <w:szCs w:val="21"/>
          <w:lang w:val="fr-FR"/>
        </w:rPr>
        <w:t>er</w:t>
      </w:r>
      <w:r w:rsidR="009E0896" w:rsidRPr="00EB7263">
        <w:rPr>
          <w:rFonts w:asciiTheme="majorBidi" w:hAnsiTheme="majorBidi" w:cstheme="majorBidi"/>
          <w:sz w:val="21"/>
          <w:szCs w:val="21"/>
          <w:lang w:val="fr-FR"/>
        </w:rPr>
        <w:t>ont disponibles</w:t>
      </w:r>
      <w:r w:rsidR="00900BEF" w:rsidRPr="00EB7263">
        <w:rPr>
          <w:rFonts w:asciiTheme="majorBidi" w:hAnsiTheme="majorBidi" w:cstheme="majorBidi"/>
          <w:sz w:val="21"/>
          <w:szCs w:val="21"/>
          <w:lang w:val="fr-FR"/>
        </w:rPr>
        <w:t>,</w:t>
      </w:r>
      <w:r w:rsidR="009E0896" w:rsidRPr="00EB7263">
        <w:rPr>
          <w:rFonts w:asciiTheme="majorBidi" w:hAnsiTheme="majorBidi" w:cstheme="majorBidi"/>
          <w:sz w:val="21"/>
          <w:szCs w:val="21"/>
          <w:lang w:val="fr-FR"/>
        </w:rPr>
        <w:t xml:space="preserve"> en précisant notamment le nom des médias et des sites Web qui seront utilisés</w:t>
      </w:r>
      <w:r w:rsidR="00900BEF" w:rsidRPr="00EB7263">
        <w:rPr>
          <w:rFonts w:asciiTheme="majorBidi" w:hAnsiTheme="majorBidi" w:cstheme="majorBidi"/>
          <w:sz w:val="21"/>
          <w:szCs w:val="21"/>
          <w:lang w:val="fr-FR"/>
        </w:rPr>
        <w:t>.</w:t>
      </w:r>
      <w:r w:rsidR="009E0896" w:rsidRPr="00EB7263">
        <w:rPr>
          <w:rFonts w:asciiTheme="majorBidi" w:hAnsiTheme="majorBidi" w:cstheme="majorBidi"/>
          <w:sz w:val="21"/>
          <w:szCs w:val="21"/>
          <w:lang w:val="fr-FR"/>
        </w:rPr>
        <w:t xml:space="preserve"> </w:t>
      </w:r>
      <w:r w:rsidRPr="00EB7263">
        <w:rPr>
          <w:rFonts w:asciiTheme="majorBidi" w:hAnsiTheme="majorBidi" w:cstheme="majorBidi"/>
          <w:sz w:val="21"/>
          <w:szCs w:val="21"/>
          <w:lang w:val="fr-FR"/>
        </w:rPr>
        <w:t>Il</w:t>
      </w:r>
      <w:r w:rsidR="009E0896" w:rsidRPr="00EB7263">
        <w:rPr>
          <w:rFonts w:asciiTheme="majorBidi" w:hAnsiTheme="majorBidi" w:cstheme="majorBidi"/>
          <w:sz w:val="21"/>
          <w:szCs w:val="21"/>
          <w:lang w:val="fr-FR"/>
        </w:rPr>
        <w:t xml:space="preserve"> devra préciser le processus général qui sera utilisé, ainsi que le nombre de jours/semaines/mois durant lesquels les acteurs concernés auront la possibilité de formuler leurs commentaires sur les informations </w:t>
      </w:r>
      <w:r w:rsidRPr="00EB7263">
        <w:rPr>
          <w:rFonts w:asciiTheme="majorBidi" w:hAnsiTheme="majorBidi" w:cstheme="majorBidi"/>
          <w:sz w:val="21"/>
          <w:szCs w:val="21"/>
          <w:lang w:val="fr-FR"/>
        </w:rPr>
        <w:t xml:space="preserve">au fur et à mesure qu’elles </w:t>
      </w:r>
      <w:r w:rsidR="009E0896" w:rsidRPr="00EB7263">
        <w:rPr>
          <w:rFonts w:asciiTheme="majorBidi" w:hAnsiTheme="majorBidi" w:cstheme="majorBidi"/>
          <w:sz w:val="21"/>
          <w:szCs w:val="21"/>
          <w:lang w:val="fr-FR"/>
        </w:rPr>
        <w:t>leur seront communiquées</w:t>
      </w:r>
      <w:r w:rsidR="00900BEF" w:rsidRPr="00EB7263">
        <w:rPr>
          <w:rFonts w:asciiTheme="majorBidi" w:hAnsiTheme="majorBidi" w:cstheme="majorBidi"/>
          <w:sz w:val="21"/>
          <w:szCs w:val="21"/>
          <w:lang w:val="fr-FR"/>
        </w:rPr>
        <w:t>.</w:t>
      </w:r>
    </w:p>
    <w:p w14:paraId="56E32B1A" w14:textId="79DF03C8" w:rsidR="004B366F" w:rsidRPr="00EB7263" w:rsidRDefault="009E0896" w:rsidP="00AC1DB8">
      <w:pPr>
        <w:pStyle w:val="ListParagraph"/>
        <w:widowControl w:val="0"/>
        <w:numPr>
          <w:ilvl w:val="0"/>
          <w:numId w:val="21"/>
        </w:numPr>
        <w:autoSpaceDE w:val="0"/>
        <w:autoSpaceDN w:val="0"/>
        <w:adjustRightInd w:val="0"/>
        <w:spacing w:after="120" w:line="240" w:lineRule="auto"/>
        <w:ind w:left="426"/>
        <w:jc w:val="both"/>
        <w:rPr>
          <w:rFonts w:asciiTheme="majorBidi" w:hAnsiTheme="majorBidi" w:cstheme="majorBidi"/>
          <w:sz w:val="21"/>
          <w:szCs w:val="21"/>
          <w:lang w:val="fr-FR"/>
        </w:rPr>
      </w:pPr>
      <w:r w:rsidRPr="00EB7263">
        <w:rPr>
          <w:rFonts w:asciiTheme="majorBidi" w:hAnsiTheme="majorBidi" w:cstheme="majorBidi"/>
          <w:sz w:val="21"/>
          <w:szCs w:val="21"/>
          <w:lang w:val="fr-FR"/>
        </w:rPr>
        <w:t>Lorsque les lieux et dates des réunions ne sont pas définitivement établis, donne</w:t>
      </w:r>
      <w:r w:rsidR="00D464B5" w:rsidRPr="00EB7263">
        <w:rPr>
          <w:rFonts w:asciiTheme="majorBidi" w:hAnsiTheme="majorBidi" w:cstheme="majorBidi"/>
          <w:sz w:val="21"/>
          <w:szCs w:val="21"/>
          <w:lang w:val="fr-FR"/>
        </w:rPr>
        <w:t>z</w:t>
      </w:r>
      <w:r w:rsidRPr="00EB7263">
        <w:rPr>
          <w:rFonts w:asciiTheme="majorBidi" w:hAnsiTheme="majorBidi" w:cstheme="majorBidi"/>
          <w:sz w:val="21"/>
          <w:szCs w:val="21"/>
          <w:lang w:val="fr-FR"/>
        </w:rPr>
        <w:t xml:space="preserve"> au public une idée générale du nombre de réunions prévues et de l</w:t>
      </w:r>
      <w:r w:rsidR="006161EA" w:rsidRPr="00EB7263">
        <w:rPr>
          <w:rFonts w:asciiTheme="majorBidi" w:hAnsiTheme="majorBidi" w:cstheme="majorBidi"/>
          <w:sz w:val="21"/>
          <w:szCs w:val="21"/>
          <w:lang w:val="fr-FR"/>
        </w:rPr>
        <w:t>’</w:t>
      </w:r>
      <w:r w:rsidRPr="00EB7263">
        <w:rPr>
          <w:rFonts w:asciiTheme="majorBidi" w:hAnsiTheme="majorBidi" w:cstheme="majorBidi"/>
          <w:sz w:val="21"/>
          <w:szCs w:val="21"/>
          <w:lang w:val="fr-FR"/>
        </w:rPr>
        <w:t xml:space="preserve">approche </w:t>
      </w:r>
      <w:r w:rsidR="00DD1FFE" w:rsidRPr="00EB7263">
        <w:rPr>
          <w:rFonts w:asciiTheme="majorBidi" w:hAnsiTheme="majorBidi" w:cstheme="majorBidi"/>
          <w:sz w:val="21"/>
          <w:szCs w:val="21"/>
          <w:lang w:val="fr-FR"/>
        </w:rPr>
        <w:t xml:space="preserve">envisagée pour les </w:t>
      </w:r>
      <w:r w:rsidRPr="00EB7263">
        <w:rPr>
          <w:rFonts w:asciiTheme="majorBidi" w:hAnsiTheme="majorBidi" w:cstheme="majorBidi"/>
          <w:sz w:val="21"/>
          <w:szCs w:val="21"/>
          <w:lang w:val="fr-FR"/>
        </w:rPr>
        <w:t>consultations</w:t>
      </w:r>
      <w:r w:rsidR="00900BEF" w:rsidRPr="00EB7263">
        <w:rPr>
          <w:rFonts w:asciiTheme="majorBidi" w:hAnsiTheme="majorBidi" w:cstheme="majorBidi"/>
          <w:sz w:val="21"/>
          <w:szCs w:val="21"/>
          <w:lang w:val="fr-FR"/>
        </w:rPr>
        <w:t>.</w:t>
      </w:r>
    </w:p>
    <w:p w14:paraId="671B8DE9" w14:textId="472D80EA" w:rsidR="0061446E" w:rsidRPr="00E7375E" w:rsidRDefault="00CD19B1" w:rsidP="00323B5C">
      <w:pPr>
        <w:pStyle w:val="ListParagraph"/>
        <w:widowControl w:val="0"/>
        <w:numPr>
          <w:ilvl w:val="0"/>
          <w:numId w:val="21"/>
        </w:numPr>
        <w:autoSpaceDE w:val="0"/>
        <w:autoSpaceDN w:val="0"/>
        <w:adjustRightInd w:val="0"/>
        <w:spacing w:after="120" w:line="240" w:lineRule="auto"/>
        <w:ind w:left="426"/>
        <w:jc w:val="both"/>
        <w:rPr>
          <w:rFonts w:cstheme="minorHAnsi"/>
          <w:b/>
          <w:lang w:val="fr-FR"/>
        </w:rPr>
      </w:pPr>
      <w:r w:rsidRPr="00EB7263">
        <w:rPr>
          <w:rFonts w:asciiTheme="majorBidi" w:hAnsiTheme="majorBidi" w:cstheme="majorBidi"/>
          <w:sz w:val="21"/>
          <w:szCs w:val="21"/>
          <w:lang w:val="fr-FR"/>
        </w:rPr>
        <w:t>Le CMPP doit fournir intégralement l</w:t>
      </w:r>
      <w:r w:rsidR="00984A85" w:rsidRPr="00EB7263">
        <w:rPr>
          <w:rFonts w:asciiTheme="majorBidi" w:hAnsiTheme="majorBidi" w:cstheme="majorBidi"/>
          <w:sz w:val="21"/>
          <w:szCs w:val="21"/>
          <w:lang w:val="fr-FR"/>
        </w:rPr>
        <w:t xml:space="preserve">es </w:t>
      </w:r>
      <w:r w:rsidR="00055C48" w:rsidRPr="00EB7263">
        <w:rPr>
          <w:rFonts w:asciiTheme="majorBidi" w:hAnsiTheme="majorBidi" w:cstheme="majorBidi"/>
          <w:sz w:val="21"/>
          <w:szCs w:val="21"/>
          <w:lang w:val="fr-FR"/>
        </w:rPr>
        <w:t xml:space="preserve">coordonnées des personnes à contacter </w:t>
      </w:r>
      <w:r w:rsidR="00984A85" w:rsidRPr="00EB7263">
        <w:rPr>
          <w:rFonts w:asciiTheme="majorBidi" w:hAnsiTheme="majorBidi" w:cstheme="majorBidi"/>
          <w:sz w:val="21"/>
          <w:szCs w:val="21"/>
          <w:lang w:val="fr-FR"/>
        </w:rPr>
        <w:t>pour le projet, à l</w:t>
      </w:r>
      <w:r w:rsidR="006161EA" w:rsidRPr="00EB7263">
        <w:rPr>
          <w:rFonts w:asciiTheme="majorBidi" w:hAnsiTheme="majorBidi" w:cstheme="majorBidi"/>
          <w:sz w:val="21"/>
          <w:szCs w:val="21"/>
          <w:lang w:val="fr-FR"/>
        </w:rPr>
        <w:t>’</w:t>
      </w:r>
      <w:r w:rsidR="00984A85" w:rsidRPr="00EB7263">
        <w:rPr>
          <w:rFonts w:asciiTheme="majorBidi" w:hAnsiTheme="majorBidi" w:cstheme="majorBidi"/>
          <w:sz w:val="21"/>
          <w:szCs w:val="21"/>
          <w:lang w:val="fr-FR"/>
        </w:rPr>
        <w:t>intention de</w:t>
      </w:r>
      <w:r w:rsidR="00055C48" w:rsidRPr="00EB7263">
        <w:rPr>
          <w:rFonts w:asciiTheme="majorBidi" w:hAnsiTheme="majorBidi" w:cstheme="majorBidi"/>
          <w:sz w:val="21"/>
          <w:szCs w:val="21"/>
          <w:lang w:val="fr-FR"/>
        </w:rPr>
        <w:t xml:space="preserve"> ceux et celles </w:t>
      </w:r>
      <w:r w:rsidR="00984A85" w:rsidRPr="00EB7263">
        <w:rPr>
          <w:rFonts w:asciiTheme="majorBidi" w:hAnsiTheme="majorBidi" w:cstheme="majorBidi"/>
          <w:sz w:val="21"/>
          <w:szCs w:val="21"/>
          <w:lang w:val="fr-FR"/>
        </w:rPr>
        <w:t>qui ont d</w:t>
      </w:r>
      <w:r w:rsidR="006161EA" w:rsidRPr="00EB7263">
        <w:rPr>
          <w:rFonts w:asciiTheme="majorBidi" w:hAnsiTheme="majorBidi" w:cstheme="majorBidi"/>
          <w:sz w:val="21"/>
          <w:szCs w:val="21"/>
          <w:lang w:val="fr-FR"/>
        </w:rPr>
        <w:t>’</w:t>
      </w:r>
      <w:r w:rsidR="00984A85" w:rsidRPr="00EB7263">
        <w:rPr>
          <w:rFonts w:asciiTheme="majorBidi" w:hAnsiTheme="majorBidi" w:cstheme="majorBidi"/>
          <w:sz w:val="21"/>
          <w:szCs w:val="21"/>
          <w:lang w:val="fr-FR"/>
        </w:rPr>
        <w:t>autres questions ou préoccupations</w:t>
      </w:r>
      <w:r w:rsidR="00E7375E">
        <w:rPr>
          <w:rFonts w:asciiTheme="majorBidi" w:hAnsiTheme="majorBidi" w:cstheme="majorBidi"/>
          <w:sz w:val="21"/>
          <w:szCs w:val="21"/>
          <w:lang w:val="fr-FR"/>
        </w:rPr>
        <w:t> ;</w:t>
      </w:r>
      <w:r w:rsidR="00984A85" w:rsidRPr="00323B5C">
        <w:rPr>
          <w:rFonts w:asciiTheme="majorBidi" w:hAnsiTheme="majorBidi" w:cstheme="majorBidi"/>
          <w:sz w:val="21"/>
          <w:szCs w:val="21"/>
          <w:lang w:val="fr-FR"/>
        </w:rPr>
        <w:t xml:space="preserve">Le </w:t>
      </w:r>
      <w:r w:rsidR="00151EBC" w:rsidRPr="00323B5C">
        <w:rPr>
          <w:rFonts w:asciiTheme="majorBidi" w:hAnsiTheme="majorBidi" w:cstheme="majorBidi"/>
          <w:sz w:val="21"/>
          <w:szCs w:val="21"/>
          <w:lang w:val="fr-FR"/>
        </w:rPr>
        <w:t xml:space="preserve">mécanisme </w:t>
      </w:r>
      <w:r w:rsidR="00DD1FFE" w:rsidRPr="00323B5C">
        <w:rPr>
          <w:rFonts w:asciiTheme="majorBidi" w:hAnsiTheme="majorBidi" w:cstheme="majorBidi"/>
          <w:sz w:val="21"/>
          <w:szCs w:val="21"/>
          <w:lang w:val="fr-FR"/>
        </w:rPr>
        <w:t xml:space="preserve">de gestion </w:t>
      </w:r>
      <w:r w:rsidR="00151EBC" w:rsidRPr="00323B5C">
        <w:rPr>
          <w:rFonts w:asciiTheme="majorBidi" w:hAnsiTheme="majorBidi" w:cstheme="majorBidi"/>
          <w:sz w:val="21"/>
          <w:szCs w:val="21"/>
          <w:lang w:val="fr-FR"/>
        </w:rPr>
        <w:t>des plaintes</w:t>
      </w:r>
      <w:r w:rsidR="00984A85" w:rsidRPr="00323B5C">
        <w:rPr>
          <w:rFonts w:asciiTheme="majorBidi" w:hAnsiTheme="majorBidi" w:cstheme="majorBidi"/>
          <w:sz w:val="21"/>
          <w:szCs w:val="21"/>
          <w:lang w:val="fr-FR"/>
        </w:rPr>
        <w:t xml:space="preserve"> doit être </w:t>
      </w:r>
      <w:r w:rsidR="00055C48" w:rsidRPr="00323B5C">
        <w:rPr>
          <w:rFonts w:asciiTheme="majorBidi" w:hAnsiTheme="majorBidi" w:cstheme="majorBidi"/>
          <w:sz w:val="21"/>
          <w:szCs w:val="21"/>
          <w:lang w:val="fr-FR"/>
        </w:rPr>
        <w:t xml:space="preserve">pleinement décrit </w:t>
      </w:r>
      <w:r w:rsidR="00984A85" w:rsidRPr="00323B5C">
        <w:rPr>
          <w:rFonts w:asciiTheme="majorBidi" w:hAnsiTheme="majorBidi" w:cstheme="majorBidi"/>
          <w:sz w:val="21"/>
          <w:szCs w:val="21"/>
          <w:lang w:val="fr-FR"/>
        </w:rPr>
        <w:t>dans le cadre</w:t>
      </w:r>
      <w:r w:rsidRPr="00323B5C">
        <w:rPr>
          <w:rFonts w:asciiTheme="majorBidi" w:hAnsiTheme="majorBidi" w:cstheme="majorBidi"/>
          <w:sz w:val="21"/>
          <w:szCs w:val="21"/>
          <w:lang w:val="fr-FR"/>
        </w:rPr>
        <w:t>, car i</w:t>
      </w:r>
      <w:r w:rsidR="00984A85" w:rsidRPr="00323B5C">
        <w:rPr>
          <w:rFonts w:asciiTheme="majorBidi" w:hAnsiTheme="majorBidi" w:cstheme="majorBidi"/>
          <w:sz w:val="21"/>
          <w:szCs w:val="21"/>
          <w:lang w:val="fr-FR"/>
        </w:rPr>
        <w:t>l n</w:t>
      </w:r>
      <w:r w:rsidR="006161EA" w:rsidRPr="00323B5C">
        <w:rPr>
          <w:rFonts w:asciiTheme="majorBidi" w:hAnsiTheme="majorBidi" w:cstheme="majorBidi"/>
          <w:sz w:val="21"/>
          <w:szCs w:val="21"/>
          <w:lang w:val="fr-FR"/>
        </w:rPr>
        <w:t>’</w:t>
      </w:r>
      <w:r w:rsidR="00984A85" w:rsidRPr="00323B5C">
        <w:rPr>
          <w:rFonts w:asciiTheme="majorBidi" w:hAnsiTheme="majorBidi" w:cstheme="majorBidi"/>
          <w:sz w:val="21"/>
          <w:szCs w:val="21"/>
          <w:lang w:val="fr-FR"/>
        </w:rPr>
        <w:t xml:space="preserve">est pas rare que des parties prenantes </w:t>
      </w:r>
      <w:r w:rsidR="00D464B5" w:rsidRPr="00323B5C">
        <w:rPr>
          <w:rFonts w:asciiTheme="majorBidi" w:hAnsiTheme="majorBidi" w:cstheme="majorBidi"/>
          <w:sz w:val="21"/>
          <w:szCs w:val="21"/>
          <w:lang w:val="fr-FR"/>
        </w:rPr>
        <w:t>aien</w:t>
      </w:r>
      <w:r w:rsidR="00984A85" w:rsidRPr="00323B5C">
        <w:rPr>
          <w:rFonts w:asciiTheme="majorBidi" w:hAnsiTheme="majorBidi" w:cstheme="majorBidi"/>
          <w:sz w:val="21"/>
          <w:szCs w:val="21"/>
          <w:lang w:val="fr-FR"/>
        </w:rPr>
        <w:t>t des problèmes dès la phase de planification d</w:t>
      </w:r>
      <w:r w:rsidR="00E17D28" w:rsidRPr="00323B5C">
        <w:rPr>
          <w:rFonts w:asciiTheme="majorBidi" w:hAnsiTheme="majorBidi" w:cstheme="majorBidi"/>
          <w:sz w:val="21"/>
          <w:szCs w:val="21"/>
          <w:lang w:val="fr-FR"/>
        </w:rPr>
        <w:t>’</w:t>
      </w:r>
      <w:r w:rsidR="00984A85" w:rsidRPr="00323B5C">
        <w:rPr>
          <w:rFonts w:asciiTheme="majorBidi" w:hAnsiTheme="majorBidi" w:cstheme="majorBidi"/>
          <w:sz w:val="21"/>
          <w:szCs w:val="21"/>
          <w:lang w:val="fr-FR"/>
        </w:rPr>
        <w:t>u</w:t>
      </w:r>
      <w:r w:rsidR="00E17D28" w:rsidRPr="00323B5C">
        <w:rPr>
          <w:rFonts w:asciiTheme="majorBidi" w:hAnsiTheme="majorBidi" w:cstheme="majorBidi"/>
          <w:sz w:val="21"/>
          <w:szCs w:val="21"/>
          <w:lang w:val="fr-FR"/>
        </w:rPr>
        <w:t>n</w:t>
      </w:r>
      <w:r w:rsidR="00984A85" w:rsidRPr="00323B5C">
        <w:rPr>
          <w:rFonts w:asciiTheme="majorBidi" w:hAnsiTheme="majorBidi" w:cstheme="majorBidi"/>
          <w:sz w:val="21"/>
          <w:szCs w:val="21"/>
          <w:lang w:val="fr-FR"/>
        </w:rPr>
        <w:t xml:space="preserve"> projet</w:t>
      </w:r>
      <w:r w:rsidR="00900BEF" w:rsidRPr="00323B5C">
        <w:rPr>
          <w:rFonts w:asciiTheme="majorBidi" w:hAnsiTheme="majorBidi" w:cstheme="majorBidi"/>
          <w:sz w:val="21"/>
          <w:szCs w:val="21"/>
          <w:lang w:val="fr-FR"/>
        </w:rPr>
        <w:t>.</w:t>
      </w:r>
    </w:p>
    <w:p w14:paraId="6A1E88BB" w14:textId="77777777" w:rsidR="009E380A" w:rsidRDefault="009E380A" w:rsidP="009171E1">
      <w:pPr>
        <w:widowControl w:val="0"/>
        <w:autoSpaceDE w:val="0"/>
        <w:autoSpaceDN w:val="0"/>
        <w:adjustRightInd w:val="0"/>
        <w:spacing w:after="120" w:line="240" w:lineRule="auto"/>
        <w:jc w:val="both"/>
        <w:rPr>
          <w:rFonts w:cstheme="minorHAnsi"/>
          <w:b/>
          <w:lang w:val="fr-FR"/>
        </w:rPr>
      </w:pPr>
    </w:p>
    <w:p w14:paraId="1C582002" w14:textId="77777777" w:rsidR="009171E1" w:rsidRDefault="009171E1" w:rsidP="009171E1">
      <w:pPr>
        <w:widowControl w:val="0"/>
        <w:autoSpaceDE w:val="0"/>
        <w:autoSpaceDN w:val="0"/>
        <w:adjustRightInd w:val="0"/>
        <w:spacing w:after="120" w:line="240" w:lineRule="auto"/>
        <w:jc w:val="both"/>
        <w:rPr>
          <w:rFonts w:cstheme="minorHAnsi"/>
          <w:b/>
          <w:lang w:val="fr-FR"/>
        </w:rPr>
      </w:pPr>
    </w:p>
    <w:p w14:paraId="500396AF" w14:textId="7A534268" w:rsidR="009E380A" w:rsidRPr="009171E1" w:rsidRDefault="009E380A" w:rsidP="009171E1">
      <w:pPr>
        <w:widowControl w:val="0"/>
        <w:autoSpaceDE w:val="0"/>
        <w:autoSpaceDN w:val="0"/>
        <w:adjustRightInd w:val="0"/>
        <w:spacing w:after="120" w:line="240" w:lineRule="auto"/>
        <w:rPr>
          <w:rFonts w:asciiTheme="majorBidi" w:hAnsiTheme="majorBidi" w:cstheme="majorBidi"/>
          <w:b/>
          <w:bCs/>
          <w:sz w:val="24"/>
          <w:szCs w:val="24"/>
          <w:lang w:val="fr-FR"/>
        </w:rPr>
      </w:pPr>
      <w:r w:rsidRPr="009171E1">
        <w:rPr>
          <w:rFonts w:asciiTheme="majorBidi" w:hAnsiTheme="majorBidi" w:cstheme="majorBidi"/>
          <w:b/>
          <w:bCs/>
          <w:sz w:val="24"/>
          <w:szCs w:val="24"/>
          <w:lang w:val="fr-FR"/>
        </w:rPr>
        <w:lastRenderedPageBreak/>
        <w:t xml:space="preserve">Annexe </w:t>
      </w:r>
      <w:r w:rsidR="00F50EE9">
        <w:rPr>
          <w:rFonts w:asciiTheme="majorBidi" w:hAnsiTheme="majorBidi" w:cstheme="majorBidi"/>
          <w:b/>
          <w:bCs/>
          <w:sz w:val="24"/>
          <w:szCs w:val="24"/>
          <w:lang w:val="fr-FR"/>
        </w:rPr>
        <w:t>5</w:t>
      </w:r>
      <w:r w:rsidRPr="009171E1">
        <w:rPr>
          <w:rFonts w:asciiTheme="majorBidi" w:hAnsiTheme="majorBidi" w:cstheme="majorBidi"/>
          <w:b/>
          <w:bCs/>
          <w:sz w:val="24"/>
          <w:szCs w:val="24"/>
          <w:lang w:val="fr-FR"/>
        </w:rPr>
        <w:t> : Message du Ministre de l’Emploi, de la Jeunesse et des Sports (fichier joint)</w:t>
      </w:r>
    </w:p>
    <w:p w14:paraId="07B442AC" w14:textId="3C00C7E2" w:rsidR="009E380A" w:rsidRDefault="00C41007" w:rsidP="009171E1">
      <w:pPr>
        <w:tabs>
          <w:tab w:val="left" w:pos="-720"/>
          <w:tab w:val="left" w:pos="0"/>
        </w:tabs>
        <w:suppressAutoHyphens/>
        <w:spacing w:before="120" w:after="120"/>
        <w:jc w:val="both"/>
        <w:rPr>
          <w:rFonts w:asciiTheme="majorBidi" w:hAnsiTheme="majorBidi" w:cstheme="majorBidi"/>
          <w:sz w:val="24"/>
          <w:szCs w:val="24"/>
          <w:lang w:val="fr-FR"/>
        </w:rPr>
      </w:pPr>
      <w:r>
        <w:rPr>
          <w:noProof/>
          <w:lang w:val="fr-FR" w:eastAsia="fr-FR"/>
        </w:rPr>
        <w:drawing>
          <wp:inline distT="0" distB="0" distL="0" distR="0" wp14:anchorId="70FBF71D" wp14:editId="2807FA51">
            <wp:extent cx="6060688" cy="6681159"/>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6675" cy="6720830"/>
                    </a:xfrm>
                    <a:prstGeom prst="rect">
                      <a:avLst/>
                    </a:prstGeom>
                    <a:noFill/>
                    <a:ln>
                      <a:noFill/>
                    </a:ln>
                  </pic:spPr>
                </pic:pic>
              </a:graphicData>
            </a:graphic>
          </wp:inline>
        </w:drawing>
      </w:r>
    </w:p>
    <w:p w14:paraId="00129AF1" w14:textId="77777777" w:rsidR="00E80EC9" w:rsidRDefault="00E80EC9" w:rsidP="009171E1">
      <w:pPr>
        <w:widowControl w:val="0"/>
        <w:autoSpaceDE w:val="0"/>
        <w:autoSpaceDN w:val="0"/>
        <w:adjustRightInd w:val="0"/>
        <w:spacing w:after="120" w:line="240" w:lineRule="auto"/>
        <w:rPr>
          <w:rFonts w:asciiTheme="majorBidi" w:hAnsiTheme="majorBidi" w:cstheme="majorBidi"/>
          <w:b/>
          <w:bCs/>
          <w:sz w:val="24"/>
          <w:szCs w:val="24"/>
          <w:lang w:val="fr-FR"/>
        </w:rPr>
      </w:pPr>
    </w:p>
    <w:p w14:paraId="68DAEF35" w14:textId="77777777" w:rsidR="00E80EC9" w:rsidRDefault="00E80EC9" w:rsidP="009171E1">
      <w:pPr>
        <w:widowControl w:val="0"/>
        <w:autoSpaceDE w:val="0"/>
        <w:autoSpaceDN w:val="0"/>
        <w:adjustRightInd w:val="0"/>
        <w:spacing w:after="120" w:line="240" w:lineRule="auto"/>
        <w:rPr>
          <w:rFonts w:asciiTheme="majorBidi" w:hAnsiTheme="majorBidi" w:cstheme="majorBidi"/>
          <w:b/>
          <w:bCs/>
          <w:sz w:val="24"/>
          <w:szCs w:val="24"/>
          <w:lang w:val="fr-FR"/>
        </w:rPr>
      </w:pPr>
    </w:p>
    <w:p w14:paraId="5479B271" w14:textId="77777777" w:rsidR="00E80EC9" w:rsidRDefault="00E80EC9" w:rsidP="009171E1">
      <w:pPr>
        <w:widowControl w:val="0"/>
        <w:autoSpaceDE w:val="0"/>
        <w:autoSpaceDN w:val="0"/>
        <w:adjustRightInd w:val="0"/>
        <w:spacing w:after="120" w:line="240" w:lineRule="auto"/>
        <w:rPr>
          <w:rFonts w:asciiTheme="majorBidi" w:hAnsiTheme="majorBidi" w:cstheme="majorBidi"/>
          <w:b/>
          <w:bCs/>
          <w:sz w:val="24"/>
          <w:szCs w:val="24"/>
          <w:lang w:val="fr-FR"/>
        </w:rPr>
      </w:pPr>
    </w:p>
    <w:p w14:paraId="79D84110" w14:textId="5097BB2B" w:rsidR="009E380A" w:rsidRPr="009171E1" w:rsidRDefault="009E380A" w:rsidP="009171E1">
      <w:pPr>
        <w:widowControl w:val="0"/>
        <w:autoSpaceDE w:val="0"/>
        <w:autoSpaceDN w:val="0"/>
        <w:adjustRightInd w:val="0"/>
        <w:spacing w:after="120" w:line="240" w:lineRule="auto"/>
        <w:rPr>
          <w:rFonts w:asciiTheme="majorBidi" w:hAnsiTheme="majorBidi" w:cstheme="majorBidi"/>
          <w:b/>
          <w:bCs/>
          <w:sz w:val="24"/>
          <w:szCs w:val="24"/>
          <w:lang w:val="fr-FR"/>
        </w:rPr>
      </w:pPr>
      <w:r w:rsidRPr="009171E1">
        <w:rPr>
          <w:rFonts w:asciiTheme="majorBidi" w:hAnsiTheme="majorBidi" w:cstheme="majorBidi"/>
          <w:b/>
          <w:bCs/>
          <w:sz w:val="24"/>
          <w:szCs w:val="24"/>
          <w:lang w:val="fr-FR"/>
        </w:rPr>
        <w:lastRenderedPageBreak/>
        <w:t xml:space="preserve">Annexe </w:t>
      </w:r>
      <w:r w:rsidR="00F50EE9">
        <w:rPr>
          <w:rFonts w:asciiTheme="majorBidi" w:hAnsiTheme="majorBidi" w:cstheme="majorBidi"/>
          <w:b/>
          <w:bCs/>
          <w:sz w:val="24"/>
          <w:szCs w:val="24"/>
          <w:lang w:val="fr-FR"/>
        </w:rPr>
        <w:t>6</w:t>
      </w:r>
      <w:r w:rsidRPr="009171E1">
        <w:rPr>
          <w:rFonts w:asciiTheme="majorBidi" w:hAnsiTheme="majorBidi" w:cstheme="majorBidi"/>
          <w:b/>
          <w:bCs/>
          <w:sz w:val="24"/>
          <w:szCs w:val="24"/>
          <w:lang w:val="fr-FR"/>
        </w:rPr>
        <w:t> : Note de consultation</w:t>
      </w:r>
    </w:p>
    <w:p w14:paraId="22D7558B" w14:textId="77777777" w:rsidR="00097DF2" w:rsidRDefault="00097DF2" w:rsidP="00097DF2">
      <w:pPr>
        <w:pStyle w:val="Heading1"/>
        <w:ind w:left="142"/>
        <w:rPr>
          <w:rFonts w:asciiTheme="majorBidi" w:hAnsiTheme="majorBidi"/>
          <w:szCs w:val="24"/>
        </w:rPr>
      </w:pPr>
      <w:bookmarkStart w:id="13" w:name="_Toc135140056"/>
      <w:r w:rsidRPr="005E41D7">
        <w:rPr>
          <w:rFonts w:asciiTheme="minorBidi" w:hAnsiTheme="minorBidi" w:cstheme="minorBidi"/>
          <w:b w:val="0"/>
          <w:bCs w:val="0"/>
          <w:noProof/>
          <w:lang w:val="fr-FR" w:eastAsia="fr-FR"/>
        </w:rPr>
        <w:drawing>
          <wp:inline distT="0" distB="0" distL="0" distR="0" wp14:anchorId="24E8E482" wp14:editId="15931882">
            <wp:extent cx="437811" cy="448469"/>
            <wp:effectExtent l="0" t="0" r="635" b="8890"/>
            <wp:docPr id="5" name="Picture 5" descr="C:\Users\PC\Desktop\LogoWorldBank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C:\Users\PC\Desktop\LogoWorldBank15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7811" cy="448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ajorBidi" w:hAnsiTheme="majorBidi"/>
          <w:szCs w:val="24"/>
        </w:rPr>
        <w:t xml:space="preserve"> </w:t>
      </w:r>
      <w:r w:rsidRPr="00621257">
        <w:rPr>
          <w:rFonts w:asciiTheme="majorBidi" w:hAnsiTheme="majorBidi"/>
          <w:szCs w:val="24"/>
        </w:rPr>
        <w:t xml:space="preserve">Banque Mondiale </w:t>
      </w:r>
      <w:r w:rsidRPr="00621257">
        <w:rPr>
          <w:rFonts w:asciiTheme="majorBidi" w:hAnsiTheme="majorBidi"/>
          <w:szCs w:val="24"/>
        </w:rPr>
        <w:tab/>
      </w:r>
      <w:r w:rsidRPr="00621257">
        <w:rPr>
          <w:rFonts w:asciiTheme="majorBidi" w:hAnsiTheme="majorBidi"/>
          <w:szCs w:val="24"/>
        </w:rPr>
        <w:tab/>
      </w:r>
      <w:r>
        <w:rPr>
          <w:rFonts w:asciiTheme="majorBidi" w:hAnsiTheme="majorBidi"/>
          <w:szCs w:val="24"/>
        </w:rPr>
        <w:tab/>
      </w:r>
      <w:r>
        <w:rPr>
          <w:rFonts w:asciiTheme="majorBidi" w:hAnsiTheme="majorBidi"/>
          <w:szCs w:val="24"/>
        </w:rPr>
        <w:tab/>
      </w:r>
      <w:r w:rsidRPr="005E41D7">
        <w:rPr>
          <w:rFonts w:asciiTheme="minorBidi" w:hAnsiTheme="minorBidi" w:cstheme="minorBidi"/>
          <w:b w:val="0"/>
          <w:bCs w:val="0"/>
          <w:noProof/>
          <w:lang w:val="fr-FR" w:eastAsia="fr-FR"/>
        </w:rPr>
        <w:drawing>
          <wp:inline distT="0" distB="0" distL="0" distR="0" wp14:anchorId="471FFF6E" wp14:editId="3196EE63">
            <wp:extent cx="568325" cy="568325"/>
            <wp:effectExtent l="0" t="0" r="3175" b="3175"/>
            <wp:docPr id="1" name="Picture 1" descr="téléchar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 47" descr="téléchargemen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8325" cy="5683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Pr>
          <w:rFonts w:asciiTheme="majorBidi" w:hAnsiTheme="majorBidi"/>
          <w:szCs w:val="24"/>
        </w:rPr>
        <w:t>M</w:t>
      </w:r>
      <w:r w:rsidRPr="00621257">
        <w:rPr>
          <w:rFonts w:asciiTheme="majorBidi" w:hAnsiTheme="majorBidi"/>
          <w:szCs w:val="24"/>
        </w:rPr>
        <w:t>auritanie</w:t>
      </w:r>
      <w:bookmarkEnd w:id="13"/>
      <w:r w:rsidRPr="00621257">
        <w:rPr>
          <w:rFonts w:asciiTheme="majorBidi" w:hAnsiTheme="majorBidi"/>
          <w:szCs w:val="24"/>
        </w:rPr>
        <w:t xml:space="preserve"> </w:t>
      </w:r>
    </w:p>
    <w:p w14:paraId="39F9867F" w14:textId="77777777" w:rsidR="00097DF2" w:rsidRPr="001A5CB6" w:rsidRDefault="00097DF2" w:rsidP="00097DF2">
      <w:pPr>
        <w:pStyle w:val="Heading1"/>
        <w:ind w:left="142"/>
        <w:rPr>
          <w:rFonts w:asciiTheme="majorBidi" w:hAnsiTheme="majorBidi"/>
          <w:szCs w:val="24"/>
          <w:lang w:val="fr-FR"/>
        </w:rPr>
      </w:pPr>
      <w:bookmarkStart w:id="14" w:name="_Toc135140057"/>
      <w:r w:rsidRPr="001A5CB6">
        <w:rPr>
          <w:rFonts w:asciiTheme="majorBidi" w:hAnsiTheme="majorBidi"/>
          <w:szCs w:val="24"/>
          <w:lang w:val="fr-FR"/>
        </w:rPr>
        <w:t>Projet d'employabilité des jeunes en Mauritanie (P162916)</w:t>
      </w:r>
      <w:bookmarkEnd w:id="14"/>
    </w:p>
    <w:p w14:paraId="34A9772D" w14:textId="77777777" w:rsidR="00097DF2" w:rsidRPr="002A5217" w:rsidRDefault="00097DF2" w:rsidP="00097DF2">
      <w:pPr>
        <w:pStyle w:val="Heading1"/>
        <w:pBdr>
          <w:top w:val="single" w:sz="4" w:space="1" w:color="auto"/>
          <w:left w:val="single" w:sz="4" w:space="4" w:color="auto"/>
          <w:bottom w:val="single" w:sz="4" w:space="1" w:color="auto"/>
          <w:right w:val="single" w:sz="4" w:space="4" w:color="auto"/>
        </w:pBdr>
        <w:ind w:left="142"/>
        <w:rPr>
          <w:rFonts w:asciiTheme="majorBidi" w:hAnsiTheme="majorBidi"/>
          <w:szCs w:val="24"/>
        </w:rPr>
      </w:pPr>
      <w:bookmarkStart w:id="15" w:name="_Toc135140058"/>
      <w:r>
        <w:rPr>
          <w:rFonts w:asciiTheme="majorBidi" w:hAnsiTheme="majorBidi"/>
          <w:szCs w:val="24"/>
        </w:rPr>
        <w:t>C</w:t>
      </w:r>
      <w:r w:rsidRPr="002A5217">
        <w:rPr>
          <w:rFonts w:asciiTheme="majorBidi" w:hAnsiTheme="majorBidi"/>
          <w:szCs w:val="24"/>
        </w:rPr>
        <w:t>ONSULTATIONS</w:t>
      </w:r>
      <w:bookmarkEnd w:id="15"/>
      <w:r w:rsidRPr="002A5217">
        <w:rPr>
          <w:rFonts w:asciiTheme="majorBidi" w:hAnsiTheme="majorBidi"/>
          <w:szCs w:val="24"/>
        </w:rPr>
        <w:t xml:space="preserve"> </w:t>
      </w:r>
    </w:p>
    <w:p w14:paraId="644DC64C" w14:textId="77777777" w:rsidR="00097DF2" w:rsidRPr="005C697E" w:rsidRDefault="00097DF2" w:rsidP="00097DF2">
      <w:pPr>
        <w:jc w:val="both"/>
        <w:rPr>
          <w:rFonts w:asciiTheme="majorBidi" w:hAnsiTheme="majorBidi" w:cstheme="majorBidi"/>
          <w:sz w:val="24"/>
          <w:szCs w:val="24"/>
        </w:rPr>
      </w:pPr>
    </w:p>
    <w:p w14:paraId="16BD405B" w14:textId="77777777" w:rsidR="00097DF2" w:rsidRPr="005C697E" w:rsidRDefault="00097DF2" w:rsidP="00097DF2">
      <w:pPr>
        <w:pStyle w:val="Heading2"/>
        <w:autoSpaceDE w:val="0"/>
        <w:autoSpaceDN w:val="0"/>
        <w:adjustRightInd w:val="0"/>
        <w:spacing w:line="240" w:lineRule="atLeast"/>
        <w:ind w:left="426"/>
        <w:jc w:val="both"/>
        <w:rPr>
          <w:b/>
          <w:bCs/>
          <w:u w:val="single"/>
        </w:rPr>
      </w:pPr>
      <w:bookmarkStart w:id="16" w:name="_Toc135140059"/>
      <w:r>
        <w:rPr>
          <w:b/>
          <w:bCs/>
          <w:u w:val="single"/>
        </w:rPr>
        <w:t>1</w:t>
      </w:r>
      <w:r w:rsidRPr="005C697E">
        <w:rPr>
          <w:b/>
          <w:bCs/>
          <w:u w:val="single"/>
        </w:rPr>
        <w:t xml:space="preserve">- </w:t>
      </w:r>
      <w:r>
        <w:rPr>
          <w:b/>
          <w:bCs/>
          <w:u w:val="single"/>
        </w:rPr>
        <w:t xml:space="preserve">Objectif </w:t>
      </w:r>
      <w:r w:rsidRPr="005C697E">
        <w:rPr>
          <w:b/>
          <w:bCs/>
          <w:u w:val="single"/>
        </w:rPr>
        <w:t>des consultations</w:t>
      </w:r>
      <w:bookmarkEnd w:id="16"/>
      <w:r w:rsidRPr="005C697E">
        <w:rPr>
          <w:b/>
          <w:bCs/>
          <w:u w:val="single"/>
        </w:rPr>
        <w:t xml:space="preserve"> </w:t>
      </w:r>
    </w:p>
    <w:p w14:paraId="755AA85D" w14:textId="77777777" w:rsidR="00097DF2" w:rsidRDefault="00097DF2" w:rsidP="00097DF2">
      <w:pPr>
        <w:jc w:val="both"/>
        <w:rPr>
          <w:rFonts w:asciiTheme="majorBidi" w:hAnsiTheme="majorBidi" w:cstheme="majorBidi"/>
          <w:sz w:val="24"/>
          <w:szCs w:val="24"/>
        </w:rPr>
      </w:pPr>
    </w:p>
    <w:p w14:paraId="31F9F8AA" w14:textId="207E4732" w:rsidR="00097DF2" w:rsidRPr="00323B5C"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L’objectif général des consultations est d’assurer la participation des parties prenantes (bénéficiaires</w:t>
      </w:r>
      <w:r w:rsidR="000E10B5">
        <w:rPr>
          <w:rFonts w:asciiTheme="majorBidi" w:hAnsiTheme="majorBidi" w:cstheme="majorBidi"/>
          <w:sz w:val="24"/>
          <w:szCs w:val="24"/>
          <w:lang w:val="fr-FR"/>
        </w:rPr>
        <w:t xml:space="preserve"> </w:t>
      </w:r>
      <w:r w:rsidRPr="001A5CB6">
        <w:rPr>
          <w:rFonts w:asciiTheme="majorBidi" w:hAnsiTheme="majorBidi" w:cstheme="majorBidi"/>
          <w:sz w:val="24"/>
          <w:szCs w:val="24"/>
          <w:lang w:val="fr-FR"/>
        </w:rPr>
        <w:t xml:space="preserve">et autres acteurs)au processus de planification des actions du projet et la prise en compte de leurs avis dans le processus décisionnel. </w:t>
      </w:r>
      <w:r w:rsidRPr="00323B5C">
        <w:rPr>
          <w:rFonts w:asciiTheme="majorBidi" w:hAnsiTheme="majorBidi" w:cstheme="majorBidi"/>
          <w:sz w:val="24"/>
          <w:szCs w:val="24"/>
          <w:lang w:val="fr-FR"/>
        </w:rPr>
        <w:t>Il s’agira plus exactement de</w:t>
      </w:r>
      <w:r w:rsidR="00712335">
        <w:rPr>
          <w:rFonts w:asciiTheme="majorBidi" w:hAnsiTheme="majorBidi" w:cstheme="majorBidi"/>
          <w:sz w:val="24"/>
          <w:szCs w:val="24"/>
          <w:lang w:val="fr-FR"/>
        </w:rPr>
        <w:t xml:space="preserve"> </w:t>
      </w:r>
      <w:r w:rsidRPr="00323B5C">
        <w:rPr>
          <w:rFonts w:asciiTheme="majorBidi" w:hAnsiTheme="majorBidi" w:cstheme="majorBidi"/>
          <w:sz w:val="24"/>
          <w:szCs w:val="24"/>
          <w:lang w:val="fr-FR"/>
        </w:rPr>
        <w:t xml:space="preserve">: </w:t>
      </w:r>
    </w:p>
    <w:p w14:paraId="5DC5556B" w14:textId="37B76321" w:rsidR="00097DF2" w:rsidRPr="001A5CB6" w:rsidRDefault="00712335" w:rsidP="00097DF2">
      <w:pPr>
        <w:numPr>
          <w:ilvl w:val="0"/>
          <w:numId w:val="35"/>
        </w:numPr>
        <w:tabs>
          <w:tab w:val="left" w:pos="709"/>
          <w:tab w:val="left" w:pos="851"/>
        </w:tabs>
        <w:spacing w:after="0" w:line="240" w:lineRule="auto"/>
        <w:ind w:left="709" w:hanging="349"/>
        <w:jc w:val="both"/>
        <w:rPr>
          <w:rFonts w:asciiTheme="majorBidi" w:hAnsiTheme="majorBidi" w:cstheme="majorBidi"/>
          <w:sz w:val="24"/>
          <w:szCs w:val="24"/>
          <w:lang w:val="fr-FR"/>
        </w:rPr>
      </w:pPr>
      <w:r>
        <w:rPr>
          <w:rFonts w:asciiTheme="majorBidi" w:hAnsiTheme="majorBidi" w:cstheme="majorBidi"/>
          <w:sz w:val="24"/>
          <w:szCs w:val="24"/>
          <w:lang w:val="fr-FR"/>
        </w:rPr>
        <w:t>I</w:t>
      </w:r>
      <w:r w:rsidR="00097DF2" w:rsidRPr="001A5CB6">
        <w:rPr>
          <w:rFonts w:asciiTheme="majorBidi" w:hAnsiTheme="majorBidi" w:cstheme="majorBidi"/>
          <w:sz w:val="24"/>
          <w:szCs w:val="24"/>
          <w:lang w:val="fr-FR"/>
        </w:rPr>
        <w:t>nformer les parties prenantes sur le projet  et ses activités </w:t>
      </w:r>
    </w:p>
    <w:p w14:paraId="766AC488" w14:textId="1162C5D4" w:rsidR="00097DF2" w:rsidRPr="001A5CB6" w:rsidRDefault="00712335" w:rsidP="00097DF2">
      <w:pPr>
        <w:numPr>
          <w:ilvl w:val="0"/>
          <w:numId w:val="35"/>
        </w:numPr>
        <w:tabs>
          <w:tab w:val="left" w:pos="709"/>
          <w:tab w:val="left" w:pos="851"/>
        </w:tabs>
        <w:spacing w:after="0" w:line="240" w:lineRule="auto"/>
        <w:ind w:left="709" w:hanging="349"/>
        <w:jc w:val="both"/>
        <w:rPr>
          <w:rFonts w:asciiTheme="majorBidi" w:hAnsiTheme="majorBidi" w:cstheme="majorBidi"/>
          <w:sz w:val="24"/>
          <w:szCs w:val="24"/>
          <w:lang w:val="fr-FR"/>
        </w:rPr>
      </w:pPr>
      <w:r>
        <w:rPr>
          <w:rFonts w:asciiTheme="majorBidi" w:hAnsiTheme="majorBidi" w:cstheme="majorBidi"/>
          <w:sz w:val="24"/>
          <w:szCs w:val="24"/>
          <w:lang w:val="fr-FR"/>
        </w:rPr>
        <w:t>P</w:t>
      </w:r>
      <w:r w:rsidR="00097DF2" w:rsidRPr="001A5CB6">
        <w:rPr>
          <w:rFonts w:asciiTheme="majorBidi" w:hAnsiTheme="majorBidi" w:cstheme="majorBidi"/>
          <w:sz w:val="24"/>
          <w:szCs w:val="24"/>
          <w:lang w:val="fr-FR"/>
        </w:rPr>
        <w:t>ermettre aux parties prenantes de se prononcer et d’émettre leur avis sur le projet ;</w:t>
      </w:r>
    </w:p>
    <w:p w14:paraId="79028D5D" w14:textId="154C0B84" w:rsidR="00097DF2" w:rsidRPr="001A5CB6" w:rsidRDefault="00712335" w:rsidP="00097DF2">
      <w:pPr>
        <w:pStyle w:val="ListParagraph"/>
        <w:numPr>
          <w:ilvl w:val="0"/>
          <w:numId w:val="35"/>
        </w:numPr>
        <w:spacing w:after="0" w:line="240" w:lineRule="auto"/>
        <w:rPr>
          <w:rFonts w:asciiTheme="majorBidi" w:hAnsiTheme="majorBidi" w:cstheme="majorBidi"/>
          <w:sz w:val="24"/>
          <w:szCs w:val="24"/>
          <w:lang w:val="fr-FR"/>
        </w:rPr>
      </w:pPr>
      <w:r>
        <w:rPr>
          <w:rFonts w:asciiTheme="majorBidi" w:hAnsiTheme="majorBidi" w:cstheme="majorBidi"/>
          <w:sz w:val="24"/>
          <w:szCs w:val="24"/>
          <w:lang w:val="fr-FR"/>
        </w:rPr>
        <w:t>A</w:t>
      </w:r>
      <w:r w:rsidR="00097DF2" w:rsidRPr="001A5CB6">
        <w:rPr>
          <w:rFonts w:asciiTheme="majorBidi" w:hAnsiTheme="majorBidi" w:cstheme="majorBidi"/>
          <w:sz w:val="24"/>
          <w:szCs w:val="24"/>
          <w:lang w:val="fr-FR"/>
        </w:rPr>
        <w:t>méliorer la transparence et la responsabilité des acteurs;</w:t>
      </w:r>
    </w:p>
    <w:p w14:paraId="71F621A4" w14:textId="216294F5" w:rsidR="00097DF2" w:rsidRPr="001A5CB6" w:rsidRDefault="00712335" w:rsidP="00097DF2">
      <w:pPr>
        <w:pStyle w:val="ListParagraph"/>
        <w:numPr>
          <w:ilvl w:val="0"/>
          <w:numId w:val="35"/>
        </w:numPr>
        <w:spacing w:after="0" w:line="240" w:lineRule="auto"/>
        <w:rPr>
          <w:rFonts w:asciiTheme="majorBidi" w:hAnsiTheme="majorBidi" w:cstheme="majorBidi"/>
          <w:sz w:val="24"/>
          <w:szCs w:val="24"/>
          <w:lang w:val="fr-FR"/>
        </w:rPr>
      </w:pPr>
      <w:r>
        <w:rPr>
          <w:rFonts w:asciiTheme="majorBidi" w:hAnsiTheme="majorBidi" w:cstheme="majorBidi"/>
          <w:sz w:val="24"/>
          <w:szCs w:val="24"/>
          <w:lang w:val="fr-FR"/>
        </w:rPr>
        <w:t>C</w:t>
      </w:r>
      <w:r w:rsidR="00097DF2" w:rsidRPr="001A5CB6">
        <w:rPr>
          <w:rFonts w:asciiTheme="majorBidi" w:hAnsiTheme="majorBidi" w:cstheme="majorBidi"/>
          <w:sz w:val="24"/>
          <w:szCs w:val="24"/>
          <w:lang w:val="fr-FR"/>
        </w:rPr>
        <w:t>onnaître la situation locale et les valeurs traditionnelles;</w:t>
      </w:r>
    </w:p>
    <w:p w14:paraId="0A759056" w14:textId="5DF931DA" w:rsidR="00097DF2" w:rsidRPr="001A5CB6" w:rsidRDefault="00712335" w:rsidP="00097DF2">
      <w:pPr>
        <w:numPr>
          <w:ilvl w:val="0"/>
          <w:numId w:val="35"/>
        </w:numPr>
        <w:tabs>
          <w:tab w:val="left" w:pos="709"/>
          <w:tab w:val="left" w:pos="851"/>
        </w:tabs>
        <w:spacing w:after="0" w:line="240" w:lineRule="auto"/>
        <w:jc w:val="both"/>
        <w:rPr>
          <w:rFonts w:asciiTheme="majorBidi" w:hAnsiTheme="majorBidi" w:cstheme="majorBidi"/>
          <w:sz w:val="24"/>
          <w:szCs w:val="24"/>
          <w:lang w:val="fr-FR"/>
        </w:rPr>
      </w:pPr>
      <w:r>
        <w:rPr>
          <w:rFonts w:asciiTheme="majorBidi" w:hAnsiTheme="majorBidi" w:cstheme="majorBidi"/>
          <w:sz w:val="24"/>
          <w:szCs w:val="24"/>
          <w:lang w:val="fr-FR"/>
        </w:rPr>
        <w:t>D</w:t>
      </w:r>
      <w:r w:rsidR="00097DF2" w:rsidRPr="001A5CB6">
        <w:rPr>
          <w:rFonts w:asciiTheme="majorBidi" w:hAnsiTheme="majorBidi" w:cstheme="majorBidi"/>
          <w:sz w:val="24"/>
          <w:szCs w:val="24"/>
          <w:lang w:val="fr-FR"/>
        </w:rPr>
        <w:t>onner l’opportunité aux parties prenantes</w:t>
      </w:r>
      <w:r>
        <w:rPr>
          <w:rFonts w:asciiTheme="majorBidi" w:hAnsiTheme="majorBidi" w:cstheme="majorBidi"/>
          <w:sz w:val="24"/>
          <w:szCs w:val="24"/>
          <w:lang w:val="fr-FR"/>
        </w:rPr>
        <w:t xml:space="preserve"> </w:t>
      </w:r>
      <w:r w:rsidR="00097DF2" w:rsidRPr="001A5CB6">
        <w:rPr>
          <w:rFonts w:asciiTheme="majorBidi" w:hAnsiTheme="majorBidi" w:cstheme="majorBidi"/>
          <w:sz w:val="24"/>
          <w:szCs w:val="24"/>
          <w:lang w:val="fr-FR"/>
        </w:rPr>
        <w:t xml:space="preserve">de démontrer leurs préoccupations ((besoins, attentes, craintes,...) et d’influencer la prise de décision dès le début du projet et recueillir leurs suggestions </w:t>
      </w:r>
    </w:p>
    <w:p w14:paraId="5B2EDB2D" w14:textId="3BFA5089" w:rsidR="00097DF2" w:rsidRPr="001A5CB6" w:rsidRDefault="00712335" w:rsidP="00097DF2">
      <w:pPr>
        <w:numPr>
          <w:ilvl w:val="0"/>
          <w:numId w:val="35"/>
        </w:numPr>
        <w:tabs>
          <w:tab w:val="left" w:pos="709"/>
          <w:tab w:val="left" w:pos="851"/>
        </w:tabs>
        <w:spacing w:after="0" w:line="240" w:lineRule="auto"/>
        <w:jc w:val="both"/>
        <w:rPr>
          <w:rFonts w:asciiTheme="majorBidi" w:hAnsiTheme="majorBidi" w:cstheme="majorBidi"/>
          <w:sz w:val="24"/>
          <w:szCs w:val="24"/>
          <w:lang w:val="fr-FR"/>
        </w:rPr>
      </w:pPr>
      <w:r>
        <w:rPr>
          <w:rFonts w:asciiTheme="majorBidi" w:hAnsiTheme="majorBidi" w:cstheme="majorBidi"/>
          <w:sz w:val="24"/>
          <w:szCs w:val="24"/>
          <w:lang w:val="fr-FR"/>
        </w:rPr>
        <w:t>I</w:t>
      </w:r>
      <w:r w:rsidR="00097DF2" w:rsidRPr="001A5CB6">
        <w:rPr>
          <w:rFonts w:asciiTheme="majorBidi" w:hAnsiTheme="majorBidi" w:cstheme="majorBidi"/>
          <w:sz w:val="24"/>
          <w:szCs w:val="24"/>
          <w:lang w:val="fr-FR"/>
        </w:rPr>
        <w:t>nformer</w:t>
      </w:r>
      <w:r>
        <w:rPr>
          <w:rFonts w:asciiTheme="majorBidi" w:hAnsiTheme="majorBidi" w:cstheme="majorBidi"/>
          <w:sz w:val="24"/>
          <w:szCs w:val="24"/>
          <w:lang w:val="fr-FR"/>
        </w:rPr>
        <w:t xml:space="preserve"> </w:t>
      </w:r>
      <w:r w:rsidR="00097DF2" w:rsidRPr="001A5CB6">
        <w:rPr>
          <w:rFonts w:asciiTheme="majorBidi" w:hAnsiTheme="majorBidi" w:cstheme="majorBidi"/>
          <w:sz w:val="24"/>
          <w:szCs w:val="24"/>
          <w:lang w:val="fr-FR"/>
        </w:rPr>
        <w:t>et conscientiser les parties prenantes par rapport au projet et à ses impacts potentiels ;</w:t>
      </w:r>
    </w:p>
    <w:p w14:paraId="2F9B466F" w14:textId="77777777" w:rsidR="00097DF2" w:rsidRPr="001A5CB6" w:rsidRDefault="00097DF2" w:rsidP="00097DF2">
      <w:pPr>
        <w:jc w:val="both"/>
        <w:rPr>
          <w:rFonts w:asciiTheme="majorBidi" w:hAnsiTheme="majorBidi" w:cstheme="majorBidi"/>
          <w:sz w:val="24"/>
          <w:szCs w:val="24"/>
          <w:lang w:val="fr-FR"/>
        </w:rPr>
      </w:pPr>
    </w:p>
    <w:p w14:paraId="72E9D82D" w14:textId="77777777" w:rsidR="00097DF2" w:rsidRPr="005C697E" w:rsidRDefault="00097DF2" w:rsidP="00097DF2">
      <w:pPr>
        <w:pStyle w:val="Heading2"/>
        <w:autoSpaceDE w:val="0"/>
        <w:autoSpaceDN w:val="0"/>
        <w:adjustRightInd w:val="0"/>
        <w:spacing w:line="240" w:lineRule="atLeast"/>
        <w:ind w:left="426"/>
        <w:jc w:val="both"/>
        <w:rPr>
          <w:b/>
          <w:bCs/>
          <w:u w:val="single"/>
        </w:rPr>
      </w:pPr>
      <w:bookmarkStart w:id="17" w:name="_Toc496968791"/>
      <w:bookmarkStart w:id="18" w:name="_Toc10374435"/>
      <w:bookmarkStart w:id="19" w:name="_Toc135140060"/>
      <w:r>
        <w:rPr>
          <w:b/>
          <w:bCs/>
          <w:u w:val="single"/>
        </w:rPr>
        <w:t>2</w:t>
      </w:r>
      <w:r w:rsidRPr="005C697E">
        <w:rPr>
          <w:b/>
          <w:bCs/>
          <w:u w:val="single"/>
        </w:rPr>
        <w:t>- Etendue des consultations et acteurs concernés</w:t>
      </w:r>
      <w:bookmarkEnd w:id="17"/>
      <w:bookmarkEnd w:id="18"/>
      <w:bookmarkEnd w:id="19"/>
    </w:p>
    <w:p w14:paraId="10173DF9" w14:textId="77777777" w:rsidR="00097DF2" w:rsidRPr="001A5CB6" w:rsidRDefault="00097DF2" w:rsidP="00097DF2">
      <w:pPr>
        <w:jc w:val="both"/>
        <w:rPr>
          <w:rFonts w:asciiTheme="majorBidi" w:hAnsiTheme="majorBidi" w:cstheme="majorBidi"/>
          <w:sz w:val="24"/>
          <w:szCs w:val="24"/>
          <w:lang w:val="fr-FR"/>
        </w:rPr>
      </w:pPr>
    </w:p>
    <w:p w14:paraId="66B1243D" w14:textId="77777777" w:rsidR="00097DF2" w:rsidRPr="001A5CB6"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Dans le cadre de la présente activité, les consultations concerneront un échantillon de wilayas cibles : Nouakchottet une autre wilayaintérieure (HodhCharghi).</w:t>
      </w:r>
    </w:p>
    <w:p w14:paraId="34C82D80" w14:textId="77777777" w:rsidR="00097DF2" w:rsidRPr="001A5CB6" w:rsidRDefault="00097DF2" w:rsidP="00097DF2">
      <w:pPr>
        <w:jc w:val="both"/>
        <w:rPr>
          <w:rFonts w:asciiTheme="majorBidi" w:hAnsiTheme="majorBidi" w:cstheme="majorBidi"/>
          <w:sz w:val="24"/>
          <w:szCs w:val="24"/>
          <w:lang w:val="fr-FR"/>
        </w:rPr>
      </w:pPr>
    </w:p>
    <w:p w14:paraId="7E864C35" w14:textId="77777777" w:rsidR="00097DF2" w:rsidRPr="001A5CB6" w:rsidRDefault="00097DF2" w:rsidP="0A7CCCAD">
      <w:pPr>
        <w:jc w:val="both"/>
        <w:rPr>
          <w:rFonts w:asciiTheme="majorBidi" w:hAnsiTheme="majorBidi" w:cstheme="majorBidi"/>
          <w:sz w:val="24"/>
          <w:szCs w:val="24"/>
          <w:lang w:val="fr-FR"/>
        </w:rPr>
      </w:pPr>
      <w:r w:rsidRPr="0A7CCCAD">
        <w:rPr>
          <w:rFonts w:asciiTheme="majorBidi" w:hAnsiTheme="majorBidi" w:cstheme="majorBidi"/>
          <w:sz w:val="24"/>
          <w:szCs w:val="24"/>
          <w:lang w:val="fr-FR"/>
        </w:rPr>
        <w:t>Les parties prenantes incluent :</w:t>
      </w:r>
    </w:p>
    <w:p w14:paraId="01267CC0" w14:textId="289BDA9F" w:rsidR="00097DF2" w:rsidRPr="001A5CB6"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 Autorités</w:t>
      </w:r>
      <w:r w:rsidR="00C9606C">
        <w:rPr>
          <w:rFonts w:asciiTheme="majorBidi" w:hAnsiTheme="majorBidi" w:cstheme="majorBidi"/>
          <w:sz w:val="24"/>
          <w:szCs w:val="24"/>
          <w:lang w:val="fr-FR"/>
        </w:rPr>
        <w:t xml:space="preserve"> </w:t>
      </w:r>
      <w:r w:rsidRPr="001A5CB6">
        <w:rPr>
          <w:rFonts w:asciiTheme="majorBidi" w:hAnsiTheme="majorBidi" w:cstheme="majorBidi"/>
          <w:sz w:val="24"/>
          <w:szCs w:val="24"/>
          <w:lang w:val="fr-FR"/>
        </w:rPr>
        <w:t>administratives, régionales et élus (</w:t>
      </w:r>
      <w:r w:rsidRPr="001A5CB6">
        <w:rPr>
          <w:rFonts w:asciiTheme="majorBidi" w:hAnsiTheme="majorBidi" w:cstheme="majorBidi"/>
          <w:lang w:val="fr-FR"/>
        </w:rPr>
        <w:t>Wali, Président du Conseil régional, Hakem, Député, Maire)</w:t>
      </w:r>
      <w:r w:rsidRPr="001A5CB6">
        <w:rPr>
          <w:rFonts w:asciiTheme="majorBidi" w:hAnsiTheme="majorBidi" w:cstheme="majorBidi"/>
          <w:sz w:val="24"/>
          <w:szCs w:val="24"/>
          <w:lang w:val="fr-FR"/>
        </w:rPr>
        <w:t xml:space="preserve">, </w:t>
      </w:r>
    </w:p>
    <w:p w14:paraId="3C8C9004" w14:textId="0CF07788" w:rsidR="00097DF2" w:rsidRPr="001A5CB6" w:rsidRDefault="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lastRenderedPageBreak/>
        <w:t xml:space="preserve">- Certains services techniques (Délégué régional du MEJS, Représentant du MEI, DREN, DREDD, DRDR, CFPP, CDD, ANTENNE </w:t>
      </w:r>
      <w:r w:rsidR="00AC1B80">
        <w:rPr>
          <w:rFonts w:asciiTheme="majorBidi" w:hAnsiTheme="majorBidi" w:cstheme="majorBidi"/>
          <w:sz w:val="24"/>
          <w:szCs w:val="24"/>
          <w:lang w:val="fr-FR"/>
        </w:rPr>
        <w:t>TAAZOUR</w:t>
      </w:r>
      <w:r w:rsidRPr="001A5CB6">
        <w:rPr>
          <w:rFonts w:asciiTheme="majorBidi" w:hAnsiTheme="majorBidi" w:cstheme="majorBidi"/>
          <w:sz w:val="24"/>
          <w:szCs w:val="24"/>
          <w:lang w:val="fr-FR"/>
        </w:rPr>
        <w:t>, ..),</w:t>
      </w:r>
    </w:p>
    <w:p w14:paraId="777DC11E" w14:textId="77777777" w:rsidR="00097DF2" w:rsidRPr="001A5CB6"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 Représentants du Patronat (certaines fédérations actives ayant un potentiel d’emplois),</w:t>
      </w:r>
    </w:p>
    <w:p w14:paraId="2E669522" w14:textId="77777777" w:rsidR="00097DF2" w:rsidRPr="001A5CB6"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 Structures de formation publiques et privées y compris les centres d’appui aux entreprises</w:t>
      </w:r>
    </w:p>
    <w:p w14:paraId="30740F4C" w14:textId="77777777" w:rsidR="00097DF2" w:rsidRPr="001A5CB6"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 xml:space="preserve">- Associations de jeunes, </w:t>
      </w:r>
    </w:p>
    <w:p w14:paraId="6F7B9732" w14:textId="77777777" w:rsidR="00097DF2" w:rsidRPr="001A5CB6"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 Associations de personnes vivant avec handicap,</w:t>
      </w:r>
    </w:p>
    <w:p w14:paraId="73644907" w14:textId="77777777" w:rsidR="00097DF2" w:rsidRPr="001A5CB6"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 Associations de femmes, </w:t>
      </w:r>
    </w:p>
    <w:p w14:paraId="69529916" w14:textId="5294292F" w:rsidR="00097DF2" w:rsidRPr="001A5CB6"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 Certaines</w:t>
      </w:r>
      <w:r w:rsidR="00486634">
        <w:rPr>
          <w:rFonts w:asciiTheme="majorBidi" w:hAnsiTheme="majorBidi" w:cstheme="majorBidi"/>
          <w:sz w:val="24"/>
          <w:szCs w:val="24"/>
          <w:lang w:val="fr-FR"/>
        </w:rPr>
        <w:t xml:space="preserve"> </w:t>
      </w:r>
      <w:r w:rsidRPr="001A5CB6">
        <w:rPr>
          <w:rFonts w:asciiTheme="majorBidi" w:hAnsiTheme="majorBidi" w:cstheme="majorBidi"/>
          <w:sz w:val="24"/>
          <w:szCs w:val="24"/>
          <w:lang w:val="fr-FR"/>
        </w:rPr>
        <w:t>ONGs actives dans le domaine social (surtout la problématique de la jeunesse, de l’emploi et d’</w:t>
      </w:r>
      <w:r w:rsidR="00486634" w:rsidRPr="001A5CB6">
        <w:rPr>
          <w:rFonts w:asciiTheme="majorBidi" w:hAnsiTheme="majorBidi" w:cstheme="majorBidi"/>
          <w:sz w:val="24"/>
          <w:szCs w:val="24"/>
          <w:lang w:val="fr-FR"/>
        </w:rPr>
        <w:t>auto emploi</w:t>
      </w:r>
      <w:r w:rsidRPr="001A5CB6">
        <w:rPr>
          <w:rFonts w:asciiTheme="majorBidi" w:hAnsiTheme="majorBidi" w:cstheme="majorBidi"/>
          <w:sz w:val="24"/>
          <w:szCs w:val="24"/>
          <w:lang w:val="fr-FR"/>
        </w:rPr>
        <w:t>), de lutte contre la pauvreté, de l’environnement,</w:t>
      </w:r>
    </w:p>
    <w:p w14:paraId="2C916A18" w14:textId="4AEEA3AD" w:rsidR="00097DF2"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 Certains notables et référents sociaux.</w:t>
      </w:r>
    </w:p>
    <w:p w14:paraId="057E5D94" w14:textId="09AA0F23" w:rsidR="009470EA" w:rsidRDefault="00D810AB" w:rsidP="00097DF2">
      <w:pPr>
        <w:jc w:val="both"/>
        <w:rPr>
          <w:rFonts w:asciiTheme="majorBidi" w:hAnsiTheme="majorBidi" w:cstheme="majorBidi"/>
          <w:sz w:val="24"/>
          <w:szCs w:val="24"/>
          <w:lang w:val="fr-FR"/>
        </w:rPr>
      </w:pPr>
      <w:r>
        <w:rPr>
          <w:rFonts w:asciiTheme="majorBidi" w:hAnsiTheme="majorBidi" w:cstheme="majorBidi"/>
          <w:sz w:val="24"/>
          <w:szCs w:val="24"/>
          <w:lang w:val="fr-FR"/>
        </w:rPr>
        <w:t xml:space="preserve"> - ONAS</w:t>
      </w:r>
    </w:p>
    <w:p w14:paraId="4864DDB6" w14:textId="42473CB2" w:rsidR="00D810AB" w:rsidRPr="001A5CB6" w:rsidRDefault="00D810AB" w:rsidP="00097DF2">
      <w:pPr>
        <w:jc w:val="both"/>
        <w:rPr>
          <w:rFonts w:asciiTheme="majorBidi" w:hAnsiTheme="majorBidi" w:cstheme="majorBidi"/>
          <w:sz w:val="24"/>
          <w:szCs w:val="24"/>
          <w:lang w:val="fr-FR"/>
        </w:rPr>
      </w:pPr>
      <w:r>
        <w:rPr>
          <w:rFonts w:asciiTheme="majorBidi" w:hAnsiTheme="majorBidi" w:cstheme="majorBidi"/>
          <w:sz w:val="24"/>
          <w:szCs w:val="24"/>
          <w:lang w:val="fr-FR"/>
        </w:rPr>
        <w:t>- Communautés</w:t>
      </w:r>
      <w:r w:rsidR="00E10D53">
        <w:rPr>
          <w:rFonts w:asciiTheme="majorBidi" w:hAnsiTheme="majorBidi" w:cstheme="majorBidi"/>
          <w:sz w:val="24"/>
          <w:szCs w:val="24"/>
          <w:lang w:val="fr-FR"/>
        </w:rPr>
        <w:t xml:space="preserve"> riveraines</w:t>
      </w:r>
      <w:r>
        <w:rPr>
          <w:rFonts w:asciiTheme="majorBidi" w:hAnsiTheme="majorBidi" w:cstheme="majorBidi"/>
          <w:sz w:val="24"/>
          <w:szCs w:val="24"/>
          <w:lang w:val="fr-FR"/>
        </w:rPr>
        <w:t xml:space="preserve"> (Nouakchott, Rosso</w:t>
      </w:r>
      <w:r w:rsidR="00A31FA7">
        <w:rPr>
          <w:rFonts w:asciiTheme="majorBidi" w:hAnsiTheme="majorBidi" w:cstheme="majorBidi"/>
          <w:sz w:val="24"/>
          <w:szCs w:val="24"/>
          <w:lang w:val="fr-FR"/>
        </w:rPr>
        <w:t>. etc</w:t>
      </w:r>
      <w:r>
        <w:rPr>
          <w:rFonts w:asciiTheme="majorBidi" w:hAnsiTheme="majorBidi" w:cstheme="majorBidi"/>
          <w:sz w:val="24"/>
          <w:szCs w:val="24"/>
          <w:lang w:val="fr-FR"/>
        </w:rPr>
        <w:t>)</w:t>
      </w:r>
    </w:p>
    <w:p w14:paraId="4009F452" w14:textId="77777777" w:rsidR="00242DCB" w:rsidRPr="001A5CB6" w:rsidRDefault="00242DCB" w:rsidP="00097DF2">
      <w:pPr>
        <w:jc w:val="both"/>
        <w:rPr>
          <w:rFonts w:asciiTheme="majorBidi" w:hAnsiTheme="majorBidi" w:cstheme="majorBidi"/>
          <w:sz w:val="24"/>
          <w:szCs w:val="24"/>
          <w:lang w:val="fr-FR"/>
        </w:rPr>
      </w:pPr>
    </w:p>
    <w:p w14:paraId="619FE6FE" w14:textId="77777777" w:rsidR="00097DF2" w:rsidRPr="005C697E" w:rsidRDefault="00097DF2" w:rsidP="00097DF2">
      <w:pPr>
        <w:pStyle w:val="Heading2"/>
        <w:autoSpaceDE w:val="0"/>
        <w:autoSpaceDN w:val="0"/>
        <w:adjustRightInd w:val="0"/>
        <w:spacing w:line="240" w:lineRule="atLeast"/>
        <w:ind w:left="426"/>
        <w:jc w:val="both"/>
        <w:rPr>
          <w:b/>
          <w:bCs/>
          <w:u w:val="single"/>
        </w:rPr>
      </w:pPr>
      <w:bookmarkStart w:id="20" w:name="_Toc496968792"/>
      <w:bookmarkStart w:id="21" w:name="_Toc10374436"/>
      <w:bookmarkStart w:id="22" w:name="_Toc135140061"/>
      <w:r w:rsidRPr="0A7CCCAD">
        <w:rPr>
          <w:b/>
          <w:bCs/>
          <w:u w:val="single"/>
        </w:rPr>
        <w:t>3. Méthodologie  et thématiques discutée</w:t>
      </w:r>
      <w:bookmarkEnd w:id="20"/>
      <w:r w:rsidRPr="0A7CCCAD">
        <w:rPr>
          <w:b/>
          <w:bCs/>
          <w:u w:val="single"/>
        </w:rPr>
        <w:t>s</w:t>
      </w:r>
      <w:bookmarkEnd w:id="21"/>
      <w:bookmarkEnd w:id="22"/>
    </w:p>
    <w:p w14:paraId="4E6D9B07" w14:textId="77777777" w:rsidR="00097DF2" w:rsidRPr="001A5CB6"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 xml:space="preserve">La consultation consistera en des entretiens semi-structurés et des focus group effectués auprès des acteurs précités. </w:t>
      </w:r>
    </w:p>
    <w:p w14:paraId="5DE145F1" w14:textId="77777777" w:rsidR="00097DF2" w:rsidRPr="001A5CB6" w:rsidRDefault="00097DF2" w:rsidP="00097DF2">
      <w:pPr>
        <w:jc w:val="both"/>
        <w:rPr>
          <w:rFonts w:asciiTheme="majorBidi" w:hAnsiTheme="majorBidi" w:cstheme="majorBidi"/>
          <w:sz w:val="24"/>
          <w:szCs w:val="24"/>
          <w:lang w:val="fr-FR"/>
        </w:rPr>
      </w:pPr>
      <w:r w:rsidRPr="001A5CB6">
        <w:rPr>
          <w:rFonts w:asciiTheme="majorBidi" w:hAnsiTheme="majorBidi" w:cstheme="majorBidi"/>
          <w:sz w:val="24"/>
          <w:szCs w:val="24"/>
          <w:lang w:val="fr-FR"/>
        </w:rPr>
        <w:t>Selon les catégories d’acteurs et leur domaine d’intervention spécifique, les thèmes majeurs suivants seront soulevés et discutés :</w:t>
      </w:r>
    </w:p>
    <w:p w14:paraId="40F83AA8" w14:textId="77777777" w:rsidR="00097DF2" w:rsidRPr="001A5CB6" w:rsidRDefault="00097DF2" w:rsidP="00097DF2">
      <w:pPr>
        <w:pStyle w:val="ListParagraph"/>
        <w:numPr>
          <w:ilvl w:val="0"/>
          <w:numId w:val="37"/>
        </w:numPr>
        <w:spacing w:after="0" w:line="240" w:lineRule="auto"/>
        <w:jc w:val="both"/>
        <w:rPr>
          <w:rFonts w:asciiTheme="majorBidi" w:hAnsiTheme="majorBidi" w:cstheme="majorBidi"/>
          <w:sz w:val="24"/>
          <w:szCs w:val="24"/>
          <w:lang w:val="fr-FR"/>
        </w:rPr>
      </w:pPr>
      <w:r w:rsidRPr="001A5CB6">
        <w:rPr>
          <w:rFonts w:asciiTheme="majorBidi" w:hAnsiTheme="majorBidi" w:cstheme="majorBidi"/>
          <w:sz w:val="24"/>
          <w:szCs w:val="24"/>
          <w:lang w:val="fr-FR"/>
        </w:rPr>
        <w:t>Présentation du Projet (par le Point focal/ Représentant du Projet) :Ouvrir la session en se présentant et en demandant aux participants de se présenter. Puis leur communiquer le programme général de la session, ses objectifs et expliquer son importance dans le processus de mise en œuvre du projet employabilité des jeunes.</w:t>
      </w:r>
    </w:p>
    <w:p w14:paraId="0DEF1354" w14:textId="77777777" w:rsidR="00097DF2" w:rsidRPr="001A5CB6" w:rsidRDefault="00097DF2" w:rsidP="00097DF2">
      <w:pPr>
        <w:jc w:val="both"/>
        <w:rPr>
          <w:rFonts w:asciiTheme="majorBidi" w:hAnsiTheme="majorBidi" w:cstheme="majorBidi"/>
          <w:sz w:val="24"/>
          <w:szCs w:val="24"/>
          <w:lang w:val="fr-FR"/>
        </w:rPr>
      </w:pPr>
    </w:p>
    <w:p w14:paraId="27C53E41" w14:textId="77777777" w:rsidR="00097DF2" w:rsidRPr="001A5CB6" w:rsidRDefault="00097DF2" w:rsidP="00097DF2">
      <w:pPr>
        <w:pStyle w:val="ListParagraph"/>
        <w:numPr>
          <w:ilvl w:val="0"/>
          <w:numId w:val="37"/>
        </w:numPr>
        <w:spacing w:after="0" w:line="240" w:lineRule="auto"/>
        <w:jc w:val="both"/>
        <w:rPr>
          <w:rFonts w:asciiTheme="majorBidi" w:hAnsiTheme="majorBidi" w:cstheme="majorBidi"/>
          <w:sz w:val="24"/>
          <w:szCs w:val="24"/>
          <w:lang w:val="fr-FR"/>
        </w:rPr>
      </w:pPr>
      <w:r w:rsidRPr="001A5CB6">
        <w:rPr>
          <w:rFonts w:asciiTheme="majorBidi" w:hAnsiTheme="majorBidi" w:cstheme="majorBidi"/>
          <w:sz w:val="24"/>
          <w:szCs w:val="24"/>
          <w:lang w:val="fr-FR"/>
        </w:rPr>
        <w:t>Les aspects environnementaux et sociaux dans la gestion du projet (par le consultant): présenter le concept d’impacts sociaux et environnementaux et leurs causes ;</w:t>
      </w:r>
    </w:p>
    <w:p w14:paraId="54F21B0E" w14:textId="77777777" w:rsidR="00097DF2" w:rsidRPr="001A5CB6" w:rsidRDefault="00097DF2" w:rsidP="00097DF2">
      <w:pPr>
        <w:pStyle w:val="ListParagraph"/>
        <w:rPr>
          <w:rFonts w:asciiTheme="majorBidi" w:hAnsiTheme="majorBidi" w:cstheme="majorBidi"/>
          <w:sz w:val="24"/>
          <w:szCs w:val="24"/>
          <w:lang w:val="fr-FR"/>
        </w:rPr>
      </w:pPr>
    </w:p>
    <w:p w14:paraId="6704C0F3" w14:textId="77777777" w:rsidR="00097DF2" w:rsidRPr="001A5CB6" w:rsidRDefault="00097DF2" w:rsidP="00097DF2">
      <w:pPr>
        <w:pStyle w:val="ListParagraph"/>
        <w:numPr>
          <w:ilvl w:val="0"/>
          <w:numId w:val="37"/>
        </w:numPr>
        <w:spacing w:after="0" w:line="240" w:lineRule="auto"/>
        <w:jc w:val="both"/>
        <w:rPr>
          <w:rFonts w:asciiTheme="majorBidi" w:hAnsiTheme="majorBidi" w:cstheme="majorBidi"/>
          <w:sz w:val="24"/>
          <w:szCs w:val="24"/>
          <w:lang w:val="fr-FR"/>
        </w:rPr>
      </w:pPr>
      <w:r w:rsidRPr="001A5CB6">
        <w:rPr>
          <w:rFonts w:asciiTheme="majorBidi" w:hAnsiTheme="majorBidi" w:cstheme="majorBidi"/>
          <w:sz w:val="24"/>
          <w:szCs w:val="24"/>
          <w:lang w:val="fr-FR"/>
        </w:rPr>
        <w:t>Session d’échanges (des allers et retours avec l’assemblée ou l’interlocuteur) relatifs à:</w:t>
      </w:r>
    </w:p>
    <w:p w14:paraId="3C6B1474" w14:textId="599C99B8" w:rsidR="00097DF2" w:rsidRPr="001A5CB6" w:rsidRDefault="00E7375E" w:rsidP="00097DF2">
      <w:pPr>
        <w:pStyle w:val="ListParagraph"/>
        <w:numPr>
          <w:ilvl w:val="0"/>
          <w:numId w:val="38"/>
        </w:numPr>
        <w:spacing w:after="0" w:line="240" w:lineRule="auto"/>
        <w:ind w:left="1276"/>
        <w:jc w:val="both"/>
        <w:rPr>
          <w:rFonts w:asciiTheme="majorBidi" w:hAnsiTheme="majorBidi" w:cstheme="majorBidi"/>
          <w:sz w:val="24"/>
          <w:szCs w:val="24"/>
          <w:lang w:val="fr-FR"/>
        </w:rPr>
      </w:pPr>
      <w:r w:rsidRPr="001A5CB6">
        <w:rPr>
          <w:rFonts w:asciiTheme="majorBidi" w:hAnsiTheme="majorBidi" w:cstheme="majorBidi"/>
          <w:sz w:val="24"/>
          <w:szCs w:val="24"/>
          <w:lang w:val="fr-FR"/>
        </w:rPr>
        <w:t>L’identification</w:t>
      </w:r>
      <w:r w:rsidR="007E07BE">
        <w:rPr>
          <w:rFonts w:asciiTheme="majorBidi" w:hAnsiTheme="majorBidi" w:cstheme="majorBidi"/>
          <w:sz w:val="24"/>
          <w:szCs w:val="24"/>
          <w:lang w:val="fr-FR"/>
        </w:rPr>
        <w:t xml:space="preserve"> </w:t>
      </w:r>
      <w:r w:rsidR="00097DF2" w:rsidRPr="001A5CB6">
        <w:rPr>
          <w:rFonts w:asciiTheme="majorBidi" w:hAnsiTheme="majorBidi" w:cstheme="majorBidi"/>
          <w:sz w:val="24"/>
          <w:szCs w:val="24"/>
          <w:lang w:val="fr-FR"/>
        </w:rPr>
        <w:t xml:space="preserve">des impacts qui leur semblent </w:t>
      </w:r>
      <w:r w:rsidRPr="001A5CB6">
        <w:rPr>
          <w:rFonts w:asciiTheme="majorBidi" w:hAnsiTheme="majorBidi" w:cstheme="majorBidi"/>
          <w:sz w:val="24"/>
          <w:szCs w:val="24"/>
          <w:lang w:val="fr-FR"/>
        </w:rPr>
        <w:t>pertinents ;</w:t>
      </w:r>
    </w:p>
    <w:p w14:paraId="72FC6860" w14:textId="67C213AA" w:rsidR="00097DF2" w:rsidRPr="001A5CB6" w:rsidRDefault="00E7375E" w:rsidP="00097DF2">
      <w:pPr>
        <w:pStyle w:val="ListParagraph"/>
        <w:numPr>
          <w:ilvl w:val="0"/>
          <w:numId w:val="38"/>
        </w:numPr>
        <w:spacing w:after="0" w:line="240" w:lineRule="auto"/>
        <w:ind w:left="1276"/>
        <w:jc w:val="both"/>
        <w:rPr>
          <w:rFonts w:asciiTheme="majorBidi" w:hAnsiTheme="majorBidi" w:cstheme="majorBidi"/>
          <w:sz w:val="24"/>
          <w:szCs w:val="24"/>
          <w:lang w:val="fr-FR"/>
        </w:rPr>
      </w:pPr>
      <w:r w:rsidRPr="001A5CB6">
        <w:rPr>
          <w:rFonts w:asciiTheme="majorBidi" w:hAnsiTheme="majorBidi" w:cstheme="majorBidi"/>
          <w:sz w:val="24"/>
          <w:szCs w:val="24"/>
          <w:lang w:val="fr-FR"/>
        </w:rPr>
        <w:t>L’implication</w:t>
      </w:r>
      <w:r w:rsidR="00097DF2" w:rsidRPr="001A5CB6">
        <w:rPr>
          <w:rFonts w:asciiTheme="majorBidi" w:hAnsiTheme="majorBidi" w:cstheme="majorBidi"/>
          <w:sz w:val="24"/>
          <w:szCs w:val="24"/>
          <w:lang w:val="fr-FR"/>
        </w:rPr>
        <w:t xml:space="preserve"> des parties prenantes dans le projet</w:t>
      </w:r>
      <w:r>
        <w:rPr>
          <w:rFonts w:asciiTheme="majorBidi" w:hAnsiTheme="majorBidi" w:cstheme="majorBidi"/>
          <w:sz w:val="24"/>
          <w:szCs w:val="24"/>
          <w:lang w:val="fr-FR"/>
        </w:rPr>
        <w:t xml:space="preserve"> </w:t>
      </w:r>
      <w:r w:rsidR="00097DF2" w:rsidRPr="001A5CB6">
        <w:rPr>
          <w:rFonts w:asciiTheme="majorBidi" w:hAnsiTheme="majorBidi" w:cstheme="majorBidi"/>
          <w:sz w:val="24"/>
          <w:szCs w:val="24"/>
          <w:lang w:val="fr-FR"/>
        </w:rPr>
        <w:t xml:space="preserve">; </w:t>
      </w:r>
    </w:p>
    <w:p w14:paraId="583D1A98" w14:textId="1B795799" w:rsidR="00097DF2" w:rsidRPr="0062274A" w:rsidRDefault="00712335" w:rsidP="00097DF2">
      <w:pPr>
        <w:pStyle w:val="ListParagraph"/>
        <w:numPr>
          <w:ilvl w:val="0"/>
          <w:numId w:val="38"/>
        </w:numPr>
        <w:spacing w:after="0" w:line="240" w:lineRule="auto"/>
        <w:ind w:left="1276"/>
        <w:jc w:val="both"/>
        <w:rPr>
          <w:rFonts w:asciiTheme="majorBidi" w:hAnsiTheme="majorBidi" w:cstheme="majorBidi"/>
          <w:sz w:val="24"/>
          <w:szCs w:val="24"/>
        </w:rPr>
      </w:pPr>
      <w:r>
        <w:rPr>
          <w:rFonts w:asciiTheme="majorBidi" w:hAnsiTheme="majorBidi" w:cstheme="majorBidi"/>
          <w:sz w:val="24"/>
          <w:szCs w:val="24"/>
        </w:rPr>
        <w:t>L</w:t>
      </w:r>
      <w:r w:rsidR="00097DF2" w:rsidRPr="0062274A">
        <w:rPr>
          <w:rFonts w:asciiTheme="majorBidi" w:hAnsiTheme="majorBidi" w:cstheme="majorBidi"/>
          <w:sz w:val="24"/>
          <w:szCs w:val="24"/>
        </w:rPr>
        <w:t>e genre ;</w:t>
      </w:r>
    </w:p>
    <w:p w14:paraId="3B320C77" w14:textId="19223F35" w:rsidR="00097DF2" w:rsidRPr="001A5CB6" w:rsidRDefault="00712335" w:rsidP="00097DF2">
      <w:pPr>
        <w:pStyle w:val="ListParagraph"/>
        <w:numPr>
          <w:ilvl w:val="0"/>
          <w:numId w:val="38"/>
        </w:numPr>
        <w:spacing w:after="0" w:line="240" w:lineRule="auto"/>
        <w:ind w:left="1276"/>
        <w:jc w:val="both"/>
        <w:rPr>
          <w:rFonts w:asciiTheme="majorBidi" w:hAnsiTheme="majorBidi" w:cstheme="majorBidi"/>
          <w:sz w:val="24"/>
          <w:szCs w:val="24"/>
          <w:lang w:val="fr-FR"/>
        </w:rPr>
      </w:pPr>
      <w:r>
        <w:rPr>
          <w:rFonts w:asciiTheme="majorBidi" w:hAnsiTheme="majorBidi" w:cstheme="majorBidi"/>
          <w:sz w:val="24"/>
          <w:szCs w:val="24"/>
          <w:lang w:val="fr-FR"/>
        </w:rPr>
        <w:t>L</w:t>
      </w:r>
      <w:r w:rsidR="00097DF2" w:rsidRPr="001A5CB6">
        <w:rPr>
          <w:rFonts w:asciiTheme="majorBidi" w:hAnsiTheme="majorBidi" w:cstheme="majorBidi"/>
          <w:sz w:val="24"/>
          <w:szCs w:val="24"/>
          <w:lang w:val="fr-FR"/>
        </w:rPr>
        <w:t xml:space="preserve">es catégories de jeunes vulnérables ; </w:t>
      </w:r>
    </w:p>
    <w:p w14:paraId="0A150381" w14:textId="51DF97B0" w:rsidR="00097DF2" w:rsidRPr="001A5CB6" w:rsidRDefault="00712335" w:rsidP="00097DF2">
      <w:pPr>
        <w:pStyle w:val="ListParagraph"/>
        <w:numPr>
          <w:ilvl w:val="0"/>
          <w:numId w:val="38"/>
        </w:numPr>
        <w:spacing w:after="0" w:line="240" w:lineRule="auto"/>
        <w:ind w:left="1276"/>
        <w:jc w:val="both"/>
        <w:rPr>
          <w:rFonts w:asciiTheme="majorBidi" w:hAnsiTheme="majorBidi" w:cstheme="majorBidi"/>
          <w:sz w:val="24"/>
          <w:szCs w:val="24"/>
          <w:lang w:val="fr-FR"/>
        </w:rPr>
      </w:pPr>
      <w:r>
        <w:rPr>
          <w:rFonts w:asciiTheme="majorBidi" w:hAnsiTheme="majorBidi" w:cstheme="majorBidi"/>
          <w:sz w:val="24"/>
          <w:szCs w:val="24"/>
          <w:lang w:val="fr-FR"/>
        </w:rPr>
        <w:t>L</w:t>
      </w:r>
      <w:r w:rsidR="00097DF2" w:rsidRPr="001A5CB6">
        <w:rPr>
          <w:rFonts w:asciiTheme="majorBidi" w:hAnsiTheme="majorBidi" w:cstheme="majorBidi"/>
          <w:sz w:val="24"/>
          <w:szCs w:val="24"/>
          <w:lang w:val="fr-FR"/>
        </w:rPr>
        <w:t xml:space="preserve">es mécanismes locaux de participation du public ; </w:t>
      </w:r>
    </w:p>
    <w:p w14:paraId="63343045" w14:textId="09CB2710" w:rsidR="00097DF2" w:rsidRPr="001A5CB6" w:rsidRDefault="00712335" w:rsidP="00097DF2">
      <w:pPr>
        <w:pStyle w:val="ListParagraph"/>
        <w:numPr>
          <w:ilvl w:val="0"/>
          <w:numId w:val="38"/>
        </w:numPr>
        <w:spacing w:after="0" w:line="240" w:lineRule="auto"/>
        <w:ind w:left="1276"/>
        <w:jc w:val="both"/>
        <w:rPr>
          <w:rFonts w:asciiTheme="majorBidi" w:hAnsiTheme="majorBidi" w:cstheme="majorBidi"/>
          <w:sz w:val="24"/>
          <w:szCs w:val="24"/>
          <w:lang w:val="fr-FR"/>
        </w:rPr>
      </w:pPr>
      <w:r>
        <w:rPr>
          <w:rFonts w:asciiTheme="majorBidi" w:hAnsiTheme="majorBidi" w:cstheme="majorBidi"/>
          <w:sz w:val="24"/>
          <w:szCs w:val="24"/>
          <w:lang w:val="fr-FR"/>
        </w:rPr>
        <w:t>L</w:t>
      </w:r>
      <w:r w:rsidR="00097DF2" w:rsidRPr="001A5CB6">
        <w:rPr>
          <w:rFonts w:asciiTheme="majorBidi" w:hAnsiTheme="majorBidi" w:cstheme="majorBidi"/>
          <w:sz w:val="24"/>
          <w:szCs w:val="24"/>
          <w:lang w:val="fr-FR"/>
        </w:rPr>
        <w:t xml:space="preserve">es mécanismes locaux de résolution des conflits ; </w:t>
      </w:r>
    </w:p>
    <w:p w14:paraId="642CC10C" w14:textId="51A64869" w:rsidR="00097DF2" w:rsidRPr="001A5CB6" w:rsidRDefault="00712335" w:rsidP="00097DF2">
      <w:pPr>
        <w:pStyle w:val="ListParagraph"/>
        <w:numPr>
          <w:ilvl w:val="0"/>
          <w:numId w:val="38"/>
        </w:numPr>
        <w:spacing w:after="0" w:line="240" w:lineRule="auto"/>
        <w:ind w:left="1276"/>
        <w:jc w:val="both"/>
        <w:rPr>
          <w:rFonts w:asciiTheme="majorBidi" w:hAnsiTheme="majorBidi" w:cstheme="majorBidi"/>
          <w:sz w:val="24"/>
          <w:szCs w:val="24"/>
          <w:lang w:val="fr-FR"/>
        </w:rPr>
      </w:pPr>
      <w:r>
        <w:rPr>
          <w:rFonts w:asciiTheme="majorBidi" w:hAnsiTheme="majorBidi" w:cstheme="majorBidi"/>
          <w:sz w:val="24"/>
          <w:szCs w:val="24"/>
          <w:lang w:val="fr-FR"/>
        </w:rPr>
        <w:t>L</w:t>
      </w:r>
      <w:r w:rsidR="00097DF2" w:rsidRPr="001A5CB6">
        <w:rPr>
          <w:rFonts w:asciiTheme="majorBidi" w:hAnsiTheme="majorBidi" w:cstheme="majorBidi"/>
          <w:sz w:val="24"/>
          <w:szCs w:val="24"/>
          <w:lang w:val="fr-FR"/>
        </w:rPr>
        <w:t xml:space="preserve">es préoccupations, besoins, attentes et craintes vis-à-vis du Projet; </w:t>
      </w:r>
    </w:p>
    <w:p w14:paraId="23F6DE79" w14:textId="48218CF6" w:rsidR="00097DF2" w:rsidRPr="0062274A" w:rsidRDefault="00712335" w:rsidP="00097DF2">
      <w:pPr>
        <w:pStyle w:val="ListParagraph"/>
        <w:numPr>
          <w:ilvl w:val="0"/>
          <w:numId w:val="38"/>
        </w:numPr>
        <w:spacing w:after="0" w:line="240" w:lineRule="auto"/>
        <w:ind w:left="1276"/>
        <w:jc w:val="both"/>
        <w:rPr>
          <w:rFonts w:asciiTheme="majorBidi" w:hAnsiTheme="majorBidi" w:cstheme="majorBidi"/>
          <w:sz w:val="24"/>
          <w:szCs w:val="24"/>
        </w:rPr>
      </w:pPr>
      <w:r>
        <w:rPr>
          <w:rFonts w:asciiTheme="majorBidi" w:hAnsiTheme="majorBidi" w:cstheme="majorBidi"/>
          <w:sz w:val="24"/>
          <w:szCs w:val="24"/>
        </w:rPr>
        <w:lastRenderedPageBreak/>
        <w:t>L</w:t>
      </w:r>
      <w:r w:rsidR="00097DF2" w:rsidRPr="0062274A">
        <w:rPr>
          <w:rFonts w:asciiTheme="majorBidi" w:hAnsiTheme="majorBidi" w:cstheme="majorBidi"/>
          <w:sz w:val="24"/>
          <w:szCs w:val="24"/>
        </w:rPr>
        <w:t>es recomm</w:t>
      </w:r>
      <w:r>
        <w:rPr>
          <w:rFonts w:asciiTheme="majorBidi" w:hAnsiTheme="majorBidi" w:cstheme="majorBidi"/>
          <w:sz w:val="24"/>
          <w:szCs w:val="24"/>
        </w:rPr>
        <w:t>e</w:t>
      </w:r>
      <w:r w:rsidR="00097DF2" w:rsidRPr="0062274A">
        <w:rPr>
          <w:rFonts w:asciiTheme="majorBidi" w:hAnsiTheme="majorBidi" w:cstheme="majorBidi"/>
          <w:sz w:val="24"/>
          <w:szCs w:val="24"/>
        </w:rPr>
        <w:t>ndations et suggestions.</w:t>
      </w:r>
    </w:p>
    <w:p w14:paraId="50C19E20" w14:textId="77777777" w:rsidR="00097DF2" w:rsidRPr="005C697E" w:rsidRDefault="00097DF2" w:rsidP="00097DF2">
      <w:pPr>
        <w:jc w:val="both"/>
        <w:rPr>
          <w:rFonts w:asciiTheme="majorBidi" w:hAnsiTheme="majorBidi" w:cstheme="majorBidi"/>
          <w:sz w:val="24"/>
          <w:szCs w:val="24"/>
        </w:rPr>
      </w:pPr>
    </w:p>
    <w:p w14:paraId="2EDC071F" w14:textId="4A299C33" w:rsidR="00097DF2" w:rsidRPr="001A5CB6" w:rsidRDefault="00097DF2" w:rsidP="00097DF2">
      <w:pPr>
        <w:pStyle w:val="Caption"/>
        <w:rPr>
          <w:rFonts w:asciiTheme="majorBidi" w:hAnsiTheme="majorBidi" w:cstheme="majorBidi"/>
          <w:b w:val="0"/>
          <w:bCs/>
          <w:sz w:val="24"/>
          <w:szCs w:val="24"/>
          <w:lang w:val="fr-FR"/>
        </w:rPr>
      </w:pPr>
      <w:r w:rsidRPr="001A5CB6">
        <w:rPr>
          <w:rFonts w:asciiTheme="majorBidi" w:hAnsiTheme="majorBidi" w:cstheme="majorBidi"/>
          <w:b w:val="0"/>
          <w:sz w:val="24"/>
          <w:szCs w:val="24"/>
          <w:lang w:val="fr-FR"/>
        </w:rPr>
        <w:t xml:space="preserve">Le tableau qui suit récapitule les consultations à réaliser sur le terrain par  wilaya, par acteur et par type d’entretiens: </w:t>
      </w:r>
    </w:p>
    <w:p w14:paraId="4A09ED67" w14:textId="77777777" w:rsidR="00097DF2" w:rsidRPr="001A5CB6" w:rsidRDefault="00097DF2" w:rsidP="00097DF2">
      <w:pPr>
        <w:rPr>
          <w:rFonts w:asciiTheme="majorBidi" w:hAnsiTheme="majorBidi" w:cstheme="majorBidi"/>
          <w:sz w:val="24"/>
          <w:szCs w:val="24"/>
          <w:lang w:val="fr-FR"/>
        </w:rPr>
      </w:pPr>
    </w:p>
    <w:tbl>
      <w:tblPr>
        <w:tblW w:w="1001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1559"/>
        <w:gridCol w:w="4767"/>
        <w:gridCol w:w="1275"/>
        <w:gridCol w:w="1134"/>
      </w:tblGrid>
      <w:tr w:rsidR="00097DF2" w:rsidRPr="005C697E" w14:paraId="4B50018F" w14:textId="77777777" w:rsidTr="00725927">
        <w:trPr>
          <w:trHeight w:val="217"/>
        </w:trPr>
        <w:tc>
          <w:tcPr>
            <w:tcW w:w="1277" w:type="dxa"/>
            <w:vMerge w:val="restart"/>
          </w:tcPr>
          <w:p w14:paraId="79E56AA5" w14:textId="77777777" w:rsidR="00097DF2" w:rsidRPr="005C697E" w:rsidRDefault="00097DF2">
            <w:pPr>
              <w:pStyle w:val="ListParagraph"/>
              <w:ind w:left="142"/>
              <w:rPr>
                <w:rFonts w:asciiTheme="majorBidi" w:hAnsiTheme="majorBidi" w:cstheme="majorBidi"/>
                <w:b/>
              </w:rPr>
            </w:pPr>
            <w:r w:rsidRPr="001A5CB6">
              <w:rPr>
                <w:rFonts w:asciiTheme="majorBidi" w:hAnsiTheme="majorBidi" w:cstheme="majorBidi"/>
                <w:b/>
                <w:lang w:val="fr-FR"/>
              </w:rPr>
              <w:t xml:space="preserve"> </w:t>
            </w:r>
            <w:r w:rsidRPr="005C697E">
              <w:rPr>
                <w:rFonts w:asciiTheme="majorBidi" w:hAnsiTheme="majorBidi" w:cstheme="majorBidi"/>
                <w:b/>
              </w:rPr>
              <w:t>Wilaya (Régions)</w:t>
            </w:r>
          </w:p>
        </w:tc>
        <w:tc>
          <w:tcPr>
            <w:tcW w:w="1559" w:type="dxa"/>
            <w:vMerge w:val="restart"/>
          </w:tcPr>
          <w:p w14:paraId="71394129" w14:textId="77777777" w:rsidR="00097DF2" w:rsidRPr="005C697E" w:rsidRDefault="00097DF2">
            <w:pPr>
              <w:pStyle w:val="ListParagraph"/>
              <w:ind w:left="34"/>
              <w:rPr>
                <w:rFonts w:asciiTheme="majorBidi" w:hAnsiTheme="majorBidi" w:cstheme="majorBidi"/>
                <w:b/>
              </w:rPr>
            </w:pPr>
            <w:r w:rsidRPr="005C697E">
              <w:rPr>
                <w:rFonts w:asciiTheme="majorBidi" w:hAnsiTheme="majorBidi" w:cstheme="majorBidi"/>
                <w:b/>
              </w:rPr>
              <w:t>Moughataa</w:t>
            </w:r>
          </w:p>
        </w:tc>
        <w:tc>
          <w:tcPr>
            <w:tcW w:w="4767" w:type="dxa"/>
            <w:vMerge w:val="restart"/>
          </w:tcPr>
          <w:p w14:paraId="3C85C099" w14:textId="77777777" w:rsidR="00097DF2" w:rsidRPr="005C697E" w:rsidRDefault="00097DF2">
            <w:pPr>
              <w:pStyle w:val="ListParagraph"/>
              <w:rPr>
                <w:rFonts w:asciiTheme="majorBidi" w:hAnsiTheme="majorBidi" w:cstheme="majorBidi"/>
                <w:b/>
              </w:rPr>
            </w:pPr>
            <w:r w:rsidRPr="005C697E">
              <w:rPr>
                <w:rFonts w:asciiTheme="majorBidi" w:hAnsiTheme="majorBidi" w:cstheme="majorBidi"/>
                <w:b/>
              </w:rPr>
              <w:t xml:space="preserve"> Acteurs</w:t>
            </w:r>
          </w:p>
        </w:tc>
        <w:tc>
          <w:tcPr>
            <w:tcW w:w="2409" w:type="dxa"/>
            <w:gridSpan w:val="2"/>
          </w:tcPr>
          <w:p w14:paraId="723A8D6A" w14:textId="77777777" w:rsidR="00097DF2" w:rsidRPr="008972A9" w:rsidRDefault="00097DF2">
            <w:pPr>
              <w:rPr>
                <w:rFonts w:asciiTheme="majorBidi" w:hAnsiTheme="majorBidi" w:cstheme="majorBidi"/>
                <w:b/>
                <w:sz w:val="18"/>
                <w:szCs w:val="18"/>
              </w:rPr>
            </w:pPr>
            <w:r w:rsidRPr="008972A9">
              <w:rPr>
                <w:rFonts w:asciiTheme="majorBidi" w:hAnsiTheme="majorBidi" w:cstheme="majorBidi"/>
                <w:b/>
                <w:sz w:val="18"/>
                <w:szCs w:val="18"/>
              </w:rPr>
              <w:t>Type de consultations</w:t>
            </w:r>
          </w:p>
        </w:tc>
      </w:tr>
      <w:tr w:rsidR="00097DF2" w:rsidRPr="005C697E" w14:paraId="51F3691D" w14:textId="77777777" w:rsidTr="00725927">
        <w:trPr>
          <w:trHeight w:val="607"/>
        </w:trPr>
        <w:tc>
          <w:tcPr>
            <w:tcW w:w="1277" w:type="dxa"/>
            <w:vMerge/>
          </w:tcPr>
          <w:p w14:paraId="5758B413" w14:textId="77777777" w:rsidR="00097DF2" w:rsidRPr="005C697E" w:rsidRDefault="00097DF2">
            <w:pPr>
              <w:pStyle w:val="ListParagraph"/>
              <w:jc w:val="center"/>
              <w:rPr>
                <w:rFonts w:asciiTheme="majorBidi" w:hAnsiTheme="majorBidi" w:cstheme="majorBidi"/>
                <w:b/>
              </w:rPr>
            </w:pPr>
          </w:p>
        </w:tc>
        <w:tc>
          <w:tcPr>
            <w:tcW w:w="1559" w:type="dxa"/>
            <w:vMerge/>
          </w:tcPr>
          <w:p w14:paraId="010110AD" w14:textId="77777777" w:rsidR="00097DF2" w:rsidRPr="005C697E" w:rsidRDefault="00097DF2">
            <w:pPr>
              <w:pStyle w:val="ListParagraph"/>
              <w:jc w:val="center"/>
              <w:rPr>
                <w:rFonts w:asciiTheme="majorBidi" w:hAnsiTheme="majorBidi" w:cstheme="majorBidi"/>
                <w:b/>
              </w:rPr>
            </w:pPr>
          </w:p>
        </w:tc>
        <w:tc>
          <w:tcPr>
            <w:tcW w:w="4767" w:type="dxa"/>
            <w:vMerge/>
          </w:tcPr>
          <w:p w14:paraId="20E9732C" w14:textId="77777777" w:rsidR="00097DF2" w:rsidRPr="005C697E" w:rsidRDefault="00097DF2">
            <w:pPr>
              <w:pStyle w:val="ListParagraph"/>
              <w:jc w:val="center"/>
              <w:rPr>
                <w:rFonts w:asciiTheme="majorBidi" w:hAnsiTheme="majorBidi" w:cstheme="majorBidi"/>
                <w:b/>
              </w:rPr>
            </w:pPr>
          </w:p>
        </w:tc>
        <w:tc>
          <w:tcPr>
            <w:tcW w:w="1275" w:type="dxa"/>
          </w:tcPr>
          <w:p w14:paraId="36F42CE9" w14:textId="77777777" w:rsidR="00097DF2" w:rsidRPr="005C697E" w:rsidRDefault="00097DF2" w:rsidP="00712335">
            <w:pPr>
              <w:pStyle w:val="ListParagraph"/>
              <w:ind w:left="56"/>
              <w:rPr>
                <w:rFonts w:asciiTheme="majorBidi" w:hAnsiTheme="majorBidi" w:cstheme="majorBidi"/>
                <w:b/>
              </w:rPr>
            </w:pPr>
            <w:r w:rsidRPr="005C697E">
              <w:rPr>
                <w:rFonts w:asciiTheme="majorBidi" w:hAnsiTheme="majorBidi" w:cstheme="majorBidi"/>
                <w:b/>
              </w:rPr>
              <w:t>Entretien individuel</w:t>
            </w:r>
          </w:p>
        </w:tc>
        <w:tc>
          <w:tcPr>
            <w:tcW w:w="1134" w:type="dxa"/>
          </w:tcPr>
          <w:p w14:paraId="506BC863" w14:textId="77777777" w:rsidR="00097DF2" w:rsidRPr="005C697E" w:rsidRDefault="00097DF2">
            <w:pPr>
              <w:pStyle w:val="ListParagraph"/>
              <w:ind w:left="175"/>
              <w:jc w:val="center"/>
              <w:rPr>
                <w:rFonts w:asciiTheme="majorBidi" w:hAnsiTheme="majorBidi" w:cstheme="majorBidi"/>
                <w:b/>
              </w:rPr>
            </w:pPr>
            <w:r w:rsidRPr="005C697E">
              <w:rPr>
                <w:rFonts w:asciiTheme="majorBidi" w:hAnsiTheme="majorBidi" w:cstheme="majorBidi"/>
                <w:b/>
              </w:rPr>
              <w:t xml:space="preserve">Focus group </w:t>
            </w:r>
          </w:p>
        </w:tc>
      </w:tr>
      <w:tr w:rsidR="00097DF2" w:rsidRPr="005C697E" w14:paraId="5A6A0219" w14:textId="77777777" w:rsidTr="00725927">
        <w:trPr>
          <w:trHeight w:val="248"/>
        </w:trPr>
        <w:tc>
          <w:tcPr>
            <w:tcW w:w="1277" w:type="dxa"/>
            <w:vMerge w:val="restart"/>
          </w:tcPr>
          <w:p w14:paraId="02144DA3" w14:textId="77777777" w:rsidR="00097DF2" w:rsidRPr="005C697E" w:rsidRDefault="00097DF2">
            <w:pPr>
              <w:pStyle w:val="ListParagraph"/>
              <w:ind w:left="34"/>
              <w:rPr>
                <w:rFonts w:asciiTheme="majorBidi" w:hAnsiTheme="majorBidi" w:cstheme="majorBidi"/>
              </w:rPr>
            </w:pPr>
            <w:r>
              <w:rPr>
                <w:rFonts w:asciiTheme="majorBidi" w:hAnsiTheme="majorBidi" w:cstheme="majorBidi"/>
              </w:rPr>
              <w:t>Nouakchott</w:t>
            </w:r>
          </w:p>
        </w:tc>
        <w:tc>
          <w:tcPr>
            <w:tcW w:w="1559" w:type="dxa"/>
            <w:vMerge w:val="restart"/>
          </w:tcPr>
          <w:p w14:paraId="5FF3205C" w14:textId="77777777" w:rsidR="00097DF2" w:rsidRDefault="00097DF2" w:rsidP="00097DF2">
            <w:pPr>
              <w:pStyle w:val="ListParagraph"/>
              <w:numPr>
                <w:ilvl w:val="0"/>
                <w:numId w:val="38"/>
              </w:numPr>
              <w:tabs>
                <w:tab w:val="left" w:pos="176"/>
              </w:tabs>
              <w:spacing w:after="0" w:line="240" w:lineRule="auto"/>
              <w:ind w:left="34" w:firstLine="0"/>
              <w:rPr>
                <w:rFonts w:asciiTheme="majorBidi" w:hAnsiTheme="majorBidi" w:cstheme="majorBidi"/>
              </w:rPr>
            </w:pPr>
            <w:r>
              <w:rPr>
                <w:rFonts w:asciiTheme="majorBidi" w:hAnsiTheme="majorBidi" w:cstheme="majorBidi"/>
              </w:rPr>
              <w:t>Arafat</w:t>
            </w:r>
          </w:p>
          <w:p w14:paraId="0D2D4178" w14:textId="77777777" w:rsidR="00097DF2" w:rsidRDefault="00097DF2" w:rsidP="00097DF2">
            <w:pPr>
              <w:pStyle w:val="ListParagraph"/>
              <w:numPr>
                <w:ilvl w:val="0"/>
                <w:numId w:val="38"/>
              </w:numPr>
              <w:tabs>
                <w:tab w:val="left" w:pos="176"/>
              </w:tabs>
              <w:spacing w:after="0" w:line="240" w:lineRule="auto"/>
              <w:ind w:left="34" w:right="176" w:firstLine="0"/>
              <w:rPr>
                <w:rFonts w:asciiTheme="majorBidi" w:hAnsiTheme="majorBidi" w:cstheme="majorBidi"/>
              </w:rPr>
            </w:pPr>
            <w:r>
              <w:rPr>
                <w:rFonts w:asciiTheme="majorBidi" w:hAnsiTheme="majorBidi" w:cstheme="majorBidi"/>
              </w:rPr>
              <w:t>Toujounine</w:t>
            </w:r>
          </w:p>
          <w:p w14:paraId="1C354D1F" w14:textId="77777777" w:rsidR="00097DF2" w:rsidRPr="005C697E" w:rsidRDefault="00097DF2" w:rsidP="00097DF2">
            <w:pPr>
              <w:pStyle w:val="ListParagraph"/>
              <w:numPr>
                <w:ilvl w:val="0"/>
                <w:numId w:val="38"/>
              </w:numPr>
              <w:tabs>
                <w:tab w:val="left" w:pos="176"/>
              </w:tabs>
              <w:spacing w:after="0" w:line="240" w:lineRule="auto"/>
              <w:ind w:left="34" w:right="176" w:firstLine="0"/>
              <w:rPr>
                <w:rFonts w:asciiTheme="majorBidi" w:hAnsiTheme="majorBidi" w:cstheme="majorBidi"/>
              </w:rPr>
            </w:pPr>
            <w:r>
              <w:rPr>
                <w:rFonts w:asciiTheme="majorBidi" w:hAnsiTheme="majorBidi" w:cstheme="majorBidi"/>
              </w:rPr>
              <w:t>Sebkha</w:t>
            </w:r>
          </w:p>
          <w:p w14:paraId="43DC5E67" w14:textId="77777777" w:rsidR="00097DF2" w:rsidRPr="005C697E" w:rsidRDefault="00097DF2">
            <w:pPr>
              <w:pStyle w:val="ListParagraph"/>
              <w:ind w:left="34"/>
              <w:rPr>
                <w:rFonts w:asciiTheme="majorBidi" w:hAnsiTheme="majorBidi" w:cstheme="majorBidi"/>
              </w:rPr>
            </w:pPr>
          </w:p>
        </w:tc>
        <w:tc>
          <w:tcPr>
            <w:tcW w:w="4767" w:type="dxa"/>
          </w:tcPr>
          <w:p w14:paraId="781E5B79" w14:textId="395A1A68" w:rsidR="00097DF2" w:rsidRPr="001A5CB6" w:rsidRDefault="00097DF2">
            <w:pPr>
              <w:pStyle w:val="ListParagraph"/>
              <w:ind w:left="34"/>
              <w:rPr>
                <w:rFonts w:asciiTheme="majorBidi" w:hAnsiTheme="majorBidi" w:cstheme="majorBidi"/>
                <w:lang w:val="fr-FR"/>
              </w:rPr>
            </w:pPr>
            <w:r w:rsidRPr="001A5CB6">
              <w:rPr>
                <w:rFonts w:asciiTheme="majorBidi" w:hAnsiTheme="majorBidi" w:cstheme="majorBidi"/>
                <w:lang w:val="fr-FR"/>
              </w:rPr>
              <w:t xml:space="preserve">Wali,Président du Conseil régional, Hakem,DREJS, DREN, DREDD,CFPP, </w:t>
            </w:r>
            <w:r w:rsidR="00AC1B80">
              <w:rPr>
                <w:rFonts w:asciiTheme="majorBidi" w:hAnsiTheme="majorBidi" w:cstheme="majorBidi"/>
                <w:lang w:val="fr-FR"/>
              </w:rPr>
              <w:t>TAAZOUR</w:t>
            </w:r>
            <w:r w:rsidRPr="001A5CB6">
              <w:rPr>
                <w:rFonts w:asciiTheme="majorBidi" w:hAnsiTheme="majorBidi" w:cstheme="majorBidi"/>
                <w:lang w:val="fr-FR"/>
              </w:rPr>
              <w:t xml:space="preserve">, CDD, DRDR, Député, Maire, Représentant MEI, </w:t>
            </w:r>
          </w:p>
        </w:tc>
        <w:tc>
          <w:tcPr>
            <w:tcW w:w="1275" w:type="dxa"/>
          </w:tcPr>
          <w:p w14:paraId="3FA82ACA" w14:textId="77777777" w:rsidR="00097DF2" w:rsidRPr="0062274A" w:rsidRDefault="00097DF2">
            <w:pPr>
              <w:pStyle w:val="ListParagraph"/>
              <w:jc w:val="center"/>
              <w:rPr>
                <w:rFonts w:asciiTheme="majorBidi" w:hAnsiTheme="majorBidi" w:cstheme="majorBidi"/>
                <w:sz w:val="24"/>
                <w:szCs w:val="24"/>
              </w:rPr>
            </w:pPr>
            <w:r w:rsidRPr="0062274A">
              <w:rPr>
                <w:rFonts w:asciiTheme="majorBidi" w:hAnsiTheme="majorBidi" w:cstheme="majorBidi"/>
                <w:sz w:val="24"/>
                <w:szCs w:val="24"/>
              </w:rPr>
              <w:t>x</w:t>
            </w:r>
          </w:p>
        </w:tc>
        <w:tc>
          <w:tcPr>
            <w:tcW w:w="1134" w:type="dxa"/>
          </w:tcPr>
          <w:p w14:paraId="317E6EB6" w14:textId="77777777" w:rsidR="00097DF2" w:rsidRPr="0062274A" w:rsidRDefault="00097DF2">
            <w:pPr>
              <w:pStyle w:val="ListParagraph"/>
              <w:jc w:val="center"/>
              <w:rPr>
                <w:rFonts w:asciiTheme="majorBidi" w:hAnsiTheme="majorBidi" w:cstheme="majorBidi"/>
                <w:sz w:val="24"/>
                <w:szCs w:val="24"/>
              </w:rPr>
            </w:pPr>
          </w:p>
        </w:tc>
      </w:tr>
      <w:tr w:rsidR="00097DF2" w:rsidRPr="005C697E" w14:paraId="5876B497" w14:textId="77777777" w:rsidTr="00725927">
        <w:trPr>
          <w:trHeight w:val="268"/>
        </w:trPr>
        <w:tc>
          <w:tcPr>
            <w:tcW w:w="1277" w:type="dxa"/>
            <w:vMerge/>
          </w:tcPr>
          <w:p w14:paraId="2FDF6BF3" w14:textId="77777777" w:rsidR="00097DF2" w:rsidRPr="005C697E" w:rsidRDefault="00097DF2">
            <w:pPr>
              <w:pStyle w:val="ListParagraph"/>
              <w:ind w:left="284"/>
              <w:rPr>
                <w:rFonts w:asciiTheme="majorBidi" w:hAnsiTheme="majorBidi" w:cstheme="majorBidi"/>
              </w:rPr>
            </w:pPr>
          </w:p>
        </w:tc>
        <w:tc>
          <w:tcPr>
            <w:tcW w:w="1559" w:type="dxa"/>
            <w:vMerge/>
          </w:tcPr>
          <w:p w14:paraId="293D0E37" w14:textId="77777777" w:rsidR="00097DF2" w:rsidRPr="005C697E" w:rsidRDefault="00097DF2">
            <w:pPr>
              <w:pStyle w:val="ListParagraph"/>
              <w:ind w:left="34"/>
              <w:rPr>
                <w:rFonts w:asciiTheme="majorBidi" w:hAnsiTheme="majorBidi" w:cstheme="majorBidi"/>
              </w:rPr>
            </w:pPr>
          </w:p>
        </w:tc>
        <w:tc>
          <w:tcPr>
            <w:tcW w:w="4767" w:type="dxa"/>
          </w:tcPr>
          <w:p w14:paraId="26570BA7"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Structures de formation publiques et privées,</w:t>
            </w:r>
          </w:p>
          <w:p w14:paraId="7466DDEE"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xml:space="preserve">- Associations de jeunes, </w:t>
            </w:r>
          </w:p>
          <w:p w14:paraId="295CF29E"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Associations de personnes vivant avec handicap,</w:t>
            </w:r>
          </w:p>
          <w:p w14:paraId="6DD45450"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xml:space="preserve">- Associations de femmes, </w:t>
            </w:r>
          </w:p>
          <w:p w14:paraId="05B374C1"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Certaines ONGs actives dans le domaine social (surtout la problématique de la jeunesse et de l’emploi), de lutte contre la pauvreté, de l’environnement,</w:t>
            </w:r>
          </w:p>
          <w:p w14:paraId="5092D4F9"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Certains notables et référents sociaux.</w:t>
            </w:r>
          </w:p>
        </w:tc>
        <w:tc>
          <w:tcPr>
            <w:tcW w:w="1275" w:type="dxa"/>
          </w:tcPr>
          <w:p w14:paraId="2C012B86" w14:textId="77777777" w:rsidR="00097DF2" w:rsidRPr="001A5CB6" w:rsidRDefault="00097DF2">
            <w:pPr>
              <w:pStyle w:val="ListParagraph"/>
              <w:jc w:val="center"/>
              <w:rPr>
                <w:rFonts w:asciiTheme="majorBidi" w:hAnsiTheme="majorBidi" w:cstheme="majorBidi"/>
                <w:sz w:val="24"/>
                <w:szCs w:val="24"/>
                <w:lang w:val="fr-FR"/>
              </w:rPr>
            </w:pPr>
          </w:p>
        </w:tc>
        <w:tc>
          <w:tcPr>
            <w:tcW w:w="1134" w:type="dxa"/>
          </w:tcPr>
          <w:p w14:paraId="43EF9011" w14:textId="77777777" w:rsidR="00097DF2" w:rsidRPr="0062274A" w:rsidRDefault="00097DF2">
            <w:pPr>
              <w:pStyle w:val="ListParagraph"/>
              <w:jc w:val="center"/>
              <w:rPr>
                <w:rFonts w:asciiTheme="majorBidi" w:hAnsiTheme="majorBidi" w:cstheme="majorBidi"/>
                <w:sz w:val="24"/>
                <w:szCs w:val="24"/>
              </w:rPr>
            </w:pPr>
            <w:r w:rsidRPr="0062274A">
              <w:rPr>
                <w:rFonts w:asciiTheme="majorBidi" w:hAnsiTheme="majorBidi" w:cstheme="majorBidi"/>
                <w:sz w:val="24"/>
                <w:szCs w:val="24"/>
              </w:rPr>
              <w:t>X</w:t>
            </w:r>
          </w:p>
        </w:tc>
      </w:tr>
      <w:tr w:rsidR="00097DF2" w:rsidRPr="005C697E" w14:paraId="2EC58EC8" w14:textId="77777777" w:rsidTr="00725927">
        <w:trPr>
          <w:trHeight w:val="517"/>
        </w:trPr>
        <w:tc>
          <w:tcPr>
            <w:tcW w:w="1277" w:type="dxa"/>
            <w:vMerge w:val="restart"/>
          </w:tcPr>
          <w:p w14:paraId="5CFAEB95" w14:textId="77777777" w:rsidR="00097DF2" w:rsidRPr="00B6280F" w:rsidRDefault="00097DF2">
            <w:pPr>
              <w:pStyle w:val="ListParagraph"/>
              <w:ind w:left="0"/>
              <w:rPr>
                <w:rFonts w:asciiTheme="majorBidi" w:hAnsiTheme="majorBidi" w:cstheme="majorBidi"/>
              </w:rPr>
            </w:pPr>
            <w:r w:rsidRPr="00B6280F">
              <w:rPr>
                <w:rFonts w:asciiTheme="majorBidi" w:hAnsiTheme="majorBidi" w:cstheme="majorBidi"/>
              </w:rPr>
              <w:t>HodhCharghi</w:t>
            </w:r>
          </w:p>
          <w:p w14:paraId="212C8E18" w14:textId="77777777" w:rsidR="00097DF2" w:rsidRPr="00B6280F" w:rsidRDefault="00097DF2">
            <w:pPr>
              <w:pStyle w:val="ListParagraph"/>
              <w:ind w:left="0"/>
              <w:rPr>
                <w:rFonts w:asciiTheme="majorBidi" w:hAnsiTheme="majorBidi" w:cstheme="majorBidi"/>
              </w:rPr>
            </w:pPr>
          </w:p>
        </w:tc>
        <w:tc>
          <w:tcPr>
            <w:tcW w:w="1559" w:type="dxa"/>
            <w:vMerge w:val="restart"/>
          </w:tcPr>
          <w:p w14:paraId="4553F5D3" w14:textId="77777777" w:rsidR="00097DF2" w:rsidRPr="00B6280F" w:rsidRDefault="00097DF2" w:rsidP="00097DF2">
            <w:pPr>
              <w:pStyle w:val="ListParagraph"/>
              <w:numPr>
                <w:ilvl w:val="0"/>
                <w:numId w:val="38"/>
              </w:numPr>
              <w:tabs>
                <w:tab w:val="left" w:pos="176"/>
              </w:tabs>
              <w:spacing w:after="0" w:line="240" w:lineRule="auto"/>
              <w:ind w:left="34" w:right="176" w:firstLine="0"/>
              <w:rPr>
                <w:rFonts w:asciiTheme="majorBidi" w:hAnsiTheme="majorBidi" w:cstheme="majorBidi"/>
              </w:rPr>
            </w:pPr>
            <w:r w:rsidRPr="00B6280F">
              <w:rPr>
                <w:rFonts w:asciiTheme="majorBidi" w:hAnsiTheme="majorBidi" w:cstheme="majorBidi"/>
              </w:rPr>
              <w:t>Nema</w:t>
            </w:r>
          </w:p>
          <w:p w14:paraId="410A87F4" w14:textId="77777777" w:rsidR="00097DF2" w:rsidRPr="00B6280F" w:rsidRDefault="00097DF2">
            <w:pPr>
              <w:pStyle w:val="ListParagraph"/>
              <w:tabs>
                <w:tab w:val="left" w:pos="176"/>
              </w:tabs>
              <w:ind w:left="34" w:right="176"/>
              <w:rPr>
                <w:rFonts w:asciiTheme="majorBidi" w:hAnsiTheme="majorBidi" w:cstheme="majorBidi"/>
              </w:rPr>
            </w:pPr>
          </w:p>
        </w:tc>
        <w:tc>
          <w:tcPr>
            <w:tcW w:w="4767" w:type="dxa"/>
          </w:tcPr>
          <w:p w14:paraId="4C0E6F7C" w14:textId="77777777" w:rsidR="00097DF2" w:rsidRPr="001A5CB6" w:rsidRDefault="00097DF2">
            <w:pPr>
              <w:rPr>
                <w:rFonts w:asciiTheme="majorBidi" w:hAnsiTheme="majorBidi" w:cstheme="majorBidi"/>
                <w:bCs/>
                <w:lang w:val="fr-FR"/>
              </w:rPr>
            </w:pPr>
            <w:r w:rsidRPr="001A5CB6">
              <w:rPr>
                <w:rFonts w:asciiTheme="majorBidi" w:hAnsiTheme="majorBidi" w:cstheme="majorBidi"/>
                <w:lang w:val="fr-FR"/>
              </w:rPr>
              <w:t xml:space="preserve">Wali, Président du Conseil régional, Hakem, DREJS, DREN, DREDD, Député, Maire, Représentant MEI, </w:t>
            </w:r>
          </w:p>
        </w:tc>
        <w:tc>
          <w:tcPr>
            <w:tcW w:w="1275" w:type="dxa"/>
          </w:tcPr>
          <w:p w14:paraId="60D7CBB3" w14:textId="77777777" w:rsidR="00097DF2" w:rsidRPr="0062274A" w:rsidRDefault="00097DF2">
            <w:pPr>
              <w:pStyle w:val="ListParagraph"/>
              <w:jc w:val="center"/>
              <w:rPr>
                <w:rFonts w:asciiTheme="majorBidi" w:hAnsiTheme="majorBidi" w:cstheme="majorBidi"/>
                <w:sz w:val="24"/>
                <w:szCs w:val="24"/>
              </w:rPr>
            </w:pPr>
            <w:r w:rsidRPr="0062274A">
              <w:rPr>
                <w:rFonts w:asciiTheme="majorBidi" w:hAnsiTheme="majorBidi" w:cstheme="majorBidi"/>
                <w:sz w:val="24"/>
                <w:szCs w:val="24"/>
              </w:rPr>
              <w:t>x</w:t>
            </w:r>
          </w:p>
        </w:tc>
        <w:tc>
          <w:tcPr>
            <w:tcW w:w="1134" w:type="dxa"/>
          </w:tcPr>
          <w:p w14:paraId="51AE8232" w14:textId="77777777" w:rsidR="00097DF2" w:rsidRPr="0062274A" w:rsidRDefault="00097DF2">
            <w:pPr>
              <w:pStyle w:val="ListParagraph"/>
              <w:jc w:val="center"/>
              <w:rPr>
                <w:rFonts w:asciiTheme="majorBidi" w:hAnsiTheme="majorBidi" w:cstheme="majorBidi"/>
                <w:sz w:val="24"/>
                <w:szCs w:val="24"/>
              </w:rPr>
            </w:pPr>
          </w:p>
        </w:tc>
      </w:tr>
      <w:tr w:rsidR="00097DF2" w:rsidRPr="005C697E" w14:paraId="1861625E" w14:textId="77777777" w:rsidTr="00725927">
        <w:trPr>
          <w:trHeight w:val="517"/>
        </w:trPr>
        <w:tc>
          <w:tcPr>
            <w:tcW w:w="1277" w:type="dxa"/>
            <w:vMerge/>
          </w:tcPr>
          <w:p w14:paraId="6C036798" w14:textId="77777777" w:rsidR="00097DF2" w:rsidRPr="005C697E" w:rsidRDefault="00097DF2">
            <w:pPr>
              <w:pStyle w:val="ListParagraph"/>
              <w:ind w:left="0"/>
              <w:rPr>
                <w:rFonts w:asciiTheme="majorBidi" w:hAnsiTheme="majorBidi" w:cstheme="majorBidi"/>
              </w:rPr>
            </w:pPr>
          </w:p>
        </w:tc>
        <w:tc>
          <w:tcPr>
            <w:tcW w:w="1559" w:type="dxa"/>
            <w:vMerge/>
          </w:tcPr>
          <w:p w14:paraId="59AA235C" w14:textId="77777777" w:rsidR="00097DF2" w:rsidRPr="005C697E" w:rsidRDefault="00097DF2">
            <w:pPr>
              <w:pStyle w:val="ListParagraph"/>
              <w:ind w:left="317"/>
              <w:rPr>
                <w:rFonts w:asciiTheme="majorBidi" w:hAnsiTheme="majorBidi" w:cstheme="majorBidi"/>
              </w:rPr>
            </w:pPr>
          </w:p>
        </w:tc>
        <w:tc>
          <w:tcPr>
            <w:tcW w:w="4767" w:type="dxa"/>
          </w:tcPr>
          <w:p w14:paraId="6F1B650C"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Structures de formation publiques et privées,</w:t>
            </w:r>
          </w:p>
          <w:p w14:paraId="09007B64"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xml:space="preserve">- Associations de jeunes, </w:t>
            </w:r>
          </w:p>
          <w:p w14:paraId="728A72E2"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Associations de personnes vivant avec handicap,</w:t>
            </w:r>
          </w:p>
          <w:p w14:paraId="446633D9"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xml:space="preserve">- Associations de femmes, </w:t>
            </w:r>
          </w:p>
          <w:p w14:paraId="1FDFED77"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Certaines ONGs actives dans le domaine social (surtout la problématique de la jeunesse et de l’emploi), de lutte contre la pauvreté, de l’environnement,</w:t>
            </w:r>
          </w:p>
          <w:p w14:paraId="6CA5BBB4" w14:textId="77777777" w:rsidR="00097DF2" w:rsidRPr="001A5CB6" w:rsidRDefault="00097DF2">
            <w:pPr>
              <w:rPr>
                <w:rFonts w:asciiTheme="majorBidi" w:hAnsiTheme="majorBidi" w:cstheme="majorBidi"/>
                <w:bCs/>
                <w:lang w:val="fr-FR"/>
              </w:rPr>
            </w:pPr>
            <w:r w:rsidRPr="001A5CB6">
              <w:rPr>
                <w:rFonts w:asciiTheme="majorBidi" w:hAnsiTheme="majorBidi" w:cstheme="majorBidi"/>
                <w:bCs/>
                <w:lang w:val="fr-FR"/>
              </w:rPr>
              <w:t>- Certains notables et référents sociaux.</w:t>
            </w:r>
          </w:p>
        </w:tc>
        <w:tc>
          <w:tcPr>
            <w:tcW w:w="1275" w:type="dxa"/>
          </w:tcPr>
          <w:p w14:paraId="2D1EE18D" w14:textId="77777777" w:rsidR="00097DF2" w:rsidRPr="001A5CB6" w:rsidRDefault="00097DF2">
            <w:pPr>
              <w:pStyle w:val="ListParagraph"/>
              <w:jc w:val="center"/>
              <w:rPr>
                <w:rFonts w:asciiTheme="majorBidi" w:hAnsiTheme="majorBidi" w:cstheme="majorBidi"/>
                <w:sz w:val="24"/>
                <w:szCs w:val="24"/>
                <w:lang w:val="fr-FR"/>
              </w:rPr>
            </w:pPr>
          </w:p>
        </w:tc>
        <w:tc>
          <w:tcPr>
            <w:tcW w:w="1134" w:type="dxa"/>
          </w:tcPr>
          <w:p w14:paraId="14BFAD20" w14:textId="77777777" w:rsidR="00097DF2" w:rsidRPr="0062274A" w:rsidRDefault="00097DF2">
            <w:pPr>
              <w:pStyle w:val="ListParagraph"/>
              <w:jc w:val="center"/>
              <w:rPr>
                <w:rFonts w:asciiTheme="majorBidi" w:hAnsiTheme="majorBidi" w:cstheme="majorBidi"/>
                <w:sz w:val="24"/>
                <w:szCs w:val="24"/>
              </w:rPr>
            </w:pPr>
            <w:r w:rsidRPr="0062274A">
              <w:rPr>
                <w:rFonts w:asciiTheme="majorBidi" w:hAnsiTheme="majorBidi" w:cstheme="majorBidi"/>
                <w:sz w:val="24"/>
                <w:szCs w:val="24"/>
              </w:rPr>
              <w:t>X</w:t>
            </w:r>
          </w:p>
        </w:tc>
      </w:tr>
    </w:tbl>
    <w:p w14:paraId="6B077D66" w14:textId="77777777" w:rsidR="00097DF2" w:rsidRDefault="00097DF2" w:rsidP="00097DF2">
      <w:pPr>
        <w:pStyle w:val="Default"/>
        <w:rPr>
          <w:rFonts w:asciiTheme="majorBidi" w:hAnsiTheme="majorBidi" w:cstheme="majorBidi"/>
          <w:b/>
          <w:bCs/>
          <w:sz w:val="22"/>
          <w:szCs w:val="22"/>
          <w:u w:val="single"/>
        </w:rPr>
      </w:pPr>
    </w:p>
    <w:p w14:paraId="19629650" w14:textId="77777777" w:rsidR="00097DF2" w:rsidRDefault="00097DF2" w:rsidP="00097DF2">
      <w:pPr>
        <w:pStyle w:val="Default"/>
        <w:rPr>
          <w:rFonts w:asciiTheme="majorBidi" w:hAnsiTheme="majorBidi" w:cstheme="majorBidi"/>
          <w:b/>
          <w:bCs/>
          <w:sz w:val="22"/>
          <w:szCs w:val="22"/>
          <w:u w:val="single"/>
        </w:rPr>
      </w:pPr>
    </w:p>
    <w:p w14:paraId="762D3009" w14:textId="77777777" w:rsidR="00097DF2" w:rsidRPr="00323B5C" w:rsidRDefault="00097DF2" w:rsidP="0A7CCCAD">
      <w:pPr>
        <w:pStyle w:val="Default"/>
        <w:rPr>
          <w:rFonts w:asciiTheme="majorBidi" w:hAnsiTheme="majorBidi" w:cstheme="majorBidi"/>
          <w:b/>
          <w:bCs/>
          <w:sz w:val="22"/>
          <w:szCs w:val="22"/>
          <w:highlight w:val="yellow"/>
          <w:u w:val="single"/>
        </w:rPr>
      </w:pPr>
      <w:r w:rsidRPr="00323B5C">
        <w:rPr>
          <w:rFonts w:asciiTheme="majorBidi" w:hAnsiTheme="majorBidi" w:cstheme="majorBidi"/>
          <w:b/>
          <w:bCs/>
          <w:sz w:val="22"/>
          <w:szCs w:val="22"/>
          <w:highlight w:val="yellow"/>
          <w:u w:val="single"/>
        </w:rPr>
        <w:t>4. Calendrier des consultations</w:t>
      </w:r>
    </w:p>
    <w:p w14:paraId="3E98B338" w14:textId="77777777" w:rsidR="00097DF2" w:rsidRPr="001A5CB6" w:rsidRDefault="00097DF2" w:rsidP="00097DF2">
      <w:pPr>
        <w:pStyle w:val="Default"/>
        <w:rPr>
          <w:rFonts w:asciiTheme="majorBidi" w:hAnsiTheme="majorBidi" w:cstheme="majorBidi"/>
          <w:b/>
          <w:bCs/>
          <w:sz w:val="22"/>
          <w:szCs w:val="22"/>
          <w:u w:val="single"/>
          <w:lang w:val="fr-FR"/>
        </w:rPr>
      </w:pPr>
      <w:r w:rsidRPr="001A5CB6">
        <w:rPr>
          <w:rFonts w:asciiTheme="majorBidi" w:hAnsiTheme="majorBidi" w:cstheme="majorBidi"/>
          <w:lang w:val="fr-FR"/>
        </w:rPr>
        <w:t>Les consultations auront lieu suivant le calendrier ci-après :</w:t>
      </w:r>
    </w:p>
    <w:p w14:paraId="03203F31" w14:textId="77777777" w:rsidR="00097DF2" w:rsidRDefault="00097DF2" w:rsidP="00097DF2">
      <w:pPr>
        <w:pStyle w:val="Default"/>
        <w:numPr>
          <w:ilvl w:val="0"/>
          <w:numId w:val="38"/>
        </w:numPr>
        <w:rPr>
          <w:rFonts w:asciiTheme="majorBidi" w:hAnsiTheme="majorBidi" w:cstheme="majorBidi"/>
          <w:sz w:val="22"/>
          <w:szCs w:val="22"/>
          <w:u w:val="single"/>
        </w:rPr>
      </w:pPr>
      <w:r w:rsidRPr="00CB15DC">
        <w:rPr>
          <w:rFonts w:asciiTheme="majorBidi" w:hAnsiTheme="majorBidi" w:cstheme="majorBidi"/>
          <w:sz w:val="22"/>
          <w:szCs w:val="22"/>
          <w:u w:val="single"/>
        </w:rPr>
        <w:t xml:space="preserve">A Nouakchott </w:t>
      </w:r>
      <w:r>
        <w:rPr>
          <w:rFonts w:asciiTheme="majorBidi" w:hAnsiTheme="majorBidi" w:cstheme="majorBidi"/>
          <w:sz w:val="22"/>
          <w:szCs w:val="22"/>
          <w:u w:val="single"/>
        </w:rPr>
        <w:t xml:space="preserve">les </w:t>
      </w:r>
      <w:r w:rsidRPr="00CB15DC">
        <w:rPr>
          <w:rFonts w:asciiTheme="majorBidi" w:hAnsiTheme="majorBidi" w:cstheme="majorBidi"/>
          <w:sz w:val="22"/>
          <w:szCs w:val="22"/>
          <w:u w:val="single"/>
        </w:rPr>
        <w:t>4</w:t>
      </w:r>
      <w:r>
        <w:rPr>
          <w:rFonts w:asciiTheme="majorBidi" w:hAnsiTheme="majorBidi" w:cstheme="majorBidi"/>
          <w:sz w:val="22"/>
          <w:szCs w:val="22"/>
          <w:u w:val="single"/>
        </w:rPr>
        <w:t>, 5 et6n</w:t>
      </w:r>
      <w:r w:rsidRPr="00CB15DC">
        <w:rPr>
          <w:rFonts w:asciiTheme="majorBidi" w:hAnsiTheme="majorBidi" w:cstheme="majorBidi"/>
          <w:sz w:val="22"/>
          <w:szCs w:val="22"/>
          <w:u w:val="single"/>
        </w:rPr>
        <w:t>ovembre 2019</w:t>
      </w:r>
      <w:r>
        <w:rPr>
          <w:rFonts w:asciiTheme="majorBidi" w:hAnsiTheme="majorBidi" w:cstheme="majorBidi"/>
          <w:sz w:val="22"/>
          <w:szCs w:val="22"/>
          <w:u w:val="single"/>
        </w:rPr>
        <w:t> ;</w:t>
      </w:r>
    </w:p>
    <w:p w14:paraId="7AD3EEA6" w14:textId="2F775383" w:rsidR="00E00368" w:rsidRDefault="00097DF2" w:rsidP="00097DF2">
      <w:pPr>
        <w:pStyle w:val="Default"/>
        <w:rPr>
          <w:rFonts w:asciiTheme="majorBidi" w:hAnsiTheme="majorBidi" w:cstheme="majorBidi"/>
          <w:sz w:val="22"/>
          <w:szCs w:val="22"/>
          <w:u w:val="single"/>
          <w:lang w:val="fr-FR"/>
        </w:rPr>
      </w:pPr>
      <w:r w:rsidRPr="001A5CB6">
        <w:rPr>
          <w:rFonts w:asciiTheme="majorBidi" w:hAnsiTheme="majorBidi" w:cstheme="majorBidi"/>
          <w:sz w:val="22"/>
          <w:szCs w:val="22"/>
          <w:u w:val="single"/>
          <w:lang w:val="fr-FR"/>
        </w:rPr>
        <w:t>A Néma</w:t>
      </w:r>
      <w:r w:rsidR="00E00368" w:rsidRPr="001A5CB6">
        <w:rPr>
          <w:rFonts w:asciiTheme="majorBidi" w:hAnsiTheme="majorBidi" w:cstheme="majorBidi"/>
          <w:sz w:val="22"/>
          <w:szCs w:val="22"/>
          <w:u w:val="single"/>
          <w:lang w:val="fr-FR"/>
        </w:rPr>
        <w:t xml:space="preserve"> </w:t>
      </w:r>
      <w:r w:rsidRPr="001A5CB6">
        <w:rPr>
          <w:rFonts w:asciiTheme="majorBidi" w:hAnsiTheme="majorBidi" w:cstheme="majorBidi"/>
          <w:sz w:val="22"/>
          <w:szCs w:val="22"/>
          <w:u w:val="single"/>
          <w:lang w:val="fr-FR"/>
        </w:rPr>
        <w:t xml:space="preserve">et Bassiknou du 7 au 12 Novembre 2019. </w:t>
      </w:r>
    </w:p>
    <w:p w14:paraId="1CCF4682" w14:textId="7E3B00A1" w:rsidR="00571C96" w:rsidRDefault="00571C96" w:rsidP="00097DF2">
      <w:pPr>
        <w:pStyle w:val="Default"/>
        <w:rPr>
          <w:rFonts w:asciiTheme="majorBidi" w:hAnsiTheme="majorBidi" w:cstheme="majorBidi"/>
          <w:sz w:val="22"/>
          <w:szCs w:val="22"/>
          <w:u w:val="single"/>
          <w:lang w:val="fr-FR"/>
        </w:rPr>
      </w:pPr>
      <w:r>
        <w:rPr>
          <w:rFonts w:asciiTheme="majorBidi" w:hAnsiTheme="majorBidi" w:cstheme="majorBidi"/>
          <w:sz w:val="22"/>
          <w:szCs w:val="22"/>
          <w:u w:val="single"/>
          <w:lang w:val="fr-FR"/>
        </w:rPr>
        <w:t>- A Nouakchott 20 Avril 2023</w:t>
      </w:r>
    </w:p>
    <w:p w14:paraId="72577200" w14:textId="6851909F" w:rsidR="00F9638E" w:rsidRDefault="00F9638E" w:rsidP="00097DF2">
      <w:pPr>
        <w:pStyle w:val="Default"/>
        <w:rPr>
          <w:rFonts w:asciiTheme="majorBidi" w:hAnsiTheme="majorBidi" w:cstheme="majorBidi"/>
          <w:i/>
          <w:iCs/>
          <w:sz w:val="22"/>
          <w:szCs w:val="22"/>
          <w:u w:val="single"/>
          <w:lang w:val="fr-FR"/>
        </w:rPr>
      </w:pPr>
      <w:r w:rsidRPr="00323B5C">
        <w:rPr>
          <w:rFonts w:asciiTheme="majorBidi" w:hAnsiTheme="majorBidi" w:cstheme="majorBidi"/>
          <w:i/>
          <w:iCs/>
          <w:sz w:val="22"/>
          <w:szCs w:val="22"/>
          <w:u w:val="single"/>
          <w:lang w:val="fr-FR"/>
        </w:rPr>
        <w:t xml:space="preserve">-- [ajoute les nouvelles dates </w:t>
      </w:r>
      <w:r w:rsidR="00571C96" w:rsidRPr="00323B5C">
        <w:rPr>
          <w:rFonts w:asciiTheme="majorBidi" w:hAnsiTheme="majorBidi" w:cstheme="majorBidi"/>
          <w:i/>
          <w:iCs/>
          <w:sz w:val="22"/>
          <w:szCs w:val="22"/>
          <w:u w:val="single"/>
          <w:lang w:val="fr-FR"/>
        </w:rPr>
        <w:t xml:space="preserve">pour les autres consultations </w:t>
      </w:r>
    </w:p>
    <w:p w14:paraId="1C261A87" w14:textId="77777777" w:rsidR="00E7375E" w:rsidRPr="00323B5C" w:rsidRDefault="00E7375E" w:rsidP="00097DF2">
      <w:pPr>
        <w:pStyle w:val="Default"/>
        <w:rPr>
          <w:rFonts w:asciiTheme="majorBidi" w:hAnsiTheme="majorBidi" w:cstheme="majorBidi"/>
          <w:i/>
          <w:iCs/>
          <w:sz w:val="22"/>
          <w:szCs w:val="22"/>
          <w:u w:val="single"/>
          <w:lang w:val="fr-FR"/>
        </w:rPr>
      </w:pPr>
    </w:p>
    <w:p w14:paraId="4DBF544A" w14:textId="7548899B" w:rsidR="00097DF2" w:rsidRDefault="00097DF2" w:rsidP="00097DF2">
      <w:pPr>
        <w:pStyle w:val="Default"/>
        <w:rPr>
          <w:rFonts w:asciiTheme="majorBidi" w:hAnsiTheme="majorBidi" w:cstheme="majorBidi"/>
          <w:b/>
          <w:bCs/>
          <w:sz w:val="22"/>
          <w:szCs w:val="22"/>
          <w:u w:val="single"/>
          <w:lang w:val="fr-FR"/>
        </w:rPr>
      </w:pPr>
      <w:r w:rsidRPr="001A5CB6">
        <w:rPr>
          <w:rFonts w:asciiTheme="majorBidi" w:hAnsiTheme="majorBidi" w:cstheme="majorBidi"/>
          <w:b/>
          <w:bCs/>
          <w:sz w:val="22"/>
          <w:szCs w:val="22"/>
          <w:u w:val="single"/>
          <w:lang w:val="fr-FR"/>
        </w:rPr>
        <w:t>5. Canevas du compte rendu des consultations</w:t>
      </w:r>
    </w:p>
    <w:p w14:paraId="021AF4CB" w14:textId="77777777" w:rsidR="00F9638E" w:rsidRPr="001A5CB6" w:rsidRDefault="00F9638E" w:rsidP="00097DF2">
      <w:pPr>
        <w:pStyle w:val="Default"/>
        <w:rPr>
          <w:rFonts w:asciiTheme="majorBidi" w:hAnsiTheme="majorBidi" w:cstheme="majorBidi"/>
          <w:b/>
          <w:bCs/>
          <w:sz w:val="22"/>
          <w:szCs w:val="22"/>
          <w:u w:val="single"/>
          <w:lang w:val="fr-FR"/>
        </w:rPr>
      </w:pPr>
    </w:p>
    <w:p w14:paraId="401181DF" w14:textId="77777777" w:rsidR="00097DF2" w:rsidRPr="001A5CB6" w:rsidRDefault="00097DF2" w:rsidP="00097DF2">
      <w:pPr>
        <w:pStyle w:val="Default"/>
        <w:rPr>
          <w:rFonts w:asciiTheme="majorBidi" w:hAnsiTheme="majorBidi" w:cstheme="majorBidi"/>
          <w:b/>
          <w:bCs/>
          <w:sz w:val="22"/>
          <w:szCs w:val="22"/>
          <w:u w:val="single"/>
          <w:lang w:val="fr-FR"/>
        </w:rPr>
      </w:pPr>
    </w:p>
    <w:p w14:paraId="7AB02837" w14:textId="77777777" w:rsidR="00097DF2" w:rsidRPr="001A5CB6" w:rsidRDefault="00097DF2" w:rsidP="00097DF2">
      <w:pPr>
        <w:pStyle w:val="Default"/>
        <w:rPr>
          <w:rFonts w:asciiTheme="majorBidi" w:hAnsiTheme="majorBidi" w:cstheme="majorBidi"/>
          <w:sz w:val="22"/>
          <w:szCs w:val="22"/>
          <w:lang w:val="fr-FR"/>
        </w:rPr>
      </w:pPr>
      <w:r w:rsidRPr="001A5CB6">
        <w:rPr>
          <w:rFonts w:asciiTheme="majorBidi" w:hAnsiTheme="majorBidi" w:cstheme="majorBidi"/>
          <w:sz w:val="22"/>
          <w:szCs w:val="22"/>
          <w:lang w:val="fr-FR"/>
        </w:rPr>
        <w:t xml:space="preserve">Acteur (s)  rencontré (s) : </w:t>
      </w:r>
    </w:p>
    <w:p w14:paraId="5303CEE0" w14:textId="77777777" w:rsidR="00097DF2" w:rsidRPr="001A5CB6" w:rsidRDefault="00097DF2" w:rsidP="00097DF2">
      <w:pPr>
        <w:pStyle w:val="Default"/>
        <w:rPr>
          <w:rFonts w:asciiTheme="majorBidi" w:hAnsiTheme="majorBidi" w:cstheme="majorBidi"/>
          <w:sz w:val="22"/>
          <w:szCs w:val="22"/>
          <w:lang w:val="fr-FR"/>
        </w:rPr>
      </w:pPr>
    </w:p>
    <w:p w14:paraId="54243BD1" w14:textId="77777777" w:rsidR="00097DF2" w:rsidRPr="001A5CB6" w:rsidRDefault="00097DF2" w:rsidP="00097DF2">
      <w:pPr>
        <w:pStyle w:val="Default"/>
        <w:rPr>
          <w:rFonts w:asciiTheme="majorBidi" w:hAnsiTheme="majorBidi" w:cstheme="majorBidi"/>
          <w:sz w:val="22"/>
          <w:szCs w:val="22"/>
          <w:lang w:val="fr-FR"/>
        </w:rPr>
      </w:pPr>
      <w:r w:rsidRPr="001A5CB6">
        <w:rPr>
          <w:rFonts w:asciiTheme="majorBidi" w:hAnsiTheme="majorBidi" w:cstheme="majorBidi"/>
          <w:sz w:val="22"/>
          <w:szCs w:val="22"/>
          <w:lang w:val="fr-FR"/>
        </w:rPr>
        <w:t xml:space="preserve">Date de la rencontre : </w:t>
      </w:r>
    </w:p>
    <w:p w14:paraId="0D17B5F8" w14:textId="77777777" w:rsidR="00097DF2" w:rsidRPr="001A5CB6" w:rsidRDefault="00097DF2" w:rsidP="00097DF2">
      <w:pPr>
        <w:pStyle w:val="Default"/>
        <w:rPr>
          <w:rFonts w:asciiTheme="majorBidi" w:hAnsiTheme="majorBidi" w:cstheme="majorBidi"/>
          <w:sz w:val="22"/>
          <w:szCs w:val="22"/>
          <w:lang w:val="fr-FR"/>
        </w:rPr>
      </w:pPr>
    </w:p>
    <w:p w14:paraId="61AC93EE" w14:textId="77777777" w:rsidR="00097DF2" w:rsidRPr="001A5CB6" w:rsidRDefault="00097DF2" w:rsidP="00097DF2">
      <w:pPr>
        <w:pStyle w:val="Default"/>
        <w:rPr>
          <w:rFonts w:asciiTheme="majorBidi" w:hAnsiTheme="majorBidi" w:cstheme="majorBidi"/>
          <w:sz w:val="22"/>
          <w:szCs w:val="22"/>
          <w:lang w:val="fr-FR"/>
        </w:rPr>
      </w:pPr>
      <w:r w:rsidRPr="001A5CB6">
        <w:rPr>
          <w:rFonts w:asciiTheme="majorBidi" w:hAnsiTheme="majorBidi" w:cstheme="majorBidi"/>
          <w:sz w:val="22"/>
          <w:szCs w:val="22"/>
          <w:lang w:val="fr-FR"/>
        </w:rPr>
        <w:t xml:space="preserve">Lieu de la rencontre : </w:t>
      </w:r>
    </w:p>
    <w:p w14:paraId="34B3EB14" w14:textId="77777777" w:rsidR="00097DF2" w:rsidRPr="001A5CB6" w:rsidRDefault="00097DF2" w:rsidP="00097DF2">
      <w:pPr>
        <w:pStyle w:val="Default"/>
        <w:rPr>
          <w:rFonts w:asciiTheme="majorBidi" w:hAnsiTheme="majorBidi" w:cstheme="majorBidi"/>
          <w:sz w:val="22"/>
          <w:szCs w:val="22"/>
          <w:lang w:val="fr-FR"/>
        </w:rPr>
      </w:pPr>
    </w:p>
    <w:p w14:paraId="754E1B08" w14:textId="77777777" w:rsidR="00097DF2" w:rsidRPr="001A5CB6" w:rsidRDefault="00097DF2" w:rsidP="00097DF2">
      <w:pPr>
        <w:pStyle w:val="Default"/>
        <w:rPr>
          <w:rFonts w:asciiTheme="majorBidi" w:hAnsiTheme="majorBidi" w:cstheme="majorBidi"/>
          <w:sz w:val="22"/>
          <w:szCs w:val="22"/>
          <w:lang w:val="fr-FR"/>
        </w:rPr>
      </w:pPr>
      <w:r w:rsidRPr="001A5CB6">
        <w:rPr>
          <w:rFonts w:asciiTheme="majorBidi" w:hAnsiTheme="majorBidi" w:cstheme="majorBidi"/>
          <w:sz w:val="22"/>
          <w:szCs w:val="22"/>
          <w:lang w:val="fr-FR"/>
        </w:rPr>
        <w:t>Photo d’illustration de la rencontre</w:t>
      </w:r>
    </w:p>
    <w:p w14:paraId="506FE7A9" w14:textId="77777777" w:rsidR="00097DF2" w:rsidRPr="001A5CB6" w:rsidRDefault="00097DF2" w:rsidP="00097DF2">
      <w:pPr>
        <w:pStyle w:val="Default"/>
        <w:rPr>
          <w:rFonts w:asciiTheme="majorBidi" w:hAnsiTheme="majorBidi" w:cstheme="majorBidi"/>
          <w:sz w:val="22"/>
          <w:szCs w:val="22"/>
          <w:lang w:val="fr-FR"/>
        </w:rPr>
      </w:pPr>
    </w:p>
    <w:p w14:paraId="70170BA5" w14:textId="77777777" w:rsidR="00097DF2" w:rsidRPr="001A5CB6" w:rsidRDefault="00097DF2" w:rsidP="00097DF2">
      <w:pPr>
        <w:pStyle w:val="Default"/>
        <w:rPr>
          <w:rFonts w:asciiTheme="majorBidi" w:hAnsiTheme="majorBidi" w:cstheme="majorBidi"/>
          <w:sz w:val="22"/>
          <w:szCs w:val="22"/>
          <w:lang w:val="fr-FR"/>
        </w:rPr>
      </w:pPr>
      <w:r w:rsidRPr="001A5CB6">
        <w:rPr>
          <w:rFonts w:asciiTheme="majorBidi" w:hAnsiTheme="majorBidi" w:cstheme="majorBidi"/>
          <w:sz w:val="22"/>
          <w:szCs w:val="22"/>
          <w:lang w:val="fr-FR"/>
        </w:rPr>
        <w:t>Avis, craintes et préoccupations</w:t>
      </w:r>
    </w:p>
    <w:p w14:paraId="3F269D32" w14:textId="77777777" w:rsidR="00097DF2" w:rsidRPr="001A5CB6" w:rsidRDefault="00097DF2" w:rsidP="00097DF2">
      <w:pPr>
        <w:pStyle w:val="Default"/>
        <w:rPr>
          <w:rFonts w:asciiTheme="majorBidi" w:hAnsiTheme="majorBidi" w:cstheme="majorBidi"/>
          <w:sz w:val="22"/>
          <w:szCs w:val="22"/>
          <w:lang w:val="fr-FR"/>
        </w:rPr>
      </w:pPr>
    </w:p>
    <w:p w14:paraId="47696280" w14:textId="77777777" w:rsidR="00097DF2" w:rsidRPr="001A5CB6" w:rsidRDefault="00097DF2" w:rsidP="00097DF2">
      <w:pPr>
        <w:pStyle w:val="Default"/>
        <w:rPr>
          <w:rFonts w:asciiTheme="majorBidi" w:hAnsiTheme="majorBidi" w:cstheme="majorBidi"/>
          <w:sz w:val="22"/>
          <w:szCs w:val="22"/>
          <w:lang w:val="fr-FR"/>
        </w:rPr>
      </w:pPr>
      <w:r w:rsidRPr="001A5CB6">
        <w:rPr>
          <w:rFonts w:asciiTheme="majorBidi" w:hAnsiTheme="majorBidi" w:cstheme="majorBidi"/>
          <w:sz w:val="22"/>
          <w:szCs w:val="22"/>
          <w:lang w:val="fr-FR"/>
        </w:rPr>
        <w:t>Attentes et recommandations</w:t>
      </w:r>
    </w:p>
    <w:p w14:paraId="30F4B273" w14:textId="77777777" w:rsidR="00097DF2" w:rsidRPr="001A5CB6" w:rsidRDefault="00097DF2" w:rsidP="00097DF2">
      <w:pPr>
        <w:pStyle w:val="Default"/>
        <w:rPr>
          <w:rFonts w:asciiTheme="majorBidi" w:hAnsiTheme="majorBidi" w:cstheme="majorBidi"/>
          <w:sz w:val="22"/>
          <w:szCs w:val="22"/>
          <w:lang w:val="fr-FR"/>
        </w:rPr>
      </w:pPr>
    </w:p>
    <w:p w14:paraId="366EB979" w14:textId="77777777" w:rsidR="00097DF2" w:rsidRPr="001A5CB6" w:rsidRDefault="00097DF2" w:rsidP="00097DF2">
      <w:pPr>
        <w:pStyle w:val="Default"/>
        <w:rPr>
          <w:rFonts w:asciiTheme="majorBidi" w:hAnsiTheme="majorBidi" w:cstheme="majorBidi"/>
          <w:sz w:val="22"/>
          <w:szCs w:val="22"/>
          <w:lang w:val="fr-FR"/>
        </w:rPr>
      </w:pPr>
      <w:r w:rsidRPr="001A5CB6">
        <w:rPr>
          <w:rFonts w:asciiTheme="majorBidi" w:hAnsiTheme="majorBidi" w:cstheme="majorBidi"/>
          <w:sz w:val="22"/>
          <w:szCs w:val="22"/>
          <w:lang w:val="fr-FR"/>
        </w:rPr>
        <w:t>Liste des personnes rencontrées  (voir modèle joint)</w:t>
      </w:r>
    </w:p>
    <w:p w14:paraId="50CE2CAD" w14:textId="77777777" w:rsidR="00097DF2" w:rsidRPr="001A5CB6" w:rsidRDefault="00097DF2" w:rsidP="00097DF2">
      <w:pPr>
        <w:pStyle w:val="Default"/>
        <w:rPr>
          <w:rFonts w:asciiTheme="majorBidi" w:hAnsiTheme="majorBidi" w:cstheme="majorBidi"/>
          <w:sz w:val="22"/>
          <w:szCs w:val="22"/>
          <w:lang w:val="fr-FR"/>
        </w:rPr>
      </w:pPr>
    </w:p>
    <w:p w14:paraId="1094BAE6" w14:textId="77777777" w:rsidR="00097DF2" w:rsidRPr="001A5CB6" w:rsidRDefault="00097DF2" w:rsidP="00097DF2">
      <w:pPr>
        <w:spacing w:after="200" w:line="276" w:lineRule="auto"/>
        <w:rPr>
          <w:rFonts w:asciiTheme="majorBidi" w:hAnsiTheme="majorBidi" w:cstheme="majorBidi"/>
          <w:lang w:val="fr-FR"/>
        </w:rPr>
      </w:pPr>
    </w:p>
    <w:p w14:paraId="34D2B90F" w14:textId="77777777" w:rsidR="00097DF2" w:rsidRPr="001A5CB6" w:rsidRDefault="00097DF2" w:rsidP="00097DF2">
      <w:pPr>
        <w:pStyle w:val="Default"/>
        <w:rPr>
          <w:rFonts w:asciiTheme="majorBidi" w:hAnsiTheme="majorBidi" w:cstheme="majorBidi"/>
          <w:b/>
          <w:bCs/>
          <w:sz w:val="22"/>
          <w:szCs w:val="22"/>
          <w:u w:val="single"/>
          <w:lang w:val="fr-FR"/>
        </w:rPr>
      </w:pPr>
      <w:r w:rsidRPr="001A5CB6">
        <w:rPr>
          <w:rFonts w:asciiTheme="majorBidi" w:hAnsiTheme="majorBidi" w:cstheme="majorBidi"/>
          <w:b/>
          <w:bCs/>
          <w:sz w:val="22"/>
          <w:szCs w:val="22"/>
          <w:u w:val="single"/>
          <w:lang w:val="fr-FR"/>
        </w:rPr>
        <w:t>6. Annexe : Guides de questions à aborder lors des entretiens individuels ou de groupe</w:t>
      </w:r>
    </w:p>
    <w:p w14:paraId="1312546F" w14:textId="77777777" w:rsidR="00097DF2" w:rsidRPr="001A5CB6" w:rsidRDefault="00097DF2" w:rsidP="00097DF2">
      <w:pPr>
        <w:pStyle w:val="Default"/>
        <w:spacing w:line="276" w:lineRule="auto"/>
        <w:jc w:val="center"/>
        <w:rPr>
          <w:rFonts w:asciiTheme="majorBidi" w:hAnsiTheme="majorBidi" w:cstheme="majorBidi"/>
          <w:b/>
          <w:lang w:val="fr-FR"/>
        </w:rPr>
      </w:pPr>
    </w:p>
    <w:p w14:paraId="413DF3F3" w14:textId="77777777" w:rsidR="00097DF2" w:rsidRPr="001A5CB6" w:rsidRDefault="00097DF2" w:rsidP="00097DF2">
      <w:pPr>
        <w:pStyle w:val="Default"/>
        <w:spacing w:line="276" w:lineRule="auto"/>
        <w:jc w:val="center"/>
        <w:rPr>
          <w:rFonts w:asciiTheme="majorBidi" w:hAnsiTheme="majorBidi" w:cstheme="majorBidi"/>
          <w:b/>
          <w:lang w:val="fr-FR"/>
        </w:rPr>
      </w:pPr>
      <w:r w:rsidRPr="001A5CB6">
        <w:rPr>
          <w:rFonts w:asciiTheme="majorBidi" w:hAnsiTheme="majorBidi" w:cstheme="majorBidi"/>
          <w:b/>
          <w:lang w:val="fr-FR"/>
        </w:rPr>
        <w:t>Guide d’entretien avec les acteurs/partenaires</w:t>
      </w:r>
    </w:p>
    <w:p w14:paraId="00C49204" w14:textId="77777777" w:rsidR="00097DF2" w:rsidRPr="008972A9" w:rsidRDefault="00097DF2" w:rsidP="00097DF2">
      <w:pPr>
        <w:pStyle w:val="Default"/>
        <w:spacing w:line="276" w:lineRule="auto"/>
        <w:jc w:val="center"/>
        <w:rPr>
          <w:rFonts w:asciiTheme="majorBidi" w:hAnsiTheme="majorBidi" w:cstheme="majorBidi"/>
          <w:b/>
        </w:rPr>
      </w:pPr>
      <w:r w:rsidRPr="008972A9">
        <w:rPr>
          <w:rFonts w:asciiTheme="majorBidi" w:hAnsiTheme="majorBidi" w:cstheme="majorBidi"/>
          <w:b/>
        </w:rPr>
        <w:t>Guide d’entretien avec les bénéficiaires</w:t>
      </w:r>
    </w:p>
    <w:p w14:paraId="102243AD" w14:textId="77777777" w:rsidR="00097DF2" w:rsidRPr="008972A9" w:rsidRDefault="00097DF2" w:rsidP="00097DF2">
      <w:pPr>
        <w:pStyle w:val="Default"/>
        <w:spacing w:line="276" w:lineRule="auto"/>
        <w:jc w:val="center"/>
        <w:rPr>
          <w:rFonts w:asciiTheme="majorBidi" w:hAnsiTheme="majorBidi" w:cstheme="majorBidi"/>
          <w:b/>
        </w:rPr>
      </w:pPr>
    </w:p>
    <w:p w14:paraId="39D75163" w14:textId="77777777" w:rsidR="00097DF2" w:rsidRPr="001A5CB6" w:rsidRDefault="00097DF2" w:rsidP="00097DF2">
      <w:pPr>
        <w:pStyle w:val="Heading1"/>
        <w:ind w:left="142"/>
        <w:rPr>
          <w:rFonts w:asciiTheme="majorBidi" w:hAnsiTheme="majorBidi"/>
          <w:szCs w:val="24"/>
          <w:lang w:val="fr-FR"/>
        </w:rPr>
      </w:pPr>
      <w:bookmarkStart w:id="23" w:name="_Toc135140062"/>
      <w:r w:rsidRPr="001A5CB6">
        <w:rPr>
          <w:rFonts w:asciiTheme="majorBidi" w:hAnsiTheme="majorBidi"/>
          <w:szCs w:val="24"/>
          <w:lang w:val="fr-FR"/>
        </w:rPr>
        <w:t>Projet d'employabilité des jeunes en Mauritanie (P162916)</w:t>
      </w:r>
      <w:bookmarkEnd w:id="23"/>
    </w:p>
    <w:p w14:paraId="145A238D" w14:textId="77777777" w:rsidR="00097DF2" w:rsidRPr="001A5CB6" w:rsidRDefault="00097DF2" w:rsidP="00097DF2">
      <w:pPr>
        <w:rPr>
          <w:lang w:val="fr-FR"/>
        </w:rPr>
      </w:pPr>
    </w:p>
    <w:p w14:paraId="611290DE" w14:textId="77777777" w:rsidR="00097DF2" w:rsidRPr="001A5CB6" w:rsidRDefault="00097DF2" w:rsidP="00097DF2">
      <w:pPr>
        <w:pStyle w:val="Default"/>
        <w:spacing w:line="276" w:lineRule="auto"/>
        <w:jc w:val="center"/>
        <w:rPr>
          <w:rFonts w:asciiTheme="majorBidi" w:hAnsiTheme="majorBidi" w:cstheme="majorBidi"/>
          <w:b/>
          <w:highlight w:val="green"/>
          <w:lang w:val="fr-FR"/>
        </w:rPr>
      </w:pPr>
      <w:r w:rsidRPr="001A5CB6">
        <w:rPr>
          <w:rFonts w:asciiTheme="majorBidi" w:hAnsiTheme="majorBidi" w:cstheme="majorBidi"/>
          <w:b/>
          <w:highlight w:val="green"/>
          <w:lang w:val="fr-FR"/>
        </w:rPr>
        <w:t>Guide d’entretien avec les acteurs/partenaires</w:t>
      </w:r>
    </w:p>
    <w:p w14:paraId="204C7AC7" w14:textId="77777777" w:rsidR="00097DF2" w:rsidRPr="001A5CB6" w:rsidRDefault="00097DF2" w:rsidP="00097DF2">
      <w:pPr>
        <w:pStyle w:val="Default"/>
        <w:spacing w:line="276" w:lineRule="auto"/>
        <w:jc w:val="both"/>
        <w:rPr>
          <w:lang w:val="fr-FR"/>
        </w:rPr>
      </w:pPr>
    </w:p>
    <w:p w14:paraId="310EEDE0" w14:textId="77777777" w:rsidR="00097DF2" w:rsidRPr="001A5CB6" w:rsidRDefault="00097DF2" w:rsidP="00097DF2">
      <w:pPr>
        <w:pStyle w:val="Default"/>
        <w:numPr>
          <w:ilvl w:val="0"/>
          <w:numId w:val="42"/>
        </w:numPr>
        <w:spacing w:line="276" w:lineRule="auto"/>
        <w:jc w:val="both"/>
        <w:rPr>
          <w:sz w:val="20"/>
          <w:szCs w:val="20"/>
          <w:u w:val="single"/>
          <w:lang w:val="fr-FR"/>
        </w:rPr>
      </w:pPr>
      <w:r w:rsidRPr="001A5CB6">
        <w:rPr>
          <w:sz w:val="20"/>
          <w:szCs w:val="20"/>
          <w:u w:val="single"/>
          <w:lang w:val="fr-FR"/>
        </w:rPr>
        <w:t>Présentation du projet (fiche de présentation ou PPT)</w:t>
      </w:r>
    </w:p>
    <w:p w14:paraId="24C86C17" w14:textId="77777777" w:rsidR="00097DF2" w:rsidRPr="001A5CB6" w:rsidRDefault="00097DF2" w:rsidP="00097DF2">
      <w:pPr>
        <w:pStyle w:val="Default"/>
        <w:spacing w:line="276" w:lineRule="auto"/>
        <w:jc w:val="both"/>
        <w:rPr>
          <w:sz w:val="20"/>
          <w:szCs w:val="20"/>
          <w:highlight w:val="yellow"/>
          <w:lang w:val="fr-FR"/>
        </w:rPr>
      </w:pPr>
      <w:r w:rsidRPr="001A5CB6">
        <w:rPr>
          <w:sz w:val="20"/>
          <w:szCs w:val="20"/>
          <w:lang w:val="fr-FR"/>
        </w:rPr>
        <w:t>L'objectif du projet est d'améliorer l'employabilité des jeunes vulnérables, en particulier des femmes, dans certaines régions. Il se concentrera sur les jeunes urbains et périurbains (âgés de 15 à 24 ans) qui sont l'un ou l'autre : (i) n'ont pas d'emploi, d'éducation ou de formation ; ou (ii) se trouvent dans des situations d'emploi vulnérables.</w:t>
      </w:r>
    </w:p>
    <w:p w14:paraId="37E76D4C" w14:textId="77777777" w:rsidR="00097DF2" w:rsidRPr="001A5CB6" w:rsidRDefault="00097DF2" w:rsidP="00097DF2">
      <w:pPr>
        <w:pStyle w:val="Default"/>
        <w:spacing w:line="276" w:lineRule="auto"/>
        <w:jc w:val="both"/>
        <w:rPr>
          <w:sz w:val="20"/>
          <w:szCs w:val="20"/>
          <w:highlight w:val="yellow"/>
          <w:lang w:val="fr-FR"/>
        </w:rPr>
      </w:pPr>
      <w:r w:rsidRPr="001A5CB6">
        <w:rPr>
          <w:sz w:val="20"/>
          <w:szCs w:val="20"/>
          <w:lang w:val="fr-FR"/>
        </w:rPr>
        <w:lastRenderedPageBreak/>
        <w:t>Le projet comportera deux volets principaux : (i) un programme d'inclusion économique pour les jeunes vulnérables ; et (ii) un volet visant à la fois le renforcement des capacités gouvernementales pour la mise en œuvre de ce programme et la gestion de projets.</w:t>
      </w:r>
    </w:p>
    <w:p w14:paraId="4458C644" w14:textId="77777777" w:rsidR="00097DF2" w:rsidRPr="001A5CB6" w:rsidRDefault="00097DF2" w:rsidP="00097DF2">
      <w:pPr>
        <w:pStyle w:val="Default"/>
        <w:spacing w:line="276" w:lineRule="auto"/>
        <w:jc w:val="both"/>
        <w:rPr>
          <w:sz w:val="20"/>
          <w:szCs w:val="20"/>
          <w:highlight w:val="yellow"/>
          <w:lang w:val="fr-FR"/>
        </w:rPr>
      </w:pPr>
      <w:r w:rsidRPr="001A5CB6">
        <w:rPr>
          <w:sz w:val="20"/>
          <w:szCs w:val="20"/>
          <w:lang w:val="fr-FR"/>
        </w:rPr>
        <w:t>Le projet sera centré sur la prestation d'un ensemble intégré de services pour les jeunes vulnérables qui comporte entre-autres : (i) des séances d'orientation ; (ii) la formation à l'autonomie fonctionnelle ; (iii) la formation technique de courte durée ; (iv) la formation à la gestion ; (v) les transferts monétaires pour des activités génératrices de revenus ; et (vi) l’aide à la recherche d'emploi/coaching professionnel.Pour identifier les jeunes vulnérables, les critères de sélection tiendront compte de leur niveau de scolarité et de leur situation professionnelle actuelle.</w:t>
      </w:r>
    </w:p>
    <w:p w14:paraId="1CBAE763" w14:textId="77777777" w:rsidR="00097DF2" w:rsidRPr="001A5CB6" w:rsidRDefault="00097DF2" w:rsidP="00097DF2">
      <w:pPr>
        <w:pStyle w:val="Default"/>
        <w:spacing w:line="276" w:lineRule="auto"/>
        <w:jc w:val="both"/>
        <w:rPr>
          <w:sz w:val="20"/>
          <w:szCs w:val="20"/>
          <w:u w:val="single"/>
          <w:lang w:val="fr-FR"/>
        </w:rPr>
      </w:pPr>
    </w:p>
    <w:p w14:paraId="494B7BC9" w14:textId="77777777" w:rsidR="00097DF2" w:rsidRPr="00AA4C03" w:rsidRDefault="00097DF2" w:rsidP="00097DF2">
      <w:pPr>
        <w:pStyle w:val="Default"/>
        <w:numPr>
          <w:ilvl w:val="0"/>
          <w:numId w:val="39"/>
        </w:numPr>
        <w:spacing w:line="276" w:lineRule="auto"/>
        <w:jc w:val="both"/>
        <w:rPr>
          <w:sz w:val="20"/>
          <w:szCs w:val="20"/>
          <w:u w:val="single"/>
        </w:rPr>
      </w:pPr>
      <w:r w:rsidRPr="00AA4C03">
        <w:rPr>
          <w:sz w:val="20"/>
          <w:szCs w:val="20"/>
          <w:u w:val="single"/>
        </w:rPr>
        <w:t xml:space="preserve">Objectif de la consultation </w:t>
      </w:r>
    </w:p>
    <w:p w14:paraId="6FD8980C" w14:textId="77777777" w:rsidR="00097DF2" w:rsidRPr="001A5CB6" w:rsidRDefault="00097DF2" w:rsidP="00097DF2">
      <w:pPr>
        <w:pStyle w:val="Default"/>
        <w:spacing w:line="276" w:lineRule="auto"/>
        <w:jc w:val="both"/>
        <w:rPr>
          <w:rFonts w:asciiTheme="majorBidi" w:hAnsiTheme="majorBidi" w:cstheme="majorBidi"/>
          <w:sz w:val="20"/>
          <w:szCs w:val="20"/>
          <w:lang w:val="fr-FR"/>
        </w:rPr>
      </w:pPr>
      <w:r w:rsidRPr="001A5CB6">
        <w:rPr>
          <w:rFonts w:asciiTheme="majorBidi" w:hAnsiTheme="majorBidi" w:cstheme="majorBidi"/>
          <w:sz w:val="20"/>
          <w:szCs w:val="20"/>
          <w:lang w:val="fr-FR"/>
        </w:rPr>
        <w:t>L’objectif de la présente consultation est d’assurer la participation des parties prenantes (bénéficiaires et autres acteurs) au processus de planification des actions du projet et la prise en compte de leurs avis dans le processus décisionnel.</w:t>
      </w:r>
    </w:p>
    <w:p w14:paraId="634DEFE1" w14:textId="77777777" w:rsidR="00097DF2" w:rsidRPr="001A5CB6" w:rsidRDefault="00097DF2" w:rsidP="00097DF2">
      <w:pPr>
        <w:pStyle w:val="Default"/>
        <w:spacing w:line="276" w:lineRule="auto"/>
        <w:jc w:val="both"/>
        <w:rPr>
          <w:rFonts w:asciiTheme="majorBidi" w:hAnsiTheme="majorBidi" w:cstheme="majorBidi"/>
          <w:sz w:val="20"/>
          <w:szCs w:val="20"/>
          <w:lang w:val="fr-FR"/>
        </w:rPr>
      </w:pPr>
    </w:p>
    <w:p w14:paraId="3FF87DC1" w14:textId="77777777" w:rsidR="00097DF2" w:rsidRPr="00AA4C03" w:rsidRDefault="00097DF2" w:rsidP="00097DF2">
      <w:pPr>
        <w:pStyle w:val="Default"/>
        <w:numPr>
          <w:ilvl w:val="0"/>
          <w:numId w:val="39"/>
        </w:numPr>
        <w:spacing w:line="276" w:lineRule="auto"/>
        <w:jc w:val="both"/>
        <w:rPr>
          <w:rFonts w:asciiTheme="majorBidi" w:hAnsiTheme="majorBidi" w:cstheme="majorBidi"/>
          <w:sz w:val="20"/>
          <w:szCs w:val="20"/>
        </w:rPr>
      </w:pPr>
      <w:r w:rsidRPr="00AA4C03">
        <w:rPr>
          <w:rFonts w:asciiTheme="majorBidi" w:hAnsiTheme="majorBidi" w:cstheme="majorBidi"/>
          <w:sz w:val="20"/>
          <w:szCs w:val="20"/>
          <w:u w:val="single"/>
        </w:rPr>
        <w:t>Questionnement</w:t>
      </w:r>
      <w:r w:rsidRPr="00AA4C03">
        <w:rPr>
          <w:rFonts w:asciiTheme="majorBidi" w:hAnsiTheme="majorBidi" w:cstheme="majorBidi"/>
          <w:sz w:val="20"/>
          <w:szCs w:val="20"/>
        </w:rPr>
        <w:t> :</w:t>
      </w:r>
    </w:p>
    <w:p w14:paraId="3AFD27FC" w14:textId="77777777" w:rsidR="00097DF2" w:rsidRPr="00AA4C03" w:rsidRDefault="00097DF2" w:rsidP="00097DF2">
      <w:pPr>
        <w:pStyle w:val="Default"/>
        <w:spacing w:line="276" w:lineRule="auto"/>
        <w:ind w:left="720"/>
        <w:jc w:val="both"/>
        <w:rPr>
          <w:rFonts w:asciiTheme="majorBidi" w:hAnsiTheme="majorBidi" w:cstheme="majorBidi"/>
          <w:sz w:val="20"/>
          <w:szCs w:val="20"/>
        </w:rPr>
      </w:pPr>
    </w:p>
    <w:p w14:paraId="1CF3C458" w14:textId="77777777" w:rsidR="00097DF2" w:rsidRPr="001A5CB6" w:rsidRDefault="00097DF2" w:rsidP="00097DF2">
      <w:pPr>
        <w:pStyle w:val="Default"/>
        <w:numPr>
          <w:ilvl w:val="0"/>
          <w:numId w:val="40"/>
        </w:numPr>
        <w:spacing w:line="480" w:lineRule="auto"/>
        <w:jc w:val="both"/>
        <w:rPr>
          <w:sz w:val="20"/>
          <w:szCs w:val="20"/>
          <w:lang w:val="fr-FR"/>
        </w:rPr>
      </w:pPr>
      <w:r w:rsidRPr="001A5CB6">
        <w:rPr>
          <w:sz w:val="20"/>
          <w:szCs w:val="20"/>
          <w:lang w:val="fr-FR"/>
        </w:rPr>
        <w:t xml:space="preserve">Que pensez-vous de ce programme?  </w:t>
      </w:r>
    </w:p>
    <w:p w14:paraId="4EC0169F" w14:textId="77777777" w:rsidR="00097DF2" w:rsidRPr="001A5CB6" w:rsidRDefault="00097DF2" w:rsidP="00097DF2">
      <w:pPr>
        <w:pStyle w:val="Default"/>
        <w:numPr>
          <w:ilvl w:val="0"/>
          <w:numId w:val="40"/>
        </w:numPr>
        <w:spacing w:line="480" w:lineRule="auto"/>
        <w:jc w:val="both"/>
        <w:rPr>
          <w:sz w:val="20"/>
          <w:szCs w:val="20"/>
          <w:lang w:val="fr-FR"/>
        </w:rPr>
      </w:pPr>
      <w:r w:rsidRPr="001A5CB6">
        <w:rPr>
          <w:sz w:val="20"/>
          <w:szCs w:val="20"/>
          <w:lang w:val="fr-FR"/>
        </w:rPr>
        <w:t xml:space="preserve">Quel type de problèmes pourra-t-on avoir pour identifier les jeunes les plus vulnérables ? </w:t>
      </w:r>
    </w:p>
    <w:p w14:paraId="3A30A382" w14:textId="77777777" w:rsidR="00097DF2" w:rsidRPr="001A5CB6" w:rsidRDefault="00097DF2" w:rsidP="00097DF2">
      <w:pPr>
        <w:pStyle w:val="Default"/>
        <w:numPr>
          <w:ilvl w:val="0"/>
          <w:numId w:val="40"/>
        </w:numPr>
        <w:spacing w:line="480" w:lineRule="auto"/>
        <w:jc w:val="both"/>
        <w:rPr>
          <w:sz w:val="20"/>
          <w:szCs w:val="20"/>
          <w:lang w:val="fr-FR"/>
        </w:rPr>
      </w:pPr>
      <w:r w:rsidRPr="001A5CB6">
        <w:rPr>
          <w:sz w:val="20"/>
          <w:szCs w:val="20"/>
          <w:lang w:val="fr-FR"/>
        </w:rPr>
        <w:t>Quels sont les critères qui vous semblent pertinentspour mieux guider cette identification ?</w:t>
      </w:r>
    </w:p>
    <w:p w14:paraId="76FD9295" w14:textId="77777777" w:rsidR="00097DF2" w:rsidRPr="001A5CB6" w:rsidRDefault="00097DF2" w:rsidP="00097DF2">
      <w:pPr>
        <w:pStyle w:val="Default"/>
        <w:numPr>
          <w:ilvl w:val="0"/>
          <w:numId w:val="40"/>
        </w:numPr>
        <w:spacing w:line="480" w:lineRule="auto"/>
        <w:jc w:val="both"/>
        <w:rPr>
          <w:sz w:val="20"/>
          <w:szCs w:val="20"/>
          <w:lang w:val="fr-FR"/>
        </w:rPr>
      </w:pPr>
      <w:r w:rsidRPr="001A5CB6">
        <w:rPr>
          <w:sz w:val="20"/>
          <w:szCs w:val="20"/>
          <w:lang w:val="fr-FR"/>
        </w:rPr>
        <w:t>Quels sont les risques liés à l’identification des bénéficiaires ?</w:t>
      </w:r>
    </w:p>
    <w:p w14:paraId="78ED4E98" w14:textId="77777777" w:rsidR="00097DF2" w:rsidRPr="001A5CB6" w:rsidRDefault="00097DF2" w:rsidP="00097DF2">
      <w:pPr>
        <w:pStyle w:val="ListParagraph"/>
        <w:numPr>
          <w:ilvl w:val="0"/>
          <w:numId w:val="40"/>
        </w:numPr>
        <w:autoSpaceDE w:val="0"/>
        <w:autoSpaceDN w:val="0"/>
        <w:adjustRightInd w:val="0"/>
        <w:spacing w:after="0" w:line="48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 xml:space="preserve">Pour les jeunes Filles/Femmes, comme pour les jeunes ayant un handicap, est-ce qu’il existe des conditions spécifiques de transport/déplacement vers les centres de formation et/ou de stages requises ? </w:t>
      </w:r>
    </w:p>
    <w:p w14:paraId="42ED0FC9" w14:textId="77777777" w:rsidR="00097DF2" w:rsidRPr="001A5CB6" w:rsidRDefault="00097DF2" w:rsidP="00097DF2">
      <w:pPr>
        <w:pStyle w:val="ListParagraph"/>
        <w:numPr>
          <w:ilvl w:val="0"/>
          <w:numId w:val="40"/>
        </w:numPr>
        <w:autoSpaceDE w:val="0"/>
        <w:autoSpaceDN w:val="0"/>
        <w:adjustRightInd w:val="0"/>
        <w:spacing w:after="0" w:line="48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 xml:space="preserve">Quelles autres conditions prévues ou à prévoir au titre des formations des filles et des personnes ayant un handicap qui rassureraient tout à fait les parents ? </w:t>
      </w:r>
    </w:p>
    <w:p w14:paraId="1B836185" w14:textId="2D62DE9C" w:rsidR="00097DF2" w:rsidRPr="001A5CB6" w:rsidRDefault="00097DF2" w:rsidP="00097DF2">
      <w:pPr>
        <w:pStyle w:val="Default"/>
        <w:numPr>
          <w:ilvl w:val="0"/>
          <w:numId w:val="40"/>
        </w:numPr>
        <w:spacing w:line="480" w:lineRule="auto"/>
        <w:jc w:val="both"/>
        <w:rPr>
          <w:sz w:val="20"/>
          <w:szCs w:val="20"/>
          <w:lang w:val="fr-FR"/>
        </w:rPr>
      </w:pPr>
      <w:r w:rsidRPr="001A5CB6">
        <w:rPr>
          <w:sz w:val="20"/>
          <w:szCs w:val="20"/>
          <w:lang w:val="fr-FR"/>
        </w:rPr>
        <w:t>Comment on peut mitiger les risques de sélection des bénéficiaires les plus indiqués face à la grande population</w:t>
      </w:r>
      <w:r w:rsidR="002A2905">
        <w:rPr>
          <w:sz w:val="20"/>
          <w:szCs w:val="20"/>
          <w:lang w:val="fr-FR"/>
        </w:rPr>
        <w:t xml:space="preserve"> </w:t>
      </w:r>
      <w:r w:rsidRPr="001A5CB6">
        <w:rPr>
          <w:sz w:val="20"/>
          <w:szCs w:val="20"/>
          <w:lang w:val="fr-FR"/>
        </w:rPr>
        <w:t>de jeunes demandeurs ?</w:t>
      </w:r>
    </w:p>
    <w:p w14:paraId="1A40FA71" w14:textId="77777777" w:rsidR="00097DF2" w:rsidRPr="001A5CB6" w:rsidRDefault="00097DF2" w:rsidP="00097DF2">
      <w:pPr>
        <w:pStyle w:val="ListParagraph"/>
        <w:numPr>
          <w:ilvl w:val="0"/>
          <w:numId w:val="40"/>
        </w:numPr>
        <w:spacing w:after="0" w:line="48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Quels sont les risques liés à la dispersion et la mobilité des jeunes ?</w:t>
      </w:r>
    </w:p>
    <w:p w14:paraId="49D493B2" w14:textId="77777777" w:rsidR="00097DF2" w:rsidRPr="001A5CB6" w:rsidRDefault="00097DF2" w:rsidP="00097DF2">
      <w:pPr>
        <w:pStyle w:val="ListParagraph"/>
        <w:numPr>
          <w:ilvl w:val="0"/>
          <w:numId w:val="40"/>
        </w:numPr>
        <w:spacing w:after="0" w:line="48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 xml:space="preserve">Comment concilier le besoin de rapprocher les guichets des jeunes et le risque lié à leur sous-utilisation ? </w:t>
      </w:r>
    </w:p>
    <w:p w14:paraId="7B32FAE9" w14:textId="77777777" w:rsidR="00097DF2" w:rsidRPr="001A5CB6" w:rsidRDefault="00097DF2" w:rsidP="00097DF2">
      <w:pPr>
        <w:pStyle w:val="ListParagraph"/>
        <w:numPr>
          <w:ilvl w:val="0"/>
          <w:numId w:val="40"/>
        </w:numPr>
        <w:autoSpaceDE w:val="0"/>
        <w:autoSpaceDN w:val="0"/>
        <w:adjustRightInd w:val="0"/>
        <w:spacing w:after="0" w:line="48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bCs/>
          <w:color w:val="000000"/>
          <w:lang w:val="fr-FR" w:eastAsia="en-US"/>
        </w:rPr>
        <w:t>Quels sont les risques potentiels d’abandon de formation ou d’emploi ?</w:t>
      </w:r>
    </w:p>
    <w:p w14:paraId="6DD0C862" w14:textId="77777777" w:rsidR="00097DF2" w:rsidRPr="001A5CB6" w:rsidRDefault="00097DF2" w:rsidP="00097DF2">
      <w:pPr>
        <w:pStyle w:val="ListParagraph"/>
        <w:numPr>
          <w:ilvl w:val="0"/>
          <w:numId w:val="40"/>
        </w:numPr>
        <w:autoSpaceDE w:val="0"/>
        <w:autoSpaceDN w:val="0"/>
        <w:adjustRightInd w:val="0"/>
        <w:spacing w:after="0" w:line="48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 xml:space="preserve">Comment peut-on mesurer la motivation des jeunes bénéficiaires ? </w:t>
      </w:r>
    </w:p>
    <w:p w14:paraId="7DA44EA9" w14:textId="6B6AB7D4" w:rsidR="00097DF2" w:rsidRPr="001A5CB6" w:rsidRDefault="00097DF2" w:rsidP="00097DF2">
      <w:pPr>
        <w:pStyle w:val="ListParagraph"/>
        <w:numPr>
          <w:ilvl w:val="0"/>
          <w:numId w:val="40"/>
        </w:numPr>
        <w:autoSpaceDE w:val="0"/>
        <w:autoSpaceDN w:val="0"/>
        <w:adjustRightInd w:val="0"/>
        <w:spacing w:after="0" w:line="48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lastRenderedPageBreak/>
        <w:t>Quels sont les mesures pertinentes pour entretenir la motivation des jeunes bénéficiaires tout au long de leur parcours de formation et d</w:t>
      </w:r>
      <w:r w:rsidR="007C0BCB" w:rsidRPr="001A5CB6">
        <w:rPr>
          <w:rFonts w:ascii="Times New Roman" w:eastAsiaTheme="minorHAnsi" w:hAnsi="Times New Roman" w:cs="Times New Roman"/>
          <w:color w:val="000000"/>
          <w:lang w:val="fr-FR" w:eastAsia="en-US"/>
        </w:rPr>
        <w:t>’</w:t>
      </w:r>
      <w:r w:rsidRPr="001A5CB6">
        <w:rPr>
          <w:rFonts w:ascii="Times New Roman" w:eastAsiaTheme="minorHAnsi" w:hAnsi="Times New Roman" w:cs="Times New Roman"/>
          <w:color w:val="000000"/>
          <w:lang w:val="fr-FR" w:eastAsia="en-US"/>
        </w:rPr>
        <w:t xml:space="preserve">emploi ? </w:t>
      </w:r>
    </w:p>
    <w:p w14:paraId="236A9B5D" w14:textId="77777777" w:rsidR="00097DF2" w:rsidRPr="001A5CB6" w:rsidRDefault="00097DF2" w:rsidP="00097DF2">
      <w:pPr>
        <w:pStyle w:val="Heading1"/>
        <w:ind w:left="142"/>
        <w:rPr>
          <w:rFonts w:asciiTheme="majorBidi" w:hAnsiTheme="majorBidi"/>
          <w:szCs w:val="24"/>
          <w:lang w:val="fr-FR"/>
        </w:rPr>
      </w:pPr>
      <w:bookmarkStart w:id="24" w:name="_Toc135140063"/>
      <w:r w:rsidRPr="001A5CB6">
        <w:rPr>
          <w:rFonts w:asciiTheme="majorBidi" w:hAnsiTheme="majorBidi"/>
          <w:szCs w:val="24"/>
          <w:lang w:val="fr-FR"/>
        </w:rPr>
        <w:t>Projet d'employabilité des jeunes en Mauritanie (P162916)</w:t>
      </w:r>
      <w:bookmarkEnd w:id="24"/>
    </w:p>
    <w:p w14:paraId="4BD6FCE6" w14:textId="77777777" w:rsidR="00097DF2" w:rsidRPr="001A5CB6" w:rsidRDefault="00097DF2" w:rsidP="00097DF2">
      <w:pPr>
        <w:pStyle w:val="Default"/>
        <w:spacing w:line="276" w:lineRule="auto"/>
        <w:jc w:val="both"/>
        <w:rPr>
          <w:sz w:val="20"/>
          <w:szCs w:val="20"/>
          <w:lang w:val="fr-FR"/>
        </w:rPr>
      </w:pPr>
    </w:p>
    <w:p w14:paraId="11B0F3A7" w14:textId="77777777" w:rsidR="00097DF2" w:rsidRPr="001A5CB6" w:rsidRDefault="00097DF2" w:rsidP="00097DF2">
      <w:pPr>
        <w:pStyle w:val="Default"/>
        <w:spacing w:line="276" w:lineRule="auto"/>
        <w:jc w:val="center"/>
        <w:rPr>
          <w:b/>
          <w:lang w:val="fr-FR"/>
        </w:rPr>
      </w:pPr>
      <w:r w:rsidRPr="001A5CB6">
        <w:rPr>
          <w:b/>
          <w:highlight w:val="green"/>
          <w:lang w:val="fr-FR"/>
        </w:rPr>
        <w:t>Guide d’entretien avec les bénéficiaires</w:t>
      </w:r>
    </w:p>
    <w:p w14:paraId="4C7FF6F4" w14:textId="56359184" w:rsidR="00097DF2" w:rsidRPr="001A5CB6" w:rsidRDefault="00097DF2" w:rsidP="00097DF2">
      <w:pPr>
        <w:pStyle w:val="Default"/>
        <w:spacing w:line="276" w:lineRule="auto"/>
        <w:jc w:val="center"/>
        <w:rPr>
          <w:b/>
          <w:bCs/>
          <w:i/>
          <w:iCs/>
          <w:u w:val="single"/>
          <w:lang w:val="fr-FR"/>
        </w:rPr>
      </w:pPr>
      <w:r w:rsidRPr="001A5CB6">
        <w:rPr>
          <w:b/>
          <w:lang w:val="fr-FR"/>
        </w:rPr>
        <w:t>(</w:t>
      </w:r>
      <w:r w:rsidRPr="001A5CB6">
        <w:rPr>
          <w:bCs/>
          <w:i/>
          <w:iCs/>
          <w:lang w:val="fr-FR"/>
        </w:rPr>
        <w:t>Jeunes, femmes, jeunes</w:t>
      </w:r>
      <w:r w:rsidR="00497D1B">
        <w:rPr>
          <w:bCs/>
          <w:i/>
          <w:iCs/>
          <w:lang w:val="fr-FR"/>
        </w:rPr>
        <w:t xml:space="preserve"> </w:t>
      </w:r>
      <w:r w:rsidRPr="001A5CB6">
        <w:rPr>
          <w:bCs/>
          <w:i/>
          <w:iCs/>
          <w:lang w:val="fr-FR"/>
        </w:rPr>
        <w:t>ayant</w:t>
      </w:r>
      <w:r w:rsidR="004A068D">
        <w:rPr>
          <w:bCs/>
          <w:i/>
          <w:iCs/>
          <w:lang w:val="fr-FR"/>
        </w:rPr>
        <w:t xml:space="preserve"> </w:t>
      </w:r>
      <w:r w:rsidRPr="001A5CB6">
        <w:rPr>
          <w:bCs/>
          <w:i/>
          <w:iCs/>
          <w:lang w:val="fr-FR"/>
        </w:rPr>
        <w:t>un handicap physique)</w:t>
      </w:r>
    </w:p>
    <w:p w14:paraId="6431CBB3" w14:textId="77777777" w:rsidR="00097DF2" w:rsidRPr="001A5CB6" w:rsidRDefault="00097DF2" w:rsidP="00097DF2">
      <w:pPr>
        <w:pStyle w:val="Default"/>
        <w:ind w:left="720"/>
        <w:jc w:val="both"/>
        <w:rPr>
          <w:b/>
          <w:bCs/>
          <w:i/>
          <w:iCs/>
          <w:u w:val="single"/>
          <w:lang w:val="fr-FR"/>
        </w:rPr>
      </w:pPr>
    </w:p>
    <w:p w14:paraId="656082CB" w14:textId="77777777" w:rsidR="00097DF2" w:rsidRPr="001A5CB6" w:rsidRDefault="00097DF2" w:rsidP="00097DF2">
      <w:pPr>
        <w:pStyle w:val="Default"/>
        <w:numPr>
          <w:ilvl w:val="0"/>
          <w:numId w:val="42"/>
        </w:numPr>
        <w:spacing w:line="276" w:lineRule="auto"/>
        <w:jc w:val="both"/>
        <w:rPr>
          <w:sz w:val="20"/>
          <w:szCs w:val="20"/>
          <w:u w:val="single"/>
          <w:lang w:val="fr-FR"/>
        </w:rPr>
      </w:pPr>
      <w:r w:rsidRPr="001A5CB6">
        <w:rPr>
          <w:sz w:val="20"/>
          <w:szCs w:val="20"/>
          <w:u w:val="single"/>
          <w:lang w:val="fr-FR"/>
        </w:rPr>
        <w:t>Présentation du projet (fiche de présentation ou PPT)</w:t>
      </w:r>
    </w:p>
    <w:p w14:paraId="42868DBF" w14:textId="77777777" w:rsidR="00097DF2" w:rsidRPr="001A5CB6" w:rsidRDefault="00097DF2" w:rsidP="00097DF2">
      <w:pPr>
        <w:pStyle w:val="Default"/>
        <w:spacing w:line="276" w:lineRule="auto"/>
        <w:jc w:val="both"/>
        <w:rPr>
          <w:sz w:val="20"/>
          <w:szCs w:val="20"/>
          <w:highlight w:val="yellow"/>
          <w:lang w:val="fr-FR"/>
        </w:rPr>
      </w:pPr>
      <w:r w:rsidRPr="001A5CB6">
        <w:rPr>
          <w:sz w:val="20"/>
          <w:szCs w:val="20"/>
          <w:lang w:val="fr-FR"/>
        </w:rPr>
        <w:t>L'objectif du projet est d'améliorer l'employabilité des jeunes vulnérables, en particulier des femmes, dans certaines régions. Il se concentrera sur les jeunes urbains et périurbains (âgés de 15 à 24 ans) qui sont l'un ou l'autre : (i) n'ont pas d'emploi, d'éducation ou de formation ; ou (ii) se trouvent dans des situations d'emploi vulnérables.</w:t>
      </w:r>
    </w:p>
    <w:p w14:paraId="3EF8B6B9" w14:textId="77777777" w:rsidR="00097DF2" w:rsidRPr="001A5CB6" w:rsidRDefault="00097DF2" w:rsidP="00097DF2">
      <w:pPr>
        <w:pStyle w:val="Default"/>
        <w:spacing w:line="276" w:lineRule="auto"/>
        <w:jc w:val="both"/>
        <w:rPr>
          <w:sz w:val="20"/>
          <w:szCs w:val="20"/>
          <w:highlight w:val="yellow"/>
          <w:lang w:val="fr-FR"/>
        </w:rPr>
      </w:pPr>
      <w:r w:rsidRPr="001A5CB6">
        <w:rPr>
          <w:sz w:val="20"/>
          <w:szCs w:val="20"/>
          <w:lang w:val="fr-FR"/>
        </w:rPr>
        <w:t>Le projet comportera deux volets principaux : (i) un programme d'inclusion économique pour les jeunes vulnérables ; et (ii) un volet visant à la fois le renforcement des capacités gouvernementales pour la mise en œuvre de ce programme et la gestion de projets.</w:t>
      </w:r>
    </w:p>
    <w:p w14:paraId="6686A4FB" w14:textId="77777777" w:rsidR="00097DF2" w:rsidRPr="001A5CB6" w:rsidRDefault="00097DF2" w:rsidP="00097DF2">
      <w:pPr>
        <w:pStyle w:val="Default"/>
        <w:spacing w:line="276" w:lineRule="auto"/>
        <w:jc w:val="both"/>
        <w:rPr>
          <w:sz w:val="20"/>
          <w:szCs w:val="20"/>
          <w:highlight w:val="yellow"/>
          <w:lang w:val="fr-FR"/>
        </w:rPr>
      </w:pPr>
      <w:r w:rsidRPr="001A5CB6">
        <w:rPr>
          <w:sz w:val="20"/>
          <w:szCs w:val="20"/>
          <w:lang w:val="fr-FR"/>
        </w:rPr>
        <w:t>Le projet sera centré sur la prestation d'un ensemble intégré de services pour les jeunes vulnérables qui comporte entre-autres : (i) des séances d'orientation ; (ii) la formation à l'autonomie fonctionnelle ; (iii) la formation technique de courte durée ; (iv) la formation à la gestion ; (v) les transferts monétaires pour des activités génératrices de revenus ; et (vi) l’aide à la recherche d'emploi/coaching professionnel. Pour identifier les jeunes vulnérables, les critères de sélection tiendront compte de leur niveau de scolarité et de leur situation professionnelle actuelle.</w:t>
      </w:r>
    </w:p>
    <w:p w14:paraId="56741FDA" w14:textId="77777777" w:rsidR="00097DF2" w:rsidRPr="001A5CB6" w:rsidRDefault="00097DF2" w:rsidP="00097DF2">
      <w:pPr>
        <w:pStyle w:val="Default"/>
        <w:spacing w:line="276" w:lineRule="auto"/>
        <w:jc w:val="both"/>
        <w:rPr>
          <w:sz w:val="20"/>
          <w:szCs w:val="20"/>
          <w:u w:val="single"/>
          <w:lang w:val="fr-FR"/>
        </w:rPr>
      </w:pPr>
    </w:p>
    <w:p w14:paraId="3FF6D2E6" w14:textId="77777777" w:rsidR="00097DF2" w:rsidRPr="00AA4C03" w:rsidRDefault="00097DF2" w:rsidP="00097DF2">
      <w:pPr>
        <w:pStyle w:val="Default"/>
        <w:numPr>
          <w:ilvl w:val="0"/>
          <w:numId w:val="42"/>
        </w:numPr>
        <w:spacing w:line="276" w:lineRule="auto"/>
        <w:jc w:val="both"/>
        <w:rPr>
          <w:sz w:val="20"/>
          <w:szCs w:val="20"/>
          <w:u w:val="single"/>
        </w:rPr>
      </w:pPr>
      <w:r w:rsidRPr="00AA4C03">
        <w:rPr>
          <w:sz w:val="20"/>
          <w:szCs w:val="20"/>
          <w:u w:val="single"/>
        </w:rPr>
        <w:t xml:space="preserve">Objectif de la consultation </w:t>
      </w:r>
    </w:p>
    <w:p w14:paraId="7B05A030" w14:textId="77777777" w:rsidR="00097DF2" w:rsidRPr="001A5CB6" w:rsidRDefault="00097DF2" w:rsidP="00097DF2">
      <w:pPr>
        <w:pStyle w:val="Default"/>
        <w:spacing w:line="276" w:lineRule="auto"/>
        <w:jc w:val="both"/>
        <w:rPr>
          <w:rFonts w:asciiTheme="majorBidi" w:hAnsiTheme="majorBidi" w:cstheme="majorBidi"/>
          <w:sz w:val="20"/>
          <w:szCs w:val="20"/>
          <w:lang w:val="fr-FR"/>
        </w:rPr>
      </w:pPr>
      <w:r w:rsidRPr="001A5CB6">
        <w:rPr>
          <w:rFonts w:asciiTheme="majorBidi" w:hAnsiTheme="majorBidi" w:cstheme="majorBidi"/>
          <w:sz w:val="20"/>
          <w:szCs w:val="20"/>
          <w:lang w:val="fr-FR"/>
        </w:rPr>
        <w:t>L’objectif de la présente consultation est d’assurer la participation des parties prenantes (bénéficiaires et autres acteurs) au processus de planification des actions du projet et la prise en compte de leurs avis dans le processus décisionnel.</w:t>
      </w:r>
    </w:p>
    <w:p w14:paraId="21DF3B17" w14:textId="77777777" w:rsidR="00097DF2" w:rsidRPr="001A5CB6" w:rsidRDefault="00097DF2" w:rsidP="00097DF2">
      <w:pPr>
        <w:pStyle w:val="Default"/>
        <w:spacing w:line="276" w:lineRule="auto"/>
        <w:jc w:val="both"/>
        <w:rPr>
          <w:rFonts w:asciiTheme="majorBidi" w:hAnsiTheme="majorBidi" w:cstheme="majorBidi"/>
          <w:sz w:val="20"/>
          <w:szCs w:val="20"/>
          <w:lang w:val="fr-FR"/>
        </w:rPr>
      </w:pPr>
    </w:p>
    <w:p w14:paraId="0BEA9955" w14:textId="77777777" w:rsidR="00097DF2" w:rsidRPr="00AA4C03" w:rsidRDefault="00097DF2" w:rsidP="00097DF2">
      <w:pPr>
        <w:pStyle w:val="Default"/>
        <w:numPr>
          <w:ilvl w:val="0"/>
          <w:numId w:val="42"/>
        </w:numPr>
        <w:spacing w:line="276" w:lineRule="auto"/>
        <w:jc w:val="both"/>
        <w:rPr>
          <w:rFonts w:asciiTheme="majorBidi" w:hAnsiTheme="majorBidi" w:cstheme="majorBidi"/>
          <w:sz w:val="20"/>
          <w:szCs w:val="20"/>
        </w:rPr>
      </w:pPr>
      <w:r w:rsidRPr="00AA4C03">
        <w:rPr>
          <w:rFonts w:asciiTheme="majorBidi" w:hAnsiTheme="majorBidi" w:cstheme="majorBidi"/>
          <w:sz w:val="20"/>
          <w:szCs w:val="20"/>
          <w:u w:val="single"/>
        </w:rPr>
        <w:t>Questionnement</w:t>
      </w:r>
      <w:r w:rsidRPr="00AA4C03">
        <w:rPr>
          <w:rFonts w:asciiTheme="majorBidi" w:hAnsiTheme="majorBidi" w:cstheme="majorBidi"/>
          <w:sz w:val="20"/>
          <w:szCs w:val="20"/>
        </w:rPr>
        <w:t> :</w:t>
      </w:r>
    </w:p>
    <w:p w14:paraId="4208F94B" w14:textId="77777777" w:rsidR="00097DF2" w:rsidRPr="001A5CB6" w:rsidRDefault="00097DF2" w:rsidP="00097DF2">
      <w:pPr>
        <w:pStyle w:val="ListParagraph"/>
        <w:numPr>
          <w:ilvl w:val="0"/>
          <w:numId w:val="41"/>
        </w:numPr>
        <w:autoSpaceDE w:val="0"/>
        <w:autoSpaceDN w:val="0"/>
        <w:adjustRightInd w:val="0"/>
        <w:spacing w:after="0" w:line="24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 xml:space="preserve">Qu’est-ce qui peut faire qu’un ou une jeune se sentira véritablement écouté(e), entendu(e), et appuyé(e) par un enseignant ou un accompagnateur/conseiller pédagogique ? </w:t>
      </w:r>
    </w:p>
    <w:p w14:paraId="6D507A8D" w14:textId="77777777" w:rsidR="00097DF2" w:rsidRPr="001A5CB6" w:rsidRDefault="00097DF2" w:rsidP="00097DF2">
      <w:pPr>
        <w:pStyle w:val="ListParagraph"/>
        <w:autoSpaceDE w:val="0"/>
        <w:autoSpaceDN w:val="0"/>
        <w:adjustRightInd w:val="0"/>
        <w:ind w:left="1440"/>
        <w:jc w:val="both"/>
        <w:rPr>
          <w:rFonts w:ascii="Times New Roman" w:eastAsiaTheme="minorHAnsi" w:hAnsi="Times New Roman" w:cs="Times New Roman"/>
          <w:color w:val="000000"/>
          <w:lang w:val="fr-FR" w:eastAsia="en-US"/>
        </w:rPr>
      </w:pPr>
    </w:p>
    <w:p w14:paraId="437A57ED" w14:textId="77777777" w:rsidR="00097DF2" w:rsidRPr="001A5CB6" w:rsidRDefault="00097DF2" w:rsidP="00097DF2">
      <w:pPr>
        <w:pStyle w:val="ListParagraph"/>
        <w:numPr>
          <w:ilvl w:val="0"/>
          <w:numId w:val="41"/>
        </w:numPr>
        <w:autoSpaceDE w:val="0"/>
        <w:autoSpaceDN w:val="0"/>
        <w:adjustRightInd w:val="0"/>
        <w:spacing w:after="0" w:line="24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 xml:space="preserve">Qu’est-ce qui fera que le ou la jeune pourra vraiment faire confiance à cet accompagnateur pédagogique, et lui soumettre facilement les problèmes qu’il ou elle rencontre dans son parcours de formation, et dans sa vie quotidienne en général ? </w:t>
      </w:r>
    </w:p>
    <w:p w14:paraId="478BFDBB" w14:textId="77777777" w:rsidR="00097DF2" w:rsidRPr="001A5CB6" w:rsidRDefault="00097DF2" w:rsidP="00097DF2">
      <w:pPr>
        <w:pStyle w:val="ListParagraph"/>
        <w:autoSpaceDE w:val="0"/>
        <w:autoSpaceDN w:val="0"/>
        <w:adjustRightInd w:val="0"/>
        <w:ind w:left="1440"/>
        <w:jc w:val="both"/>
        <w:rPr>
          <w:rFonts w:ascii="Times New Roman" w:eastAsiaTheme="minorHAnsi" w:hAnsi="Times New Roman" w:cs="Times New Roman"/>
          <w:color w:val="000000"/>
          <w:lang w:val="fr-FR" w:eastAsia="en-US"/>
        </w:rPr>
      </w:pPr>
    </w:p>
    <w:p w14:paraId="6091D895" w14:textId="77777777" w:rsidR="00097DF2" w:rsidRPr="001A5CB6" w:rsidRDefault="00097DF2" w:rsidP="00097DF2">
      <w:pPr>
        <w:pStyle w:val="ListParagraph"/>
        <w:numPr>
          <w:ilvl w:val="0"/>
          <w:numId w:val="41"/>
        </w:numPr>
        <w:autoSpaceDE w:val="0"/>
        <w:autoSpaceDN w:val="0"/>
        <w:adjustRightInd w:val="0"/>
        <w:spacing w:after="0" w:line="24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 xml:space="preserve">Comment est-ce que la motivation d’un ou d’une jeune à participer à une formation donnée, ou à entrer dans un métier donné, pourrait se manifester aux yeux d’autrui ? </w:t>
      </w:r>
    </w:p>
    <w:p w14:paraId="562EAA50" w14:textId="77777777" w:rsidR="00097DF2" w:rsidRPr="001A5CB6" w:rsidRDefault="00097DF2" w:rsidP="00097DF2">
      <w:pPr>
        <w:pStyle w:val="ListParagraph"/>
        <w:jc w:val="both"/>
        <w:rPr>
          <w:rFonts w:ascii="Times New Roman" w:eastAsiaTheme="minorHAnsi" w:hAnsi="Times New Roman" w:cs="Times New Roman"/>
          <w:color w:val="000000"/>
          <w:lang w:val="fr-FR" w:eastAsia="en-US"/>
        </w:rPr>
      </w:pPr>
    </w:p>
    <w:p w14:paraId="5748A543" w14:textId="77777777" w:rsidR="00097DF2" w:rsidRPr="001A5CB6" w:rsidRDefault="00097DF2" w:rsidP="00097DF2">
      <w:pPr>
        <w:pStyle w:val="ListParagraph"/>
        <w:numPr>
          <w:ilvl w:val="0"/>
          <w:numId w:val="41"/>
        </w:numPr>
        <w:autoSpaceDE w:val="0"/>
        <w:autoSpaceDN w:val="0"/>
        <w:adjustRightInd w:val="0"/>
        <w:spacing w:after="0" w:line="24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Pourriez-vous énumérer certains risques d’inadaptation des activités pour les différentes catégories de bénéficiaires ?</w:t>
      </w:r>
    </w:p>
    <w:p w14:paraId="18F8F241" w14:textId="77777777" w:rsidR="00097DF2" w:rsidRPr="001A5CB6" w:rsidRDefault="00097DF2" w:rsidP="00097DF2">
      <w:pPr>
        <w:pStyle w:val="ListParagraph"/>
        <w:jc w:val="both"/>
        <w:rPr>
          <w:rFonts w:ascii="Times New Roman" w:eastAsiaTheme="minorHAnsi" w:hAnsi="Times New Roman" w:cs="Times New Roman"/>
          <w:color w:val="000000"/>
          <w:lang w:val="fr-FR" w:eastAsia="en-US"/>
        </w:rPr>
      </w:pPr>
    </w:p>
    <w:p w14:paraId="21726535" w14:textId="77777777" w:rsidR="00097DF2" w:rsidRPr="001A5CB6" w:rsidRDefault="00097DF2" w:rsidP="00097DF2">
      <w:pPr>
        <w:pStyle w:val="ListParagraph"/>
        <w:numPr>
          <w:ilvl w:val="0"/>
          <w:numId w:val="41"/>
        </w:numPr>
        <w:autoSpaceDE w:val="0"/>
        <w:autoSpaceDN w:val="0"/>
        <w:adjustRightInd w:val="0"/>
        <w:spacing w:after="0" w:line="24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Quels risques d’exclusion pourraient affecter la participation des filles et des personnes ayant un handicap aux formations et au programme en général ?</w:t>
      </w:r>
    </w:p>
    <w:p w14:paraId="3CA16192" w14:textId="77777777" w:rsidR="00097DF2" w:rsidRPr="001A5CB6" w:rsidRDefault="00097DF2" w:rsidP="00097DF2">
      <w:pPr>
        <w:pStyle w:val="ListParagraph"/>
        <w:jc w:val="both"/>
        <w:rPr>
          <w:rFonts w:ascii="Times New Roman" w:eastAsiaTheme="minorHAnsi" w:hAnsi="Times New Roman" w:cs="Times New Roman"/>
          <w:color w:val="000000"/>
          <w:lang w:val="fr-FR" w:eastAsia="en-US"/>
        </w:rPr>
      </w:pPr>
    </w:p>
    <w:p w14:paraId="1628E42D" w14:textId="77777777" w:rsidR="00097DF2" w:rsidRPr="001A5CB6" w:rsidRDefault="00097DF2" w:rsidP="00097DF2">
      <w:pPr>
        <w:pStyle w:val="ListParagraph"/>
        <w:numPr>
          <w:ilvl w:val="0"/>
          <w:numId w:val="41"/>
        </w:numPr>
        <w:autoSpaceDE w:val="0"/>
        <w:autoSpaceDN w:val="0"/>
        <w:adjustRightInd w:val="0"/>
        <w:spacing w:after="0" w:line="24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Le déplacement des jeunes filles et personnes ayant un handicap physique est-il un problème dans le cadre de leurs activités de formation et de travail ? Si oui, dans quels sens la difficulté à se déplacer est-elle un problème ?</w:t>
      </w:r>
    </w:p>
    <w:p w14:paraId="39C6466C" w14:textId="77777777" w:rsidR="00097DF2" w:rsidRPr="001A5CB6" w:rsidRDefault="00097DF2" w:rsidP="00097DF2">
      <w:pPr>
        <w:pStyle w:val="ListParagraph"/>
        <w:autoSpaceDE w:val="0"/>
        <w:autoSpaceDN w:val="0"/>
        <w:adjustRightInd w:val="0"/>
        <w:ind w:left="1440"/>
        <w:jc w:val="both"/>
        <w:rPr>
          <w:rFonts w:ascii="Times New Roman" w:eastAsiaTheme="minorHAnsi" w:hAnsi="Times New Roman" w:cs="Times New Roman"/>
          <w:color w:val="000000"/>
          <w:lang w:val="fr-FR" w:eastAsia="en-US"/>
        </w:rPr>
      </w:pPr>
    </w:p>
    <w:p w14:paraId="0688804B" w14:textId="77777777" w:rsidR="00097DF2" w:rsidRPr="001A5CB6" w:rsidRDefault="00097DF2" w:rsidP="00097DF2">
      <w:pPr>
        <w:pStyle w:val="ListParagraph"/>
        <w:numPr>
          <w:ilvl w:val="0"/>
          <w:numId w:val="41"/>
        </w:numPr>
        <w:autoSpaceDE w:val="0"/>
        <w:autoSpaceDN w:val="0"/>
        <w:adjustRightInd w:val="0"/>
        <w:spacing w:after="0" w:line="24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Est-ce que l’insécurité est un risque qui affecte la participation aux formations des filles et des jeunes ayant un handicap physique ? si oui, comment mitiger ce risque ?</w:t>
      </w:r>
    </w:p>
    <w:p w14:paraId="3DAE75AB" w14:textId="77777777" w:rsidR="00097DF2" w:rsidRPr="001A5CB6" w:rsidRDefault="00097DF2" w:rsidP="00097DF2">
      <w:pPr>
        <w:pStyle w:val="ListParagraph"/>
        <w:jc w:val="both"/>
        <w:rPr>
          <w:rFonts w:ascii="Times New Roman" w:eastAsiaTheme="minorHAnsi" w:hAnsi="Times New Roman" w:cs="Times New Roman"/>
          <w:color w:val="000000"/>
          <w:lang w:val="fr-FR" w:eastAsia="en-US"/>
        </w:rPr>
      </w:pPr>
    </w:p>
    <w:p w14:paraId="68E4F257" w14:textId="77777777" w:rsidR="00097DF2" w:rsidRPr="00AA4C03" w:rsidRDefault="00097DF2" w:rsidP="00097DF2">
      <w:pPr>
        <w:pStyle w:val="ListParagraph"/>
        <w:numPr>
          <w:ilvl w:val="0"/>
          <w:numId w:val="41"/>
        </w:numPr>
        <w:spacing w:after="0" w:line="240" w:lineRule="auto"/>
        <w:jc w:val="both"/>
        <w:rPr>
          <w:rFonts w:ascii="Times New Roman" w:eastAsiaTheme="minorHAnsi" w:hAnsi="Times New Roman" w:cs="Times New Roman"/>
          <w:color w:val="000000"/>
          <w:lang w:eastAsia="en-US"/>
        </w:rPr>
      </w:pPr>
      <w:r w:rsidRPr="001A5CB6">
        <w:rPr>
          <w:rFonts w:ascii="Times New Roman" w:eastAsiaTheme="minorHAnsi" w:hAnsi="Times New Roman" w:cs="Times New Roman"/>
          <w:color w:val="000000"/>
          <w:lang w:val="fr-FR" w:eastAsia="en-US"/>
        </w:rPr>
        <w:t xml:space="preserve">La formation des bénéficiaires (toutes catégories confondues) en ateliers mixtes est-elle appropriée ? </w:t>
      </w:r>
      <w:r w:rsidRPr="00AA4C03">
        <w:rPr>
          <w:rFonts w:ascii="Times New Roman" w:eastAsiaTheme="minorHAnsi" w:hAnsi="Times New Roman" w:cs="Times New Roman"/>
          <w:color w:val="000000"/>
          <w:lang w:eastAsia="en-US"/>
        </w:rPr>
        <w:t>Si non, pourquoi ?</w:t>
      </w:r>
    </w:p>
    <w:p w14:paraId="3231EFEA" w14:textId="77777777" w:rsidR="00097DF2" w:rsidRPr="00AA4C03" w:rsidRDefault="00097DF2" w:rsidP="00097DF2">
      <w:pPr>
        <w:pStyle w:val="ListParagraph"/>
        <w:autoSpaceDE w:val="0"/>
        <w:autoSpaceDN w:val="0"/>
        <w:adjustRightInd w:val="0"/>
        <w:ind w:left="1440"/>
        <w:jc w:val="both"/>
        <w:rPr>
          <w:rFonts w:ascii="Times New Roman" w:eastAsiaTheme="minorHAnsi" w:hAnsi="Times New Roman" w:cs="Times New Roman"/>
          <w:color w:val="000000"/>
          <w:lang w:eastAsia="en-US"/>
        </w:rPr>
      </w:pPr>
    </w:p>
    <w:p w14:paraId="40CDA499" w14:textId="50B3E55E" w:rsidR="00097DF2" w:rsidRPr="001A5CB6" w:rsidRDefault="00097DF2" w:rsidP="00097DF2">
      <w:pPr>
        <w:pStyle w:val="ListParagraph"/>
        <w:numPr>
          <w:ilvl w:val="0"/>
          <w:numId w:val="41"/>
        </w:numPr>
        <w:autoSpaceDE w:val="0"/>
        <w:autoSpaceDN w:val="0"/>
        <w:adjustRightInd w:val="0"/>
        <w:spacing w:after="0" w:line="24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 xml:space="preserve">Dans le cadre des </w:t>
      </w:r>
      <w:r w:rsidR="00A46135" w:rsidRPr="001A5CB6">
        <w:rPr>
          <w:rFonts w:ascii="Times New Roman" w:eastAsiaTheme="minorHAnsi" w:hAnsi="Times New Roman" w:cs="Times New Roman"/>
          <w:color w:val="000000"/>
          <w:lang w:val="fr-FR" w:eastAsia="en-US"/>
        </w:rPr>
        <w:t>formations projetées</w:t>
      </w:r>
      <w:r w:rsidRPr="001A5CB6">
        <w:rPr>
          <w:rFonts w:ascii="Times New Roman" w:eastAsiaTheme="minorHAnsi" w:hAnsi="Times New Roman" w:cs="Times New Roman"/>
          <w:color w:val="000000"/>
          <w:lang w:val="fr-FR" w:eastAsia="en-US"/>
        </w:rPr>
        <w:t>, quelles sont les mesures pratiques spécifiques qu’il est nécessaire de prendre pour encourager la fréquentation du lieu de formation par les jeunes filles et des jeunes ayant un handicap physique ?</w:t>
      </w:r>
    </w:p>
    <w:p w14:paraId="2C304B17" w14:textId="77777777" w:rsidR="00097DF2" w:rsidRPr="001A5CB6" w:rsidRDefault="00097DF2" w:rsidP="00097DF2">
      <w:pPr>
        <w:pStyle w:val="ListParagraph"/>
        <w:rPr>
          <w:rFonts w:ascii="Times New Roman" w:eastAsiaTheme="minorHAnsi" w:hAnsi="Times New Roman" w:cs="Times New Roman"/>
          <w:color w:val="000000"/>
          <w:lang w:val="fr-FR" w:eastAsia="en-US"/>
        </w:rPr>
      </w:pPr>
    </w:p>
    <w:p w14:paraId="53BD6C19" w14:textId="5DB0A0F4" w:rsidR="00097DF2" w:rsidRPr="001A5CB6" w:rsidRDefault="00097DF2" w:rsidP="00097DF2">
      <w:pPr>
        <w:pStyle w:val="ListParagraph"/>
        <w:numPr>
          <w:ilvl w:val="0"/>
          <w:numId w:val="41"/>
        </w:numPr>
        <w:autoSpaceDE w:val="0"/>
        <w:autoSpaceDN w:val="0"/>
        <w:adjustRightInd w:val="0"/>
        <w:spacing w:after="0" w:line="240" w:lineRule="auto"/>
        <w:jc w:val="both"/>
        <w:rPr>
          <w:rFonts w:ascii="Times New Roman" w:eastAsiaTheme="minorHAnsi" w:hAnsi="Times New Roman" w:cs="Times New Roman"/>
          <w:color w:val="000000"/>
          <w:lang w:val="fr-FR" w:eastAsia="en-US"/>
        </w:rPr>
      </w:pPr>
      <w:r w:rsidRPr="001A5CB6">
        <w:rPr>
          <w:rFonts w:ascii="Times New Roman" w:eastAsiaTheme="minorHAnsi" w:hAnsi="Times New Roman" w:cs="Times New Roman"/>
          <w:color w:val="000000"/>
          <w:lang w:val="fr-FR" w:eastAsia="en-US"/>
        </w:rPr>
        <w:t xml:space="preserve">Quelles sont les mesures pratiques spécifiques qu’il est nécessaire de prendre pour encourager la continuité de dans l’emploi des jeunes filles et des jeunes ayant un handicap physique ? </w:t>
      </w:r>
    </w:p>
    <w:p w14:paraId="27012957" w14:textId="77777777" w:rsidR="00097DF2" w:rsidRPr="001A5CB6" w:rsidRDefault="00097DF2" w:rsidP="00DD2612">
      <w:pPr>
        <w:pStyle w:val="ListParagraph"/>
        <w:rPr>
          <w:rFonts w:ascii="Times New Roman" w:eastAsiaTheme="minorHAnsi" w:hAnsi="Times New Roman" w:cs="Times New Roman"/>
          <w:color w:val="000000"/>
          <w:lang w:val="fr-FR" w:eastAsia="en-US"/>
        </w:rPr>
      </w:pPr>
    </w:p>
    <w:p w14:paraId="5C1B866F" w14:textId="09B8A522" w:rsidR="00097DF2" w:rsidRPr="001A5CB6" w:rsidRDefault="00097DF2"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0BA3B94F" w14:textId="44F94D17" w:rsidR="00097DF2" w:rsidRPr="001A5CB6" w:rsidRDefault="00097DF2"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2B0F3756" w14:textId="01CA98C4"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5453455C" w14:textId="1998B012"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11A75E43" w14:textId="5CD7DAE6"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5FF589FC" w14:textId="69BB7FFB"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5929AE8D" w14:textId="2F1A466B"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1E0C3FA1" w14:textId="56F1C546"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1429FAB4" w14:textId="298390ED"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375B9D27" w14:textId="50A8BED4"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74ADA6CD" w14:textId="44E4F3DE"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1E6C6CFC" w14:textId="409DB126"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7CA1E215" w14:textId="696B3351"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509C95A6" w14:textId="2225D860" w:rsidR="007C5994" w:rsidRPr="001A5CB6" w:rsidRDefault="007C5994" w:rsidP="00097DF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20EA90E7" w14:textId="77777777" w:rsidR="007C5994" w:rsidRPr="001A5CB6" w:rsidRDefault="007C5994" w:rsidP="00DD2612">
      <w:pPr>
        <w:pStyle w:val="ListParagraph"/>
        <w:autoSpaceDE w:val="0"/>
        <w:autoSpaceDN w:val="0"/>
        <w:adjustRightInd w:val="0"/>
        <w:spacing w:after="0" w:line="240" w:lineRule="auto"/>
        <w:ind w:left="1440"/>
        <w:jc w:val="both"/>
        <w:rPr>
          <w:rFonts w:ascii="Times New Roman" w:eastAsiaTheme="minorHAnsi" w:hAnsi="Times New Roman" w:cs="Times New Roman"/>
          <w:color w:val="000000"/>
          <w:lang w:val="fr-FR" w:eastAsia="en-US"/>
        </w:rPr>
      </w:pPr>
    </w:p>
    <w:p w14:paraId="296E6713" w14:textId="781B32CD" w:rsidR="009E380A" w:rsidRDefault="009E380A" w:rsidP="009171E1">
      <w:pPr>
        <w:tabs>
          <w:tab w:val="left" w:pos="-720"/>
          <w:tab w:val="left" w:pos="0"/>
        </w:tabs>
        <w:suppressAutoHyphens/>
        <w:spacing w:before="120" w:after="120"/>
        <w:jc w:val="both"/>
        <w:rPr>
          <w:rFonts w:asciiTheme="majorBidi" w:hAnsiTheme="majorBidi" w:cstheme="majorBidi"/>
          <w:sz w:val="24"/>
          <w:szCs w:val="24"/>
          <w:lang w:val="fr-FR"/>
        </w:rPr>
      </w:pPr>
    </w:p>
    <w:p w14:paraId="4678ED2A" w14:textId="282F467E" w:rsidR="007C0BCB" w:rsidRDefault="007C0BCB" w:rsidP="009171E1">
      <w:pPr>
        <w:tabs>
          <w:tab w:val="left" w:pos="-720"/>
          <w:tab w:val="left" w:pos="0"/>
        </w:tabs>
        <w:suppressAutoHyphens/>
        <w:spacing w:before="120" w:after="120"/>
        <w:jc w:val="both"/>
        <w:rPr>
          <w:rFonts w:asciiTheme="majorBidi" w:hAnsiTheme="majorBidi" w:cstheme="majorBidi"/>
          <w:sz w:val="24"/>
          <w:szCs w:val="24"/>
          <w:lang w:val="fr-FR"/>
        </w:rPr>
      </w:pPr>
    </w:p>
    <w:p w14:paraId="38B00845" w14:textId="543A1742" w:rsidR="007C0BCB" w:rsidRDefault="007C0BCB" w:rsidP="009171E1">
      <w:pPr>
        <w:tabs>
          <w:tab w:val="left" w:pos="-720"/>
          <w:tab w:val="left" w:pos="0"/>
        </w:tabs>
        <w:suppressAutoHyphens/>
        <w:spacing w:before="120" w:after="120"/>
        <w:jc w:val="both"/>
        <w:rPr>
          <w:rFonts w:asciiTheme="majorBidi" w:hAnsiTheme="majorBidi" w:cstheme="majorBidi"/>
          <w:sz w:val="24"/>
          <w:szCs w:val="24"/>
          <w:lang w:val="fr-FR"/>
        </w:rPr>
      </w:pPr>
    </w:p>
    <w:p w14:paraId="539B10CC" w14:textId="7EE0496F" w:rsidR="007C0BCB" w:rsidRDefault="007C0BCB" w:rsidP="009171E1">
      <w:pPr>
        <w:tabs>
          <w:tab w:val="left" w:pos="-720"/>
          <w:tab w:val="left" w:pos="0"/>
        </w:tabs>
        <w:suppressAutoHyphens/>
        <w:spacing w:before="120" w:after="120"/>
        <w:jc w:val="both"/>
        <w:rPr>
          <w:rFonts w:asciiTheme="majorBidi" w:hAnsiTheme="majorBidi" w:cstheme="majorBidi"/>
          <w:sz w:val="24"/>
          <w:szCs w:val="24"/>
          <w:lang w:val="fr-FR"/>
        </w:rPr>
      </w:pPr>
    </w:p>
    <w:p w14:paraId="7D6E13AB" w14:textId="02F57A24" w:rsidR="007C0BCB" w:rsidRDefault="007C0BCB" w:rsidP="009171E1">
      <w:pPr>
        <w:tabs>
          <w:tab w:val="left" w:pos="-720"/>
          <w:tab w:val="left" w:pos="0"/>
        </w:tabs>
        <w:suppressAutoHyphens/>
        <w:spacing w:before="120" w:after="120"/>
        <w:jc w:val="both"/>
        <w:rPr>
          <w:rFonts w:asciiTheme="majorBidi" w:hAnsiTheme="majorBidi" w:cstheme="majorBidi"/>
          <w:sz w:val="24"/>
          <w:szCs w:val="24"/>
          <w:lang w:val="fr-FR"/>
        </w:rPr>
      </w:pPr>
    </w:p>
    <w:p w14:paraId="1E5B63AA" w14:textId="330B2729" w:rsidR="007C0BCB" w:rsidRDefault="007C0BCB" w:rsidP="009171E1">
      <w:pPr>
        <w:tabs>
          <w:tab w:val="left" w:pos="-720"/>
          <w:tab w:val="left" w:pos="0"/>
        </w:tabs>
        <w:suppressAutoHyphens/>
        <w:spacing w:before="120" w:after="120"/>
        <w:jc w:val="both"/>
        <w:rPr>
          <w:rFonts w:asciiTheme="majorBidi" w:hAnsiTheme="majorBidi" w:cstheme="majorBidi"/>
          <w:sz w:val="24"/>
          <w:szCs w:val="24"/>
          <w:lang w:val="fr-FR"/>
        </w:rPr>
      </w:pPr>
    </w:p>
    <w:p w14:paraId="4DEA156D" w14:textId="2844E605" w:rsidR="007C0BCB" w:rsidRDefault="007C0BCB" w:rsidP="009171E1">
      <w:pPr>
        <w:tabs>
          <w:tab w:val="left" w:pos="-720"/>
          <w:tab w:val="left" w:pos="0"/>
        </w:tabs>
        <w:suppressAutoHyphens/>
        <w:spacing w:before="120" w:after="120"/>
        <w:jc w:val="both"/>
        <w:rPr>
          <w:rFonts w:asciiTheme="majorBidi" w:hAnsiTheme="majorBidi" w:cstheme="majorBidi"/>
          <w:sz w:val="24"/>
          <w:szCs w:val="24"/>
          <w:lang w:val="fr-FR"/>
        </w:rPr>
      </w:pPr>
    </w:p>
    <w:p w14:paraId="7639051C" w14:textId="04860554" w:rsidR="007C0BCB" w:rsidRDefault="007C0BCB" w:rsidP="009171E1">
      <w:pPr>
        <w:tabs>
          <w:tab w:val="left" w:pos="-720"/>
          <w:tab w:val="left" w:pos="0"/>
        </w:tabs>
        <w:suppressAutoHyphens/>
        <w:spacing w:before="120" w:after="120"/>
        <w:jc w:val="both"/>
        <w:rPr>
          <w:rFonts w:asciiTheme="majorBidi" w:hAnsiTheme="majorBidi" w:cstheme="majorBidi"/>
          <w:sz w:val="24"/>
          <w:szCs w:val="24"/>
          <w:lang w:val="fr-FR"/>
        </w:rPr>
      </w:pPr>
    </w:p>
    <w:p w14:paraId="784503D6" w14:textId="77777777" w:rsidR="009E380A" w:rsidRPr="009171E1" w:rsidRDefault="009E380A" w:rsidP="009171E1">
      <w:pPr>
        <w:widowControl w:val="0"/>
        <w:autoSpaceDE w:val="0"/>
        <w:autoSpaceDN w:val="0"/>
        <w:adjustRightInd w:val="0"/>
        <w:spacing w:after="120" w:line="240" w:lineRule="auto"/>
        <w:rPr>
          <w:rFonts w:asciiTheme="majorBidi" w:hAnsiTheme="majorBidi" w:cstheme="majorBidi"/>
          <w:b/>
          <w:bCs/>
          <w:sz w:val="24"/>
          <w:szCs w:val="24"/>
          <w:lang w:val="fr-FR"/>
        </w:rPr>
      </w:pPr>
      <w:r w:rsidRPr="009171E1">
        <w:rPr>
          <w:rFonts w:asciiTheme="majorBidi" w:hAnsiTheme="majorBidi" w:cstheme="majorBidi"/>
          <w:b/>
          <w:bCs/>
          <w:sz w:val="24"/>
          <w:szCs w:val="24"/>
          <w:lang w:val="fr-FR"/>
        </w:rPr>
        <w:lastRenderedPageBreak/>
        <w:t>Annexe 7 : Rapport de consultation des parties prenantes (fichier joint)</w:t>
      </w:r>
    </w:p>
    <w:p w14:paraId="581C1B83" w14:textId="00E985D9" w:rsidR="004515F2" w:rsidRPr="00621257" w:rsidRDefault="004515F2">
      <w:pPr>
        <w:pStyle w:val="Heading1"/>
        <w:ind w:left="142"/>
        <w:rPr>
          <w:rFonts w:asciiTheme="majorBidi" w:hAnsiTheme="majorBidi"/>
          <w:szCs w:val="24"/>
        </w:rPr>
      </w:pPr>
      <w:bookmarkStart w:id="25" w:name="_Toc135140064"/>
      <w:r w:rsidRPr="00621257">
        <w:rPr>
          <w:rFonts w:asciiTheme="majorBidi" w:hAnsiTheme="majorBidi"/>
          <w:szCs w:val="24"/>
        </w:rPr>
        <w:t>Banque MondialeMauritanie</w:t>
      </w:r>
      <w:bookmarkEnd w:id="25"/>
      <w:r w:rsidRPr="00621257">
        <w:rPr>
          <w:rFonts w:asciiTheme="majorBidi" w:hAnsiTheme="majorBidi"/>
          <w:szCs w:val="24"/>
        </w:rPr>
        <w:t xml:space="preserve"> </w:t>
      </w:r>
    </w:p>
    <w:p w14:paraId="495868B3" w14:textId="77777777" w:rsidR="004515F2" w:rsidRPr="001A5CB6" w:rsidRDefault="004515F2" w:rsidP="004515F2">
      <w:pPr>
        <w:spacing w:line="586" w:lineRule="exact"/>
        <w:ind w:left="500" w:right="853"/>
        <w:jc w:val="center"/>
        <w:rPr>
          <w:rFonts w:asciiTheme="majorBidi" w:hAnsiTheme="majorBidi" w:cstheme="majorBidi"/>
          <w:b/>
          <w:sz w:val="24"/>
          <w:szCs w:val="24"/>
          <w:lang w:val="fr-FR"/>
        </w:rPr>
      </w:pPr>
      <w:r w:rsidRPr="001A5CB6">
        <w:rPr>
          <w:rFonts w:asciiTheme="majorBidi" w:hAnsiTheme="majorBidi" w:cstheme="majorBidi"/>
          <w:b/>
          <w:sz w:val="24"/>
          <w:szCs w:val="24"/>
          <w:lang w:val="fr-FR"/>
        </w:rPr>
        <w:t>PROJET D'EMPLOYABILITE DES JEUNES (P162916)</w:t>
      </w:r>
    </w:p>
    <w:p w14:paraId="5FB57B62" w14:textId="77777777" w:rsidR="004515F2" w:rsidRPr="001A5CB6" w:rsidRDefault="004515F2" w:rsidP="004515F2">
      <w:pPr>
        <w:autoSpaceDE w:val="0"/>
        <w:autoSpaceDN w:val="0"/>
        <w:adjustRightInd w:val="0"/>
        <w:spacing w:after="0" w:line="240" w:lineRule="auto"/>
        <w:rPr>
          <w:rFonts w:ascii="Arial-BoldMT" w:hAnsi="Arial-BoldMT" w:cs="Arial-BoldMT"/>
          <w:b/>
          <w:bCs/>
          <w:color w:val="0046AE"/>
          <w:sz w:val="32"/>
          <w:szCs w:val="32"/>
          <w:lang w:val="fr-FR"/>
        </w:rPr>
      </w:pPr>
    </w:p>
    <w:p w14:paraId="504B4F11" w14:textId="77777777" w:rsidR="004515F2" w:rsidRPr="001A5CB6" w:rsidRDefault="004515F2" w:rsidP="004515F2">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sz w:val="28"/>
          <w:szCs w:val="28"/>
          <w:lang w:val="fr-FR"/>
        </w:rPr>
      </w:pPr>
      <w:r w:rsidRPr="001A5CB6">
        <w:rPr>
          <w:rFonts w:ascii="Arial-BoldMT" w:hAnsi="Arial-BoldMT" w:cs="Arial-BoldMT"/>
          <w:b/>
          <w:bCs/>
          <w:color w:val="0046AE"/>
          <w:sz w:val="28"/>
          <w:szCs w:val="28"/>
          <w:lang w:val="fr-FR"/>
        </w:rPr>
        <w:t>RAPPORT DE CONSULTATION DES PARTIES PRENANTES</w:t>
      </w:r>
    </w:p>
    <w:p w14:paraId="742531AA" w14:textId="2DD4F53B" w:rsidR="004515F2" w:rsidRPr="001A5CB6" w:rsidRDefault="004515F2" w:rsidP="004515F2">
      <w:pPr>
        <w:rPr>
          <w:lang w:val="fr-FR"/>
        </w:rPr>
      </w:pPr>
    </w:p>
    <w:p w14:paraId="51EF3593" w14:textId="77777777" w:rsidR="004515F2" w:rsidRPr="001A5CB6" w:rsidRDefault="004515F2" w:rsidP="004515F2">
      <w:pPr>
        <w:autoSpaceDE w:val="0"/>
        <w:autoSpaceDN w:val="0"/>
        <w:adjustRightInd w:val="0"/>
        <w:spacing w:after="0" w:line="240" w:lineRule="auto"/>
        <w:jc w:val="both"/>
        <w:rPr>
          <w:rFonts w:asciiTheme="minorBidi" w:hAnsiTheme="minorBidi"/>
          <w:b/>
          <w:bCs/>
          <w:sz w:val="24"/>
          <w:szCs w:val="24"/>
          <w:lang w:val="fr-FR"/>
        </w:rPr>
      </w:pPr>
      <w:r w:rsidRPr="001A5CB6">
        <w:rPr>
          <w:rFonts w:asciiTheme="minorBidi" w:hAnsiTheme="minorBidi"/>
          <w:b/>
          <w:bCs/>
          <w:sz w:val="24"/>
          <w:szCs w:val="24"/>
          <w:lang w:val="fr-FR"/>
        </w:rPr>
        <w:t>1. Introduction</w:t>
      </w:r>
    </w:p>
    <w:p w14:paraId="60E73B1E"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p>
    <w:p w14:paraId="21D3CB43" w14:textId="06EAA7C8" w:rsidR="004515F2" w:rsidRPr="001A5CB6" w:rsidRDefault="004515F2">
      <w:p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 xml:space="preserve">Dans le cadre de l’évaluation environnementale et sociale du projet Employabilité des Jeunes (PEJ), une mission de consultation des parties prenantes a été réalisée par une équipe comprenant Le Directeur des Stratégies et Politiques de l’Emploi (Direction Générale de l’Emploi / Ministère de l’Emploi , </w:t>
      </w:r>
      <w:r w:rsidR="00AC1B80">
        <w:rPr>
          <w:rFonts w:asciiTheme="minorBidi" w:hAnsiTheme="minorBidi"/>
          <w:sz w:val="24"/>
          <w:szCs w:val="24"/>
          <w:lang w:val="fr-FR"/>
        </w:rPr>
        <w:t>Formation Professionnelle</w:t>
      </w:r>
      <w:r w:rsidRPr="001A5CB6">
        <w:rPr>
          <w:rFonts w:asciiTheme="minorBidi" w:hAnsiTheme="minorBidi"/>
          <w:sz w:val="24"/>
          <w:szCs w:val="24"/>
          <w:lang w:val="fr-FR"/>
        </w:rPr>
        <w:t xml:space="preserve"> </w:t>
      </w:r>
      <w:r w:rsidR="00AC1B80">
        <w:rPr>
          <w:rFonts w:asciiTheme="minorBidi" w:hAnsiTheme="minorBidi"/>
          <w:sz w:val="24"/>
          <w:szCs w:val="24"/>
          <w:lang w:val="fr-FR"/>
        </w:rPr>
        <w:t>-</w:t>
      </w:r>
      <w:r w:rsidR="00AC1B80" w:rsidRPr="001A5CB6">
        <w:rPr>
          <w:rFonts w:asciiTheme="minorBidi" w:hAnsiTheme="minorBidi"/>
          <w:sz w:val="24"/>
          <w:szCs w:val="24"/>
          <w:lang w:val="fr-FR"/>
        </w:rPr>
        <w:t>ME</w:t>
      </w:r>
      <w:r w:rsidR="00AC1B80">
        <w:rPr>
          <w:rFonts w:asciiTheme="minorBidi" w:hAnsiTheme="minorBidi"/>
          <w:sz w:val="24"/>
          <w:szCs w:val="24"/>
          <w:lang w:val="fr-FR"/>
        </w:rPr>
        <w:t>FP</w:t>
      </w:r>
      <w:r w:rsidRPr="001A5CB6">
        <w:rPr>
          <w:rFonts w:asciiTheme="minorBidi" w:hAnsiTheme="minorBidi"/>
          <w:sz w:val="24"/>
          <w:szCs w:val="24"/>
          <w:lang w:val="fr-FR"/>
        </w:rPr>
        <w:t>), point focal du PEJ ou Son Représentant (Un Chef de service) et un consultant d’appui de la Banque  Mondiale du 28 Octobre au 13 Novembre 2019, à Néma, Timbédra, Nouakchott Ouest, Nouakchott Nord et Nouakchott Sud. Les consultations initiales ont consisté, pour l’essentiel, à des entretiens individuels avec les autorités régionales, les élus, les services techniques concernés (régionaux et centraux), en plus d’ONG et Associations environnementales et de divers groupes de cibles.</w:t>
      </w:r>
    </w:p>
    <w:p w14:paraId="55298941"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p>
    <w:p w14:paraId="35835A21"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Ces réunions ont mis en évidence un nombre de problèmes environnementaux et sociaux potentiellement associés au projet et pour lesquels une préoccupation publique, professionnelle ou juridique se pose.</w:t>
      </w:r>
    </w:p>
    <w:p w14:paraId="0B2583D3"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p>
    <w:p w14:paraId="393EF558"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 xml:space="preserve">Les résultats de ces consultations sont brièvement décrits ci-après, y compris l’approche générale suivie, les structures et les individus rencontrés, ainsi que les préoccupations et attentes ayant été soulevées. Ce rapport est complété par les procès-verbaux détaillés des rencontres, les listes des participants et les photos d’illustration, présentés en annexe. </w:t>
      </w:r>
    </w:p>
    <w:p w14:paraId="3F56F395"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p>
    <w:p w14:paraId="05CB60F7"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Les rencontres de consultation ont été animées par le Directeur des stratégies et politiques de l’emploi (réunion à l’INAP-FTP avec les structures publiques et privées de formation professionnelle), point focal du PEJ ou son représentant (hodh charghi et certains Nouakchotts) avec l’appui d’un consultant de la Banque  Mondiale.</w:t>
      </w:r>
    </w:p>
    <w:p w14:paraId="6653A24B"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p>
    <w:p w14:paraId="31860AC9" w14:textId="77777777" w:rsidR="004515F2" w:rsidRPr="004B0B52" w:rsidRDefault="004515F2" w:rsidP="004515F2">
      <w:pPr>
        <w:autoSpaceDE w:val="0"/>
        <w:autoSpaceDN w:val="0"/>
        <w:adjustRightInd w:val="0"/>
        <w:spacing w:after="0" w:line="240" w:lineRule="auto"/>
        <w:jc w:val="both"/>
        <w:rPr>
          <w:rFonts w:asciiTheme="minorBidi" w:hAnsiTheme="minorBidi"/>
          <w:b/>
          <w:bCs/>
          <w:sz w:val="24"/>
          <w:szCs w:val="24"/>
        </w:rPr>
      </w:pPr>
      <w:r>
        <w:rPr>
          <w:rFonts w:asciiTheme="minorBidi" w:hAnsiTheme="minorBidi"/>
          <w:b/>
          <w:bCs/>
          <w:sz w:val="24"/>
          <w:szCs w:val="24"/>
        </w:rPr>
        <w:t>2. A</w:t>
      </w:r>
      <w:r w:rsidRPr="004B0B52">
        <w:rPr>
          <w:rFonts w:asciiTheme="minorBidi" w:hAnsiTheme="minorBidi"/>
          <w:b/>
          <w:bCs/>
          <w:sz w:val="24"/>
          <w:szCs w:val="24"/>
        </w:rPr>
        <w:t>pproche générale</w:t>
      </w:r>
    </w:p>
    <w:p w14:paraId="7E589E4D" w14:textId="77777777" w:rsidR="004515F2" w:rsidRPr="009D38C4" w:rsidRDefault="004515F2" w:rsidP="004515F2">
      <w:pPr>
        <w:autoSpaceDE w:val="0"/>
        <w:autoSpaceDN w:val="0"/>
        <w:adjustRightInd w:val="0"/>
        <w:spacing w:after="0" w:line="240" w:lineRule="auto"/>
        <w:jc w:val="both"/>
        <w:rPr>
          <w:rFonts w:asciiTheme="minorBidi" w:hAnsiTheme="minorBidi"/>
          <w:b/>
          <w:bCs/>
          <w:sz w:val="24"/>
          <w:szCs w:val="24"/>
        </w:rPr>
      </w:pPr>
    </w:p>
    <w:p w14:paraId="28BDF5A5" w14:textId="77777777" w:rsidR="004515F2" w:rsidRPr="00950B00" w:rsidRDefault="004515F2" w:rsidP="004515F2">
      <w:pPr>
        <w:autoSpaceDE w:val="0"/>
        <w:autoSpaceDN w:val="0"/>
        <w:adjustRightInd w:val="0"/>
        <w:spacing w:after="0" w:line="240" w:lineRule="auto"/>
        <w:jc w:val="both"/>
        <w:rPr>
          <w:rFonts w:asciiTheme="minorBidi" w:hAnsiTheme="minorBidi"/>
          <w:i/>
          <w:iCs/>
          <w:sz w:val="24"/>
          <w:szCs w:val="24"/>
        </w:rPr>
      </w:pPr>
      <w:r w:rsidRPr="00950B00">
        <w:rPr>
          <w:rFonts w:asciiTheme="minorBidi" w:hAnsiTheme="minorBidi"/>
          <w:i/>
          <w:iCs/>
          <w:sz w:val="24"/>
          <w:szCs w:val="24"/>
        </w:rPr>
        <w:t>2.1 Objectifs de consultation</w:t>
      </w:r>
    </w:p>
    <w:p w14:paraId="1A859695" w14:textId="77777777" w:rsidR="004515F2" w:rsidRPr="001A5CB6" w:rsidRDefault="004515F2" w:rsidP="004515F2">
      <w:pPr>
        <w:pStyle w:val="ListParagraph"/>
        <w:numPr>
          <w:ilvl w:val="0"/>
          <w:numId w:val="45"/>
        </w:num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Fournir aux parties prenantes des renseignements à jour sur le développement du projet et le processus d’évaluation environnementale et sociale.</w:t>
      </w:r>
    </w:p>
    <w:p w14:paraId="11EE8B3A" w14:textId="77777777" w:rsidR="004515F2" w:rsidRPr="001A5CB6" w:rsidRDefault="004515F2" w:rsidP="004515F2">
      <w:pPr>
        <w:pStyle w:val="ListParagraph"/>
        <w:numPr>
          <w:ilvl w:val="0"/>
          <w:numId w:val="45"/>
        </w:num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lastRenderedPageBreak/>
        <w:t>Identifier les principales préoccupations et attentes des parties prenantes associées au projet.</w:t>
      </w:r>
    </w:p>
    <w:p w14:paraId="075FF349" w14:textId="77777777" w:rsidR="004515F2" w:rsidRPr="001A5CB6" w:rsidRDefault="004515F2" w:rsidP="004515F2">
      <w:pPr>
        <w:pStyle w:val="ListParagraph"/>
        <w:numPr>
          <w:ilvl w:val="0"/>
          <w:numId w:val="45"/>
        </w:num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Définir les moyens de communication les plus appropriés afin de faciliter l’implication des parties prenantes aux étapes ultérieures du processus.</w:t>
      </w:r>
    </w:p>
    <w:p w14:paraId="0704E860" w14:textId="77777777" w:rsidR="004515F2" w:rsidRPr="001A5CB6" w:rsidRDefault="004515F2" w:rsidP="004515F2">
      <w:pPr>
        <w:pStyle w:val="ListParagraph"/>
        <w:numPr>
          <w:ilvl w:val="0"/>
          <w:numId w:val="45"/>
        </w:num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Identifier et recueillir les données existantes d’intérêt pour le processus.</w:t>
      </w:r>
    </w:p>
    <w:p w14:paraId="62536ED5"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p>
    <w:p w14:paraId="35CFD7EB" w14:textId="77777777" w:rsidR="004515F2" w:rsidRPr="00323B5C" w:rsidRDefault="004515F2" w:rsidP="004515F2">
      <w:pPr>
        <w:autoSpaceDE w:val="0"/>
        <w:autoSpaceDN w:val="0"/>
        <w:adjustRightInd w:val="0"/>
        <w:spacing w:after="0" w:line="240" w:lineRule="auto"/>
        <w:jc w:val="both"/>
        <w:rPr>
          <w:rFonts w:asciiTheme="minorBidi" w:hAnsiTheme="minorBidi"/>
          <w:i/>
          <w:iCs/>
          <w:sz w:val="24"/>
          <w:szCs w:val="24"/>
          <w:lang w:val="fr-FR"/>
        </w:rPr>
      </w:pPr>
      <w:r w:rsidRPr="00323B5C">
        <w:rPr>
          <w:rFonts w:asciiTheme="minorBidi" w:hAnsiTheme="minorBidi"/>
          <w:i/>
          <w:iCs/>
          <w:sz w:val="24"/>
          <w:szCs w:val="24"/>
          <w:lang w:val="fr-FR"/>
        </w:rPr>
        <w:t>2.2 Structure générale des réunions</w:t>
      </w:r>
    </w:p>
    <w:p w14:paraId="019B137D"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De façon générale, les rencontres de consultation ont été structurées comme suit :</w:t>
      </w:r>
    </w:p>
    <w:p w14:paraId="35474FF8" w14:textId="77777777" w:rsidR="004515F2" w:rsidRPr="004B0B52" w:rsidRDefault="004515F2" w:rsidP="004515F2">
      <w:pPr>
        <w:pStyle w:val="ListParagraph"/>
        <w:numPr>
          <w:ilvl w:val="0"/>
          <w:numId w:val="44"/>
        </w:numPr>
        <w:autoSpaceDE w:val="0"/>
        <w:autoSpaceDN w:val="0"/>
        <w:adjustRightInd w:val="0"/>
        <w:spacing w:after="0" w:line="240" w:lineRule="auto"/>
        <w:jc w:val="both"/>
        <w:rPr>
          <w:rFonts w:asciiTheme="minorBidi" w:hAnsiTheme="minorBidi"/>
          <w:sz w:val="24"/>
          <w:szCs w:val="24"/>
        </w:rPr>
      </w:pPr>
      <w:r w:rsidRPr="004B0B52">
        <w:rPr>
          <w:rFonts w:asciiTheme="minorBidi" w:hAnsiTheme="minorBidi"/>
          <w:sz w:val="24"/>
          <w:szCs w:val="24"/>
        </w:rPr>
        <w:t>Présentation des participants;</w:t>
      </w:r>
    </w:p>
    <w:p w14:paraId="0BD3A15C" w14:textId="77777777" w:rsidR="004515F2" w:rsidRPr="001A5CB6" w:rsidRDefault="004515F2" w:rsidP="004515F2">
      <w:pPr>
        <w:pStyle w:val="ListParagraph"/>
        <w:numPr>
          <w:ilvl w:val="0"/>
          <w:numId w:val="44"/>
        </w:num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Présentation du projet (objectifs, méthode de travail, état d’avancement,…);</w:t>
      </w:r>
    </w:p>
    <w:p w14:paraId="50E1F13E" w14:textId="77777777" w:rsidR="004515F2" w:rsidRPr="001A5CB6" w:rsidRDefault="004515F2" w:rsidP="004515F2">
      <w:pPr>
        <w:pStyle w:val="ListParagraph"/>
        <w:numPr>
          <w:ilvl w:val="0"/>
          <w:numId w:val="44"/>
        </w:num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Discussion sur les enjeux environnementaux et sociaux associés au projet;</w:t>
      </w:r>
    </w:p>
    <w:p w14:paraId="06F0BD2B" w14:textId="77777777" w:rsidR="004515F2" w:rsidRPr="001A5CB6" w:rsidRDefault="004515F2" w:rsidP="004515F2">
      <w:pPr>
        <w:pStyle w:val="ListParagraph"/>
        <w:numPr>
          <w:ilvl w:val="0"/>
          <w:numId w:val="44"/>
        </w:num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Discussion sur les préoccupations et attentes soulevées;</w:t>
      </w:r>
    </w:p>
    <w:p w14:paraId="5C95CA20" w14:textId="77777777" w:rsidR="004515F2" w:rsidRPr="001A5CB6" w:rsidRDefault="004515F2" w:rsidP="004515F2">
      <w:pPr>
        <w:pStyle w:val="ListParagraph"/>
        <w:numPr>
          <w:ilvl w:val="0"/>
          <w:numId w:val="44"/>
        </w:num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Discussion sur les moyens de communication à privilégier pour atteindre les différents groupes de parties prenantes.</w:t>
      </w:r>
    </w:p>
    <w:p w14:paraId="79780D9B"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p>
    <w:p w14:paraId="0DAEE74D" w14:textId="77777777" w:rsidR="004515F2" w:rsidRPr="001A5CB6" w:rsidRDefault="004515F2" w:rsidP="004515F2">
      <w:pPr>
        <w:autoSpaceDE w:val="0"/>
        <w:autoSpaceDN w:val="0"/>
        <w:adjustRightInd w:val="0"/>
        <w:spacing w:after="0" w:line="240" w:lineRule="auto"/>
        <w:jc w:val="both"/>
        <w:rPr>
          <w:rFonts w:asciiTheme="minorBidi" w:hAnsiTheme="minorBidi"/>
          <w:i/>
          <w:iCs/>
          <w:sz w:val="24"/>
          <w:szCs w:val="24"/>
          <w:lang w:val="fr-FR"/>
        </w:rPr>
      </w:pPr>
      <w:r w:rsidRPr="001A5CB6">
        <w:rPr>
          <w:rFonts w:asciiTheme="minorBidi" w:hAnsiTheme="minorBidi"/>
          <w:i/>
          <w:iCs/>
          <w:sz w:val="24"/>
          <w:szCs w:val="24"/>
          <w:lang w:val="fr-FR"/>
        </w:rPr>
        <w:t>2.3 Outils de communication utilisés</w:t>
      </w:r>
    </w:p>
    <w:p w14:paraId="09EC2F58"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Les réunions ont toujours débuté par une présentation d’information générale sur le projet (Power Point en Annexe 8 du PMPP) suivie par un aperçu sur le processus d’évaluation environnementale et sociale. Ces introductions ont été faites respectivement par le Point focal du PEJ ou son représentant (MEJS) et le Consultant (Banque Mondiale).</w:t>
      </w:r>
    </w:p>
    <w:p w14:paraId="44E1098D"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p>
    <w:p w14:paraId="0838441D" w14:textId="77777777" w:rsidR="004515F2" w:rsidRPr="00323B5C" w:rsidRDefault="004515F2" w:rsidP="004515F2">
      <w:pPr>
        <w:autoSpaceDE w:val="0"/>
        <w:autoSpaceDN w:val="0"/>
        <w:adjustRightInd w:val="0"/>
        <w:spacing w:after="0" w:line="240" w:lineRule="auto"/>
        <w:jc w:val="both"/>
        <w:rPr>
          <w:rFonts w:asciiTheme="minorBidi" w:hAnsiTheme="minorBidi"/>
          <w:i/>
          <w:iCs/>
          <w:sz w:val="24"/>
          <w:szCs w:val="24"/>
          <w:lang w:val="fr-FR"/>
        </w:rPr>
      </w:pPr>
      <w:r w:rsidRPr="00323B5C">
        <w:rPr>
          <w:rFonts w:asciiTheme="minorBidi" w:hAnsiTheme="minorBidi"/>
          <w:i/>
          <w:iCs/>
          <w:sz w:val="24"/>
          <w:szCs w:val="24"/>
          <w:lang w:val="fr-FR"/>
        </w:rPr>
        <w:t>2.4 Parties prenantes rencontrées</w:t>
      </w:r>
    </w:p>
    <w:p w14:paraId="7199B07F" w14:textId="77777777" w:rsidR="004515F2" w:rsidRPr="001A5CB6" w:rsidRDefault="004515F2" w:rsidP="004515F2">
      <w:pPr>
        <w:autoSpaceDE w:val="0"/>
        <w:autoSpaceDN w:val="0"/>
        <w:adjustRightInd w:val="0"/>
        <w:spacing w:after="0" w:line="240" w:lineRule="auto"/>
        <w:jc w:val="both"/>
        <w:rPr>
          <w:rFonts w:asciiTheme="minorBidi" w:hAnsiTheme="minorBidi"/>
          <w:sz w:val="24"/>
          <w:szCs w:val="24"/>
          <w:lang w:val="fr-FR"/>
        </w:rPr>
      </w:pPr>
      <w:r w:rsidRPr="001A5CB6">
        <w:rPr>
          <w:rFonts w:asciiTheme="minorBidi" w:hAnsiTheme="minorBidi"/>
          <w:sz w:val="24"/>
          <w:szCs w:val="24"/>
          <w:lang w:val="fr-FR"/>
        </w:rPr>
        <w:t xml:space="preserve">Un total de </w:t>
      </w:r>
      <w:r w:rsidRPr="001A5CB6">
        <w:rPr>
          <w:rFonts w:asciiTheme="minorBidi" w:hAnsiTheme="minorBidi"/>
          <w:b/>
          <w:bCs/>
          <w:sz w:val="24"/>
          <w:szCs w:val="24"/>
          <w:lang w:val="fr-FR"/>
        </w:rPr>
        <w:t>165</w:t>
      </w:r>
      <w:r w:rsidRPr="001A5CB6">
        <w:rPr>
          <w:rFonts w:asciiTheme="minorBidi" w:hAnsiTheme="minorBidi"/>
          <w:sz w:val="24"/>
          <w:szCs w:val="24"/>
          <w:lang w:val="fr-FR"/>
        </w:rPr>
        <w:t xml:space="preserve"> parties prenantes a été  rencontré au cours des consultations. Les tableaux suivants récapitulent la répartition des parties prenantes par catégorie et lieu : </w:t>
      </w:r>
    </w:p>
    <w:p w14:paraId="3014FF89" w14:textId="77777777" w:rsidR="004515F2" w:rsidRPr="001A5CB6" w:rsidRDefault="004515F2" w:rsidP="004515F2">
      <w:pPr>
        <w:autoSpaceDE w:val="0"/>
        <w:autoSpaceDN w:val="0"/>
        <w:adjustRightInd w:val="0"/>
        <w:spacing w:after="0" w:line="240" w:lineRule="auto"/>
        <w:jc w:val="both"/>
        <w:rPr>
          <w:rFonts w:asciiTheme="minorBidi" w:hAnsiTheme="minorBidi"/>
          <w:color w:val="000000"/>
          <w:sz w:val="20"/>
          <w:szCs w:val="20"/>
          <w:lang w:val="fr-FR"/>
        </w:rPr>
      </w:pPr>
    </w:p>
    <w:p w14:paraId="309BE6F0" w14:textId="77777777" w:rsidR="004515F2" w:rsidRPr="00D175AB" w:rsidRDefault="004515F2" w:rsidP="004515F2">
      <w:pPr>
        <w:autoSpaceDE w:val="0"/>
        <w:autoSpaceDN w:val="0"/>
        <w:adjustRightInd w:val="0"/>
        <w:spacing w:after="0" w:line="240" w:lineRule="auto"/>
        <w:jc w:val="both"/>
        <w:rPr>
          <w:rFonts w:asciiTheme="minorBidi" w:hAnsiTheme="minorBidi"/>
          <w:b/>
          <w:bCs/>
          <w:i/>
          <w:iCs/>
          <w:sz w:val="24"/>
          <w:szCs w:val="24"/>
        </w:rPr>
      </w:pPr>
      <w:r w:rsidRPr="00D175AB">
        <w:rPr>
          <w:rFonts w:asciiTheme="minorBidi" w:hAnsiTheme="minorBidi"/>
          <w:b/>
          <w:bCs/>
          <w:i/>
          <w:iCs/>
          <w:color w:val="000000"/>
          <w:sz w:val="24"/>
          <w:szCs w:val="24"/>
        </w:rPr>
        <w:t xml:space="preserve">Populations </w:t>
      </w:r>
      <w:r>
        <w:rPr>
          <w:rFonts w:asciiTheme="minorBidi" w:hAnsiTheme="minorBidi"/>
          <w:b/>
          <w:bCs/>
          <w:i/>
          <w:iCs/>
          <w:color w:val="000000"/>
          <w:sz w:val="24"/>
          <w:szCs w:val="24"/>
        </w:rPr>
        <w:t xml:space="preserve">de jeunes cibles </w:t>
      </w:r>
      <w:r w:rsidRPr="00D175AB">
        <w:rPr>
          <w:rFonts w:asciiTheme="minorBidi" w:hAnsiTheme="minorBidi"/>
          <w:b/>
          <w:bCs/>
          <w:i/>
          <w:iCs/>
          <w:color w:val="000000"/>
          <w:sz w:val="24"/>
          <w:szCs w:val="24"/>
        </w:rPr>
        <w:t xml:space="preserve">rencontrées </w:t>
      </w:r>
    </w:p>
    <w:tbl>
      <w:tblPr>
        <w:tblStyle w:val="TableGrid"/>
        <w:tblW w:w="9288" w:type="dxa"/>
        <w:tblLayout w:type="fixed"/>
        <w:tblLook w:val="04A0" w:firstRow="1" w:lastRow="0" w:firstColumn="1" w:lastColumn="0" w:noHBand="0" w:noVBand="1"/>
      </w:tblPr>
      <w:tblGrid>
        <w:gridCol w:w="2376"/>
        <w:gridCol w:w="1134"/>
        <w:gridCol w:w="1260"/>
        <w:gridCol w:w="1434"/>
        <w:gridCol w:w="1701"/>
        <w:gridCol w:w="1383"/>
      </w:tblGrid>
      <w:tr w:rsidR="004515F2" w:rsidRPr="00C703E8" w14:paraId="31074A7A" w14:textId="77777777">
        <w:tc>
          <w:tcPr>
            <w:tcW w:w="2376" w:type="dxa"/>
          </w:tcPr>
          <w:p w14:paraId="67F7598E" w14:textId="77777777" w:rsidR="004515F2" w:rsidRPr="00C703E8" w:rsidRDefault="004515F2">
            <w:pPr>
              <w:autoSpaceDE w:val="0"/>
              <w:autoSpaceDN w:val="0"/>
              <w:adjustRightInd w:val="0"/>
              <w:jc w:val="both"/>
              <w:rPr>
                <w:rFonts w:asciiTheme="minorBidi" w:hAnsiTheme="minorBidi"/>
                <w:color w:val="000000"/>
                <w:sz w:val="20"/>
                <w:szCs w:val="20"/>
              </w:rPr>
            </w:pPr>
            <w:r w:rsidRPr="00C703E8">
              <w:rPr>
                <w:rFonts w:asciiTheme="minorBidi" w:hAnsiTheme="minorBidi"/>
                <w:color w:val="000000"/>
                <w:sz w:val="20"/>
                <w:szCs w:val="20"/>
              </w:rPr>
              <w:t xml:space="preserve">Partie prenante </w:t>
            </w:r>
            <w:r>
              <w:rPr>
                <w:rFonts w:asciiTheme="minorBidi" w:hAnsiTheme="minorBidi"/>
                <w:color w:val="000000"/>
                <w:sz w:val="20"/>
                <w:szCs w:val="20"/>
              </w:rPr>
              <w:t>/Lieu</w:t>
            </w:r>
          </w:p>
        </w:tc>
        <w:tc>
          <w:tcPr>
            <w:tcW w:w="2394" w:type="dxa"/>
            <w:gridSpan w:val="2"/>
          </w:tcPr>
          <w:p w14:paraId="17338AA9"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Hodh Charghi</w:t>
            </w:r>
            <w:r w:rsidRPr="00C703E8">
              <w:rPr>
                <w:rFonts w:asciiTheme="minorBidi" w:hAnsiTheme="minorBidi"/>
                <w:color w:val="000000"/>
                <w:sz w:val="20"/>
                <w:szCs w:val="20"/>
              </w:rPr>
              <w:t xml:space="preserve"> </w:t>
            </w:r>
          </w:p>
        </w:tc>
        <w:tc>
          <w:tcPr>
            <w:tcW w:w="3135" w:type="dxa"/>
            <w:gridSpan w:val="2"/>
          </w:tcPr>
          <w:p w14:paraId="2F5B225A"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Nouakchott</w:t>
            </w:r>
          </w:p>
        </w:tc>
        <w:tc>
          <w:tcPr>
            <w:tcW w:w="1383" w:type="dxa"/>
          </w:tcPr>
          <w:p w14:paraId="5641AFEF"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 xml:space="preserve">Total </w:t>
            </w:r>
          </w:p>
        </w:tc>
      </w:tr>
      <w:tr w:rsidR="004515F2" w:rsidRPr="00C703E8" w14:paraId="2A97E7DC" w14:textId="77777777">
        <w:tc>
          <w:tcPr>
            <w:tcW w:w="2376" w:type="dxa"/>
          </w:tcPr>
          <w:p w14:paraId="7FC0FE50"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Jeunes 15-24 ni en formation, ni en emploi</w:t>
            </w:r>
          </w:p>
        </w:tc>
        <w:tc>
          <w:tcPr>
            <w:tcW w:w="1134" w:type="dxa"/>
          </w:tcPr>
          <w:p w14:paraId="29E934A8"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15</w:t>
            </w:r>
            <w:r w:rsidRPr="00C703E8">
              <w:rPr>
                <w:rFonts w:asciiTheme="minorBidi" w:hAnsiTheme="minorBidi"/>
                <w:color w:val="000000"/>
                <w:sz w:val="20"/>
                <w:szCs w:val="20"/>
              </w:rPr>
              <w:t xml:space="preserve"> </w:t>
            </w:r>
            <w:r>
              <w:rPr>
                <w:rFonts w:asciiTheme="minorBidi" w:hAnsiTheme="minorBidi"/>
                <w:color w:val="000000"/>
                <w:sz w:val="20"/>
                <w:szCs w:val="20"/>
              </w:rPr>
              <w:t>jeunes garçons</w:t>
            </w:r>
            <w:r w:rsidRPr="00C703E8">
              <w:rPr>
                <w:rFonts w:asciiTheme="minorBidi" w:hAnsiTheme="minorBidi"/>
                <w:color w:val="000000"/>
                <w:sz w:val="20"/>
                <w:szCs w:val="20"/>
              </w:rPr>
              <w:t xml:space="preserve"> </w:t>
            </w:r>
          </w:p>
        </w:tc>
        <w:tc>
          <w:tcPr>
            <w:tcW w:w="1260" w:type="dxa"/>
          </w:tcPr>
          <w:p w14:paraId="7295D297"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34</w:t>
            </w:r>
            <w:r w:rsidRPr="00C703E8">
              <w:rPr>
                <w:rFonts w:asciiTheme="minorBidi" w:hAnsiTheme="minorBidi"/>
                <w:color w:val="000000"/>
                <w:sz w:val="20"/>
                <w:szCs w:val="20"/>
              </w:rPr>
              <w:t xml:space="preserve"> </w:t>
            </w:r>
            <w:r>
              <w:rPr>
                <w:rFonts w:asciiTheme="minorBidi" w:hAnsiTheme="minorBidi"/>
                <w:color w:val="000000"/>
                <w:sz w:val="20"/>
                <w:szCs w:val="20"/>
              </w:rPr>
              <w:t>jeunes filles</w:t>
            </w:r>
          </w:p>
        </w:tc>
        <w:tc>
          <w:tcPr>
            <w:tcW w:w="1434" w:type="dxa"/>
          </w:tcPr>
          <w:p w14:paraId="78BCE895"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22</w:t>
            </w:r>
            <w:r w:rsidRPr="00C703E8">
              <w:rPr>
                <w:rFonts w:asciiTheme="minorBidi" w:hAnsiTheme="minorBidi"/>
                <w:color w:val="000000"/>
                <w:sz w:val="20"/>
                <w:szCs w:val="20"/>
              </w:rPr>
              <w:t xml:space="preserve"> </w:t>
            </w:r>
            <w:r>
              <w:rPr>
                <w:rFonts w:asciiTheme="minorBidi" w:hAnsiTheme="minorBidi"/>
                <w:color w:val="000000"/>
                <w:sz w:val="20"/>
                <w:szCs w:val="20"/>
              </w:rPr>
              <w:t>jeunes garçons</w:t>
            </w:r>
            <w:r w:rsidRPr="00C703E8">
              <w:rPr>
                <w:rFonts w:asciiTheme="minorBidi" w:hAnsiTheme="minorBidi"/>
                <w:color w:val="000000"/>
                <w:sz w:val="20"/>
                <w:szCs w:val="20"/>
              </w:rPr>
              <w:t xml:space="preserve"> </w:t>
            </w:r>
          </w:p>
        </w:tc>
        <w:tc>
          <w:tcPr>
            <w:tcW w:w="1701" w:type="dxa"/>
          </w:tcPr>
          <w:p w14:paraId="0233948B"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17</w:t>
            </w:r>
            <w:r w:rsidRPr="00C703E8">
              <w:rPr>
                <w:rFonts w:asciiTheme="minorBidi" w:hAnsiTheme="minorBidi"/>
                <w:color w:val="000000"/>
                <w:sz w:val="20"/>
                <w:szCs w:val="20"/>
              </w:rPr>
              <w:t xml:space="preserve"> </w:t>
            </w:r>
            <w:r>
              <w:rPr>
                <w:rFonts w:asciiTheme="minorBidi" w:hAnsiTheme="minorBidi"/>
                <w:color w:val="000000"/>
                <w:sz w:val="20"/>
                <w:szCs w:val="20"/>
              </w:rPr>
              <w:t>jeunes filles</w:t>
            </w:r>
          </w:p>
        </w:tc>
        <w:tc>
          <w:tcPr>
            <w:tcW w:w="1383" w:type="dxa"/>
          </w:tcPr>
          <w:p w14:paraId="0FD64814" w14:textId="77777777" w:rsidR="004515F2" w:rsidRPr="00E73ACB" w:rsidRDefault="004515F2">
            <w:pPr>
              <w:autoSpaceDE w:val="0"/>
              <w:autoSpaceDN w:val="0"/>
              <w:adjustRightInd w:val="0"/>
              <w:jc w:val="both"/>
              <w:rPr>
                <w:rFonts w:asciiTheme="minorBidi" w:hAnsiTheme="minorBidi"/>
                <w:b/>
                <w:bCs/>
                <w:color w:val="000000"/>
                <w:sz w:val="20"/>
                <w:szCs w:val="20"/>
              </w:rPr>
            </w:pPr>
            <w:r>
              <w:rPr>
                <w:rFonts w:asciiTheme="minorBidi" w:hAnsiTheme="minorBidi"/>
                <w:b/>
                <w:bCs/>
                <w:color w:val="000000"/>
                <w:sz w:val="20"/>
                <w:szCs w:val="20"/>
              </w:rPr>
              <w:t>88</w:t>
            </w:r>
          </w:p>
        </w:tc>
      </w:tr>
    </w:tbl>
    <w:p w14:paraId="20A69D12" w14:textId="77777777" w:rsidR="004515F2" w:rsidRPr="00C53A7C" w:rsidRDefault="004515F2" w:rsidP="004515F2">
      <w:pPr>
        <w:jc w:val="both"/>
        <w:rPr>
          <w:rFonts w:asciiTheme="minorBidi" w:hAnsiTheme="minorBidi"/>
          <w:b/>
          <w:bCs/>
          <w:i/>
          <w:iCs/>
          <w:sz w:val="16"/>
          <w:szCs w:val="16"/>
        </w:rPr>
      </w:pPr>
    </w:p>
    <w:p w14:paraId="32E46D38" w14:textId="77777777" w:rsidR="004515F2" w:rsidRPr="001A5CB6" w:rsidRDefault="004515F2" w:rsidP="004515F2">
      <w:pPr>
        <w:jc w:val="both"/>
        <w:rPr>
          <w:rFonts w:asciiTheme="minorBidi" w:hAnsiTheme="minorBidi"/>
          <w:b/>
          <w:bCs/>
          <w:i/>
          <w:iCs/>
          <w:sz w:val="24"/>
          <w:szCs w:val="24"/>
          <w:lang w:val="fr-FR"/>
        </w:rPr>
      </w:pPr>
      <w:r w:rsidRPr="001A5CB6">
        <w:rPr>
          <w:rFonts w:asciiTheme="minorBidi" w:hAnsiTheme="minorBidi"/>
          <w:b/>
          <w:bCs/>
          <w:i/>
          <w:iCs/>
          <w:sz w:val="24"/>
          <w:szCs w:val="24"/>
          <w:lang w:val="fr-FR"/>
        </w:rPr>
        <w:t xml:space="preserve">Associations/ONG  et structures de formation </w:t>
      </w:r>
    </w:p>
    <w:tbl>
      <w:tblPr>
        <w:tblStyle w:val="TableGrid"/>
        <w:tblW w:w="9322" w:type="dxa"/>
        <w:tblLayout w:type="fixed"/>
        <w:tblLook w:val="04A0" w:firstRow="1" w:lastRow="0" w:firstColumn="1" w:lastColumn="0" w:noHBand="0" w:noVBand="1"/>
      </w:tblPr>
      <w:tblGrid>
        <w:gridCol w:w="2376"/>
        <w:gridCol w:w="3119"/>
        <w:gridCol w:w="2410"/>
        <w:gridCol w:w="1417"/>
      </w:tblGrid>
      <w:tr w:rsidR="004515F2" w:rsidRPr="00C703E8" w14:paraId="6DA6DA25" w14:textId="77777777">
        <w:tc>
          <w:tcPr>
            <w:tcW w:w="2376" w:type="dxa"/>
          </w:tcPr>
          <w:p w14:paraId="003EC13C" w14:textId="77777777" w:rsidR="004515F2" w:rsidRPr="00C703E8" w:rsidRDefault="004515F2">
            <w:pPr>
              <w:autoSpaceDE w:val="0"/>
              <w:autoSpaceDN w:val="0"/>
              <w:adjustRightInd w:val="0"/>
              <w:jc w:val="both"/>
              <w:rPr>
                <w:rFonts w:asciiTheme="minorBidi" w:hAnsiTheme="minorBidi"/>
                <w:color w:val="000000"/>
                <w:sz w:val="20"/>
                <w:szCs w:val="20"/>
              </w:rPr>
            </w:pPr>
            <w:r w:rsidRPr="00C703E8">
              <w:rPr>
                <w:rFonts w:asciiTheme="minorBidi" w:hAnsiTheme="minorBidi"/>
                <w:color w:val="000000"/>
                <w:sz w:val="20"/>
                <w:szCs w:val="20"/>
              </w:rPr>
              <w:t>Partie prenante</w:t>
            </w:r>
            <w:r>
              <w:rPr>
                <w:rFonts w:asciiTheme="minorBidi" w:hAnsiTheme="minorBidi"/>
                <w:color w:val="000000"/>
                <w:sz w:val="20"/>
                <w:szCs w:val="20"/>
              </w:rPr>
              <w:t xml:space="preserve"> / Lieu</w:t>
            </w:r>
          </w:p>
        </w:tc>
        <w:tc>
          <w:tcPr>
            <w:tcW w:w="3119" w:type="dxa"/>
          </w:tcPr>
          <w:p w14:paraId="0287BDA5"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Hodh Charghi</w:t>
            </w:r>
          </w:p>
        </w:tc>
        <w:tc>
          <w:tcPr>
            <w:tcW w:w="2410" w:type="dxa"/>
          </w:tcPr>
          <w:p w14:paraId="2C8301D1" w14:textId="77777777" w:rsidR="004515F2" w:rsidRPr="00C703E8" w:rsidRDefault="004515F2">
            <w:pPr>
              <w:autoSpaceDE w:val="0"/>
              <w:autoSpaceDN w:val="0"/>
              <w:adjustRightInd w:val="0"/>
              <w:jc w:val="both"/>
              <w:rPr>
                <w:rFonts w:asciiTheme="minorBidi" w:hAnsiTheme="minorBidi"/>
                <w:color w:val="000000"/>
                <w:sz w:val="20"/>
                <w:szCs w:val="20"/>
              </w:rPr>
            </w:pPr>
            <w:r w:rsidRPr="00C703E8">
              <w:rPr>
                <w:rFonts w:asciiTheme="minorBidi" w:hAnsiTheme="minorBidi"/>
                <w:color w:val="000000"/>
                <w:sz w:val="20"/>
                <w:szCs w:val="20"/>
              </w:rPr>
              <w:t>Nouakchott</w:t>
            </w:r>
          </w:p>
        </w:tc>
        <w:tc>
          <w:tcPr>
            <w:tcW w:w="1417" w:type="dxa"/>
          </w:tcPr>
          <w:p w14:paraId="38E96A7C"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 xml:space="preserve">Total </w:t>
            </w:r>
          </w:p>
        </w:tc>
      </w:tr>
      <w:tr w:rsidR="004515F2" w:rsidRPr="00C703E8" w14:paraId="7E8CED5D" w14:textId="77777777">
        <w:tc>
          <w:tcPr>
            <w:tcW w:w="2376" w:type="dxa"/>
          </w:tcPr>
          <w:p w14:paraId="350B9D5A"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Associations /ONG</w:t>
            </w:r>
          </w:p>
        </w:tc>
        <w:tc>
          <w:tcPr>
            <w:tcW w:w="3119" w:type="dxa"/>
          </w:tcPr>
          <w:p w14:paraId="19A04C5B"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16</w:t>
            </w:r>
          </w:p>
        </w:tc>
        <w:tc>
          <w:tcPr>
            <w:tcW w:w="2410" w:type="dxa"/>
          </w:tcPr>
          <w:p w14:paraId="359DFD8D"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23</w:t>
            </w:r>
          </w:p>
        </w:tc>
        <w:tc>
          <w:tcPr>
            <w:tcW w:w="1417" w:type="dxa"/>
          </w:tcPr>
          <w:p w14:paraId="0914D06F"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39</w:t>
            </w:r>
          </w:p>
        </w:tc>
      </w:tr>
      <w:tr w:rsidR="004515F2" w:rsidRPr="00C703E8" w14:paraId="3ED05F6F" w14:textId="77777777">
        <w:tc>
          <w:tcPr>
            <w:tcW w:w="2376" w:type="dxa"/>
          </w:tcPr>
          <w:p w14:paraId="7F7B0E14"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 xml:space="preserve">Structures publiques et privées de formation </w:t>
            </w:r>
          </w:p>
        </w:tc>
        <w:tc>
          <w:tcPr>
            <w:tcW w:w="3119" w:type="dxa"/>
          </w:tcPr>
          <w:p w14:paraId="2ED81ADD"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Le Directeur de l’Ecole d’enseignement technique et professionnel de Néma</w:t>
            </w:r>
          </w:p>
        </w:tc>
        <w:tc>
          <w:tcPr>
            <w:tcW w:w="2410" w:type="dxa"/>
          </w:tcPr>
          <w:p w14:paraId="338B6508"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 xml:space="preserve">16 </w:t>
            </w:r>
          </w:p>
        </w:tc>
        <w:tc>
          <w:tcPr>
            <w:tcW w:w="1417" w:type="dxa"/>
          </w:tcPr>
          <w:p w14:paraId="05AFA818" w14:textId="77777777" w:rsidR="004515F2"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17</w:t>
            </w:r>
          </w:p>
        </w:tc>
      </w:tr>
      <w:tr w:rsidR="004515F2" w:rsidRPr="00C703E8" w14:paraId="59F5D355" w14:textId="77777777">
        <w:tc>
          <w:tcPr>
            <w:tcW w:w="2376" w:type="dxa"/>
          </w:tcPr>
          <w:p w14:paraId="5AEA0070"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S</w:t>
            </w:r>
            <w:r w:rsidRPr="00D04D64">
              <w:rPr>
                <w:rFonts w:asciiTheme="minorBidi" w:hAnsiTheme="minorBidi"/>
                <w:color w:val="000000"/>
                <w:sz w:val="20"/>
                <w:szCs w:val="20"/>
              </w:rPr>
              <w:t xml:space="preserve">tructures </w:t>
            </w:r>
            <w:r>
              <w:rPr>
                <w:rFonts w:asciiTheme="minorBidi" w:hAnsiTheme="minorBidi"/>
                <w:color w:val="000000"/>
                <w:sz w:val="20"/>
                <w:szCs w:val="20"/>
              </w:rPr>
              <w:t>d’emploi</w:t>
            </w:r>
          </w:p>
        </w:tc>
        <w:tc>
          <w:tcPr>
            <w:tcW w:w="3119" w:type="dxa"/>
          </w:tcPr>
          <w:p w14:paraId="5E1F9DBB" w14:textId="77777777" w:rsidR="004515F2" w:rsidRPr="00C703E8" w:rsidRDefault="004515F2">
            <w:pPr>
              <w:autoSpaceDE w:val="0"/>
              <w:autoSpaceDN w:val="0"/>
              <w:adjustRightInd w:val="0"/>
              <w:jc w:val="both"/>
              <w:rPr>
                <w:rFonts w:asciiTheme="minorBidi" w:hAnsiTheme="minorBidi"/>
                <w:color w:val="000000"/>
                <w:sz w:val="20"/>
                <w:szCs w:val="20"/>
              </w:rPr>
            </w:pPr>
          </w:p>
        </w:tc>
        <w:tc>
          <w:tcPr>
            <w:tcW w:w="2410" w:type="dxa"/>
          </w:tcPr>
          <w:p w14:paraId="7DF2EEFD" w14:textId="77777777" w:rsidR="004515F2" w:rsidRPr="00C703E8" w:rsidRDefault="004515F2">
            <w:pPr>
              <w:autoSpaceDE w:val="0"/>
              <w:autoSpaceDN w:val="0"/>
              <w:adjustRightInd w:val="0"/>
              <w:jc w:val="both"/>
              <w:rPr>
                <w:rFonts w:asciiTheme="minorBidi" w:hAnsiTheme="minorBidi"/>
                <w:color w:val="000000"/>
                <w:sz w:val="20"/>
                <w:szCs w:val="20"/>
              </w:rPr>
            </w:pPr>
          </w:p>
        </w:tc>
        <w:tc>
          <w:tcPr>
            <w:tcW w:w="1417" w:type="dxa"/>
          </w:tcPr>
          <w:p w14:paraId="6BC75ADD" w14:textId="77777777" w:rsidR="004515F2" w:rsidRPr="00C703E8" w:rsidRDefault="004515F2">
            <w:pPr>
              <w:autoSpaceDE w:val="0"/>
              <w:autoSpaceDN w:val="0"/>
              <w:adjustRightInd w:val="0"/>
              <w:jc w:val="both"/>
              <w:rPr>
                <w:rFonts w:asciiTheme="minorBidi" w:hAnsiTheme="minorBidi"/>
                <w:color w:val="000000"/>
                <w:sz w:val="20"/>
                <w:szCs w:val="20"/>
              </w:rPr>
            </w:pPr>
          </w:p>
        </w:tc>
      </w:tr>
      <w:tr w:rsidR="004515F2" w:rsidRPr="00C703E8" w14:paraId="62CE8A8A" w14:textId="77777777">
        <w:tc>
          <w:tcPr>
            <w:tcW w:w="2376" w:type="dxa"/>
          </w:tcPr>
          <w:p w14:paraId="46B9583E"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Total</w:t>
            </w:r>
          </w:p>
        </w:tc>
        <w:tc>
          <w:tcPr>
            <w:tcW w:w="3119" w:type="dxa"/>
          </w:tcPr>
          <w:p w14:paraId="4F7B1FBC"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17</w:t>
            </w:r>
          </w:p>
        </w:tc>
        <w:tc>
          <w:tcPr>
            <w:tcW w:w="2410" w:type="dxa"/>
          </w:tcPr>
          <w:p w14:paraId="417D47A3"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39</w:t>
            </w:r>
          </w:p>
        </w:tc>
        <w:tc>
          <w:tcPr>
            <w:tcW w:w="1417" w:type="dxa"/>
          </w:tcPr>
          <w:p w14:paraId="7E3217F8" w14:textId="77777777" w:rsidR="004515F2" w:rsidRPr="00E73ACB" w:rsidRDefault="004515F2">
            <w:pPr>
              <w:autoSpaceDE w:val="0"/>
              <w:autoSpaceDN w:val="0"/>
              <w:adjustRightInd w:val="0"/>
              <w:jc w:val="both"/>
              <w:rPr>
                <w:rFonts w:asciiTheme="minorBidi" w:hAnsiTheme="minorBidi"/>
                <w:b/>
                <w:bCs/>
                <w:color w:val="000000"/>
                <w:sz w:val="20"/>
                <w:szCs w:val="20"/>
              </w:rPr>
            </w:pPr>
            <w:r>
              <w:rPr>
                <w:rFonts w:asciiTheme="minorBidi" w:hAnsiTheme="minorBidi"/>
                <w:b/>
                <w:bCs/>
                <w:color w:val="000000"/>
                <w:sz w:val="20"/>
                <w:szCs w:val="20"/>
              </w:rPr>
              <w:t>56</w:t>
            </w:r>
          </w:p>
        </w:tc>
      </w:tr>
    </w:tbl>
    <w:p w14:paraId="28A5BD4E" w14:textId="77777777" w:rsidR="004515F2" w:rsidRDefault="004515F2" w:rsidP="004515F2">
      <w:pPr>
        <w:jc w:val="both"/>
        <w:rPr>
          <w:rFonts w:asciiTheme="minorBidi" w:hAnsiTheme="minorBidi"/>
          <w:b/>
          <w:bCs/>
          <w:i/>
          <w:iCs/>
          <w:sz w:val="24"/>
          <w:szCs w:val="24"/>
        </w:rPr>
      </w:pPr>
    </w:p>
    <w:p w14:paraId="795C25C2" w14:textId="77777777" w:rsidR="004515F2" w:rsidRPr="001A5CB6" w:rsidRDefault="004515F2" w:rsidP="004515F2">
      <w:pPr>
        <w:jc w:val="both"/>
        <w:rPr>
          <w:rFonts w:asciiTheme="minorBidi" w:hAnsiTheme="minorBidi"/>
          <w:b/>
          <w:bCs/>
          <w:i/>
          <w:iCs/>
          <w:sz w:val="24"/>
          <w:szCs w:val="24"/>
          <w:lang w:val="fr-FR"/>
        </w:rPr>
      </w:pPr>
      <w:r w:rsidRPr="001A5CB6">
        <w:rPr>
          <w:rFonts w:asciiTheme="minorBidi" w:hAnsiTheme="minorBidi"/>
          <w:b/>
          <w:bCs/>
          <w:i/>
          <w:iCs/>
          <w:sz w:val="24"/>
          <w:szCs w:val="24"/>
          <w:lang w:val="fr-FR"/>
        </w:rPr>
        <w:t>Autorités administratives, élus et services techniques décentralisés</w:t>
      </w:r>
    </w:p>
    <w:tbl>
      <w:tblPr>
        <w:tblStyle w:val="TableGrid"/>
        <w:tblW w:w="9322" w:type="dxa"/>
        <w:tblLayout w:type="fixed"/>
        <w:tblLook w:val="04A0" w:firstRow="1" w:lastRow="0" w:firstColumn="1" w:lastColumn="0" w:noHBand="0" w:noVBand="1"/>
      </w:tblPr>
      <w:tblGrid>
        <w:gridCol w:w="2376"/>
        <w:gridCol w:w="3119"/>
        <w:gridCol w:w="2410"/>
        <w:gridCol w:w="1417"/>
      </w:tblGrid>
      <w:tr w:rsidR="004515F2" w:rsidRPr="00C703E8" w14:paraId="06ADE99E" w14:textId="77777777">
        <w:tc>
          <w:tcPr>
            <w:tcW w:w="2376" w:type="dxa"/>
          </w:tcPr>
          <w:p w14:paraId="5F218E2B" w14:textId="77777777" w:rsidR="004515F2" w:rsidRPr="00C703E8" w:rsidRDefault="004515F2">
            <w:pPr>
              <w:autoSpaceDE w:val="0"/>
              <w:autoSpaceDN w:val="0"/>
              <w:adjustRightInd w:val="0"/>
              <w:jc w:val="both"/>
              <w:rPr>
                <w:rFonts w:asciiTheme="minorBidi" w:hAnsiTheme="minorBidi"/>
                <w:color w:val="000000"/>
                <w:sz w:val="20"/>
                <w:szCs w:val="20"/>
              </w:rPr>
            </w:pPr>
            <w:r w:rsidRPr="00C703E8">
              <w:rPr>
                <w:rFonts w:asciiTheme="minorBidi" w:hAnsiTheme="minorBidi"/>
                <w:color w:val="000000"/>
                <w:sz w:val="20"/>
                <w:szCs w:val="20"/>
              </w:rPr>
              <w:t>Partie prenante</w:t>
            </w:r>
            <w:r>
              <w:rPr>
                <w:rFonts w:asciiTheme="minorBidi" w:hAnsiTheme="minorBidi"/>
                <w:color w:val="000000"/>
                <w:sz w:val="20"/>
                <w:szCs w:val="20"/>
              </w:rPr>
              <w:t xml:space="preserve"> / Lieu</w:t>
            </w:r>
          </w:p>
        </w:tc>
        <w:tc>
          <w:tcPr>
            <w:tcW w:w="3119" w:type="dxa"/>
          </w:tcPr>
          <w:p w14:paraId="2557E9DB"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Hodh Charghi</w:t>
            </w:r>
          </w:p>
        </w:tc>
        <w:tc>
          <w:tcPr>
            <w:tcW w:w="2410" w:type="dxa"/>
          </w:tcPr>
          <w:p w14:paraId="38B32F0E" w14:textId="77777777" w:rsidR="004515F2" w:rsidRPr="00C703E8" w:rsidRDefault="004515F2">
            <w:pPr>
              <w:autoSpaceDE w:val="0"/>
              <w:autoSpaceDN w:val="0"/>
              <w:adjustRightInd w:val="0"/>
              <w:jc w:val="both"/>
              <w:rPr>
                <w:rFonts w:asciiTheme="minorBidi" w:hAnsiTheme="minorBidi"/>
                <w:color w:val="000000"/>
                <w:sz w:val="20"/>
                <w:szCs w:val="20"/>
              </w:rPr>
            </w:pPr>
            <w:r w:rsidRPr="00C703E8">
              <w:rPr>
                <w:rFonts w:asciiTheme="minorBidi" w:hAnsiTheme="minorBidi"/>
                <w:color w:val="000000"/>
                <w:sz w:val="20"/>
                <w:szCs w:val="20"/>
              </w:rPr>
              <w:t>Nouakchott</w:t>
            </w:r>
          </w:p>
        </w:tc>
        <w:tc>
          <w:tcPr>
            <w:tcW w:w="1417" w:type="dxa"/>
          </w:tcPr>
          <w:p w14:paraId="4D210447"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 xml:space="preserve">Total </w:t>
            </w:r>
          </w:p>
        </w:tc>
      </w:tr>
      <w:tr w:rsidR="004515F2" w:rsidRPr="00C703E8" w14:paraId="57862B27" w14:textId="77777777">
        <w:tc>
          <w:tcPr>
            <w:tcW w:w="2376" w:type="dxa"/>
          </w:tcPr>
          <w:p w14:paraId="58E8135C" w14:textId="77777777" w:rsidR="004515F2" w:rsidRPr="00E405F9" w:rsidRDefault="004515F2">
            <w:pPr>
              <w:autoSpaceDE w:val="0"/>
              <w:autoSpaceDN w:val="0"/>
              <w:adjustRightInd w:val="0"/>
              <w:jc w:val="both"/>
              <w:rPr>
                <w:rFonts w:asciiTheme="minorBidi" w:hAnsiTheme="minorBidi"/>
                <w:color w:val="000000"/>
                <w:sz w:val="18"/>
                <w:szCs w:val="18"/>
              </w:rPr>
            </w:pPr>
            <w:r w:rsidRPr="00E405F9">
              <w:rPr>
                <w:rFonts w:asciiTheme="minorBidi" w:hAnsiTheme="minorBidi"/>
                <w:sz w:val="18"/>
                <w:szCs w:val="18"/>
              </w:rPr>
              <w:t>Autorités administratives</w:t>
            </w:r>
          </w:p>
        </w:tc>
        <w:tc>
          <w:tcPr>
            <w:tcW w:w="3119" w:type="dxa"/>
          </w:tcPr>
          <w:p w14:paraId="5A3B9CC4" w14:textId="77777777" w:rsidR="004515F2"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 Wali</w:t>
            </w:r>
          </w:p>
          <w:p w14:paraId="3BF9FE12" w14:textId="77777777" w:rsidR="004515F2"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 Wali Mouçaid</w:t>
            </w:r>
          </w:p>
          <w:p w14:paraId="0094BD7A"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 Conseiller</w:t>
            </w:r>
          </w:p>
        </w:tc>
        <w:tc>
          <w:tcPr>
            <w:tcW w:w="2410" w:type="dxa"/>
          </w:tcPr>
          <w:p w14:paraId="6535A8FD" w14:textId="77777777" w:rsidR="004515F2"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 Wali de Nouakchott Ouest</w:t>
            </w:r>
          </w:p>
          <w:p w14:paraId="56A0F08A" w14:textId="77777777" w:rsidR="004515F2" w:rsidRPr="00C703E8" w:rsidRDefault="004515F2">
            <w:pPr>
              <w:autoSpaceDE w:val="0"/>
              <w:autoSpaceDN w:val="0"/>
              <w:adjustRightInd w:val="0"/>
              <w:jc w:val="both"/>
              <w:rPr>
                <w:rFonts w:asciiTheme="minorBidi" w:hAnsiTheme="minorBidi"/>
                <w:color w:val="000000"/>
                <w:sz w:val="20"/>
                <w:szCs w:val="20"/>
              </w:rPr>
            </w:pPr>
          </w:p>
        </w:tc>
        <w:tc>
          <w:tcPr>
            <w:tcW w:w="1417" w:type="dxa"/>
          </w:tcPr>
          <w:p w14:paraId="7738C262"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4</w:t>
            </w:r>
          </w:p>
        </w:tc>
      </w:tr>
      <w:tr w:rsidR="004515F2" w:rsidRPr="00C703E8" w14:paraId="41197C67" w14:textId="77777777">
        <w:tc>
          <w:tcPr>
            <w:tcW w:w="2376" w:type="dxa"/>
          </w:tcPr>
          <w:p w14:paraId="51325341" w14:textId="77777777" w:rsidR="004515F2" w:rsidRPr="00E405F9" w:rsidRDefault="004515F2">
            <w:pPr>
              <w:autoSpaceDE w:val="0"/>
              <w:autoSpaceDN w:val="0"/>
              <w:adjustRightInd w:val="0"/>
              <w:jc w:val="both"/>
              <w:rPr>
                <w:rFonts w:asciiTheme="minorBidi" w:hAnsiTheme="minorBidi"/>
                <w:color w:val="000000"/>
                <w:sz w:val="18"/>
                <w:szCs w:val="18"/>
              </w:rPr>
            </w:pPr>
            <w:r w:rsidRPr="00E405F9">
              <w:rPr>
                <w:rFonts w:asciiTheme="minorBidi" w:hAnsiTheme="minorBidi"/>
                <w:sz w:val="18"/>
                <w:szCs w:val="18"/>
              </w:rPr>
              <w:lastRenderedPageBreak/>
              <w:t>Elus</w:t>
            </w:r>
          </w:p>
        </w:tc>
        <w:tc>
          <w:tcPr>
            <w:tcW w:w="3119" w:type="dxa"/>
          </w:tcPr>
          <w:p w14:paraId="12B0C786"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1 secrétaire général de la région du Hodh Charghi</w:t>
            </w:r>
          </w:p>
        </w:tc>
        <w:tc>
          <w:tcPr>
            <w:tcW w:w="2410" w:type="dxa"/>
          </w:tcPr>
          <w:p w14:paraId="22E30A2B"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La Présidente de la Région de Nouakchott</w:t>
            </w:r>
          </w:p>
        </w:tc>
        <w:tc>
          <w:tcPr>
            <w:tcW w:w="1417" w:type="dxa"/>
          </w:tcPr>
          <w:p w14:paraId="7B09C6B8" w14:textId="77777777" w:rsidR="004515F2"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2</w:t>
            </w:r>
          </w:p>
        </w:tc>
      </w:tr>
      <w:tr w:rsidR="004515F2" w:rsidRPr="00C703E8" w14:paraId="608FC56B" w14:textId="77777777">
        <w:tc>
          <w:tcPr>
            <w:tcW w:w="2376" w:type="dxa"/>
          </w:tcPr>
          <w:p w14:paraId="09C64321" w14:textId="77777777" w:rsidR="004515F2" w:rsidRPr="00E405F9" w:rsidRDefault="004515F2">
            <w:pPr>
              <w:autoSpaceDE w:val="0"/>
              <w:autoSpaceDN w:val="0"/>
              <w:adjustRightInd w:val="0"/>
              <w:jc w:val="both"/>
              <w:rPr>
                <w:rFonts w:asciiTheme="minorBidi" w:hAnsiTheme="minorBidi"/>
                <w:color w:val="000000"/>
                <w:sz w:val="18"/>
                <w:szCs w:val="18"/>
              </w:rPr>
            </w:pPr>
            <w:r w:rsidRPr="00E405F9">
              <w:rPr>
                <w:rFonts w:asciiTheme="minorBidi" w:hAnsiTheme="minorBidi"/>
                <w:sz w:val="18"/>
                <w:szCs w:val="18"/>
              </w:rPr>
              <w:t>Services techniques décentralisés</w:t>
            </w:r>
          </w:p>
        </w:tc>
        <w:tc>
          <w:tcPr>
            <w:tcW w:w="3119" w:type="dxa"/>
          </w:tcPr>
          <w:p w14:paraId="1609F5F3"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DR environnement</w:t>
            </w:r>
          </w:p>
          <w:p w14:paraId="172D1E28"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DR emploi, jeunesse</w:t>
            </w:r>
          </w:p>
          <w:p w14:paraId="38EAA4D2"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DR Education</w:t>
            </w:r>
          </w:p>
          <w:p w14:paraId="1CC1E049"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DR Affaires sociales/Genre</w:t>
            </w:r>
          </w:p>
          <w:p w14:paraId="54C61BBF"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DR Santé</w:t>
            </w:r>
          </w:p>
          <w:p w14:paraId="4F235650"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 xml:space="preserve">Inspecteur Emploi-jeunesse Néma </w:t>
            </w:r>
          </w:p>
        </w:tc>
        <w:tc>
          <w:tcPr>
            <w:tcW w:w="2410" w:type="dxa"/>
          </w:tcPr>
          <w:p w14:paraId="19B3126E"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3 DR du Ministère de l’emploi</w:t>
            </w:r>
          </w:p>
          <w:p w14:paraId="05D6D7DD" w14:textId="77777777" w:rsidR="004515F2" w:rsidRPr="001A5CB6" w:rsidRDefault="004515F2">
            <w:pPr>
              <w:autoSpaceDE w:val="0"/>
              <w:autoSpaceDN w:val="0"/>
              <w:adjustRightInd w:val="0"/>
              <w:jc w:val="both"/>
              <w:rPr>
                <w:rFonts w:asciiTheme="minorBidi" w:hAnsiTheme="minorBidi"/>
                <w:color w:val="000000"/>
                <w:sz w:val="20"/>
                <w:szCs w:val="20"/>
                <w:lang w:val="fr-FR"/>
              </w:rPr>
            </w:pPr>
            <w:r w:rsidRPr="001A5CB6">
              <w:rPr>
                <w:rFonts w:asciiTheme="minorBidi" w:hAnsiTheme="minorBidi"/>
                <w:color w:val="000000"/>
                <w:sz w:val="20"/>
                <w:szCs w:val="20"/>
                <w:lang w:val="fr-FR"/>
              </w:rPr>
              <w:t>6 inspecteurs de jeunesse</w:t>
            </w:r>
          </w:p>
        </w:tc>
        <w:tc>
          <w:tcPr>
            <w:tcW w:w="1417" w:type="dxa"/>
          </w:tcPr>
          <w:p w14:paraId="1E23DADB"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15</w:t>
            </w:r>
          </w:p>
        </w:tc>
      </w:tr>
      <w:tr w:rsidR="004515F2" w:rsidRPr="00C703E8" w14:paraId="4AA3325F" w14:textId="77777777">
        <w:tc>
          <w:tcPr>
            <w:tcW w:w="2376" w:type="dxa"/>
          </w:tcPr>
          <w:p w14:paraId="06958D1D"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Total</w:t>
            </w:r>
          </w:p>
        </w:tc>
        <w:tc>
          <w:tcPr>
            <w:tcW w:w="3119" w:type="dxa"/>
          </w:tcPr>
          <w:p w14:paraId="325352F3"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10</w:t>
            </w:r>
          </w:p>
        </w:tc>
        <w:tc>
          <w:tcPr>
            <w:tcW w:w="2410" w:type="dxa"/>
          </w:tcPr>
          <w:p w14:paraId="41A1FDB5" w14:textId="77777777" w:rsidR="004515F2" w:rsidRPr="00C703E8" w:rsidRDefault="004515F2">
            <w:pPr>
              <w:autoSpaceDE w:val="0"/>
              <w:autoSpaceDN w:val="0"/>
              <w:adjustRightInd w:val="0"/>
              <w:jc w:val="both"/>
              <w:rPr>
                <w:rFonts w:asciiTheme="minorBidi" w:hAnsiTheme="minorBidi"/>
                <w:color w:val="000000"/>
                <w:sz w:val="20"/>
                <w:szCs w:val="20"/>
              </w:rPr>
            </w:pPr>
            <w:r>
              <w:rPr>
                <w:rFonts w:asciiTheme="minorBidi" w:hAnsiTheme="minorBidi"/>
                <w:color w:val="000000"/>
                <w:sz w:val="20"/>
                <w:szCs w:val="20"/>
              </w:rPr>
              <w:t>11</w:t>
            </w:r>
          </w:p>
        </w:tc>
        <w:tc>
          <w:tcPr>
            <w:tcW w:w="1417" w:type="dxa"/>
          </w:tcPr>
          <w:p w14:paraId="7E8EE2E4" w14:textId="77777777" w:rsidR="004515F2" w:rsidRPr="00E73ACB" w:rsidRDefault="004515F2">
            <w:pPr>
              <w:autoSpaceDE w:val="0"/>
              <w:autoSpaceDN w:val="0"/>
              <w:adjustRightInd w:val="0"/>
              <w:jc w:val="both"/>
              <w:rPr>
                <w:rFonts w:asciiTheme="minorBidi" w:hAnsiTheme="minorBidi"/>
                <w:b/>
                <w:bCs/>
                <w:color w:val="000000"/>
                <w:sz w:val="20"/>
                <w:szCs w:val="20"/>
              </w:rPr>
            </w:pPr>
            <w:r>
              <w:rPr>
                <w:rFonts w:asciiTheme="minorBidi" w:hAnsiTheme="minorBidi"/>
                <w:b/>
                <w:bCs/>
                <w:color w:val="000000"/>
                <w:sz w:val="20"/>
                <w:szCs w:val="20"/>
              </w:rPr>
              <w:t>21</w:t>
            </w:r>
          </w:p>
        </w:tc>
      </w:tr>
    </w:tbl>
    <w:p w14:paraId="71D055ED" w14:textId="77777777" w:rsidR="004515F2" w:rsidRDefault="004515F2" w:rsidP="004515F2">
      <w:pPr>
        <w:autoSpaceDE w:val="0"/>
        <w:autoSpaceDN w:val="0"/>
        <w:adjustRightInd w:val="0"/>
        <w:spacing w:after="0" w:line="240" w:lineRule="auto"/>
        <w:jc w:val="both"/>
        <w:rPr>
          <w:rFonts w:asciiTheme="minorBidi" w:hAnsiTheme="minorBidi"/>
          <w:b/>
          <w:bCs/>
          <w:sz w:val="24"/>
          <w:szCs w:val="24"/>
        </w:rPr>
      </w:pPr>
    </w:p>
    <w:p w14:paraId="607D691F" w14:textId="77777777" w:rsidR="004515F2" w:rsidRPr="001A5CB6" w:rsidRDefault="004515F2" w:rsidP="004515F2">
      <w:pPr>
        <w:autoSpaceDE w:val="0"/>
        <w:autoSpaceDN w:val="0"/>
        <w:adjustRightInd w:val="0"/>
        <w:spacing w:after="0" w:line="240" w:lineRule="auto"/>
        <w:jc w:val="both"/>
        <w:rPr>
          <w:rFonts w:asciiTheme="minorBidi" w:hAnsiTheme="minorBidi"/>
          <w:b/>
          <w:bCs/>
          <w:sz w:val="24"/>
          <w:szCs w:val="24"/>
          <w:lang w:val="fr-FR"/>
        </w:rPr>
      </w:pPr>
      <w:r w:rsidRPr="001A5CB6">
        <w:rPr>
          <w:rFonts w:asciiTheme="minorBidi" w:hAnsiTheme="minorBidi"/>
          <w:b/>
          <w:bCs/>
          <w:sz w:val="24"/>
          <w:szCs w:val="24"/>
          <w:lang w:val="fr-FR"/>
        </w:rPr>
        <w:t>3. Synthèse des préoccupations soulevées par les parties prenantes (PP)</w:t>
      </w:r>
    </w:p>
    <w:p w14:paraId="4636A633" w14:textId="77777777" w:rsidR="004515F2" w:rsidRPr="001A5CB6" w:rsidRDefault="004515F2" w:rsidP="004515F2">
      <w:pPr>
        <w:autoSpaceDE w:val="0"/>
        <w:autoSpaceDN w:val="0"/>
        <w:adjustRightInd w:val="0"/>
        <w:spacing w:after="0" w:line="240" w:lineRule="auto"/>
        <w:jc w:val="both"/>
        <w:rPr>
          <w:rFonts w:asciiTheme="minorBidi" w:hAnsiTheme="minorBidi"/>
          <w:b/>
          <w:bCs/>
          <w:color w:val="0046AE"/>
          <w:sz w:val="24"/>
          <w:szCs w:val="24"/>
          <w:lang w:val="fr-FR"/>
        </w:rPr>
      </w:pPr>
    </w:p>
    <w:p w14:paraId="3992C77F" w14:textId="77777777" w:rsidR="004515F2" w:rsidRPr="001A5CB6" w:rsidRDefault="004515F2" w:rsidP="004515F2">
      <w:p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color w:val="000000"/>
          <w:sz w:val="24"/>
          <w:szCs w:val="24"/>
          <w:lang w:val="fr-FR"/>
        </w:rPr>
        <w:t>Les préoccupations, attentes, leçons et recommandations faites par les différentes parties prenantes sont consignées dans 11 Comptes rendus joints, individualisés par catégorie de PP avec supports photographiques et listes de présence :</w:t>
      </w:r>
    </w:p>
    <w:p w14:paraId="4EFC2C3A" w14:textId="77777777" w:rsidR="004515F2" w:rsidRPr="001A5CB6" w:rsidRDefault="004515F2" w:rsidP="004515F2">
      <w:pPr>
        <w:autoSpaceDE w:val="0"/>
        <w:autoSpaceDN w:val="0"/>
        <w:adjustRightInd w:val="0"/>
        <w:spacing w:after="0" w:line="240" w:lineRule="auto"/>
        <w:jc w:val="both"/>
        <w:rPr>
          <w:rFonts w:asciiTheme="minorBidi" w:hAnsiTheme="minorBidi"/>
          <w:color w:val="000000"/>
          <w:sz w:val="24"/>
          <w:szCs w:val="24"/>
          <w:lang w:val="fr-FR"/>
        </w:rPr>
      </w:pPr>
    </w:p>
    <w:p w14:paraId="3B3985C9" w14:textId="77777777" w:rsidR="004515F2" w:rsidRPr="001A5CB6" w:rsidRDefault="004515F2" w:rsidP="004515F2">
      <w:pPr>
        <w:pStyle w:val="ListParagraph"/>
        <w:numPr>
          <w:ilvl w:val="0"/>
          <w:numId w:val="46"/>
        </w:numPr>
        <w:autoSpaceDE w:val="0"/>
        <w:autoSpaceDN w:val="0"/>
        <w:adjustRightInd w:val="0"/>
        <w:spacing w:after="0" w:line="240" w:lineRule="auto"/>
        <w:jc w:val="both"/>
        <w:rPr>
          <w:rFonts w:asciiTheme="minorBidi" w:hAnsiTheme="minorBidi"/>
          <w:b/>
          <w:bCs/>
          <w:color w:val="000000"/>
          <w:sz w:val="24"/>
          <w:szCs w:val="24"/>
          <w:lang w:val="fr-FR"/>
        </w:rPr>
      </w:pPr>
      <w:r w:rsidRPr="001A5CB6">
        <w:rPr>
          <w:rFonts w:asciiTheme="minorBidi" w:hAnsiTheme="minorBidi"/>
          <w:b/>
          <w:bCs/>
          <w:color w:val="000000"/>
          <w:sz w:val="24"/>
          <w:szCs w:val="24"/>
          <w:lang w:val="fr-FR"/>
        </w:rPr>
        <w:t>5 comptes rendu (CR) de focus jeunes (15-24 ans ni en formation, ni en emploi):</w:t>
      </w:r>
    </w:p>
    <w:p w14:paraId="28CE4C42" w14:textId="77777777" w:rsidR="004515F2" w:rsidRPr="001A5CB6" w:rsidRDefault="004515F2" w:rsidP="004515F2">
      <w:pPr>
        <w:pStyle w:val="ListParagraph"/>
        <w:autoSpaceDE w:val="0"/>
        <w:autoSpaceDN w:val="0"/>
        <w:adjustRightInd w:val="0"/>
        <w:spacing w:after="0" w:line="240" w:lineRule="auto"/>
        <w:jc w:val="both"/>
        <w:rPr>
          <w:rFonts w:asciiTheme="minorBidi" w:hAnsiTheme="minorBidi"/>
          <w:b/>
          <w:bCs/>
          <w:color w:val="000000"/>
          <w:sz w:val="24"/>
          <w:szCs w:val="24"/>
          <w:lang w:val="fr-FR"/>
        </w:rPr>
      </w:pPr>
    </w:p>
    <w:p w14:paraId="0D504A75" w14:textId="77777777" w:rsidR="004515F2" w:rsidRDefault="004515F2" w:rsidP="004515F2">
      <w:pPr>
        <w:pStyle w:val="ListParagraph"/>
        <w:numPr>
          <w:ilvl w:val="0"/>
          <w:numId w:val="47"/>
        </w:numPr>
        <w:autoSpaceDE w:val="0"/>
        <w:autoSpaceDN w:val="0"/>
        <w:adjustRightInd w:val="0"/>
        <w:spacing w:after="0" w:line="240" w:lineRule="auto"/>
        <w:jc w:val="both"/>
        <w:rPr>
          <w:rFonts w:asciiTheme="minorBidi" w:hAnsiTheme="minorBidi"/>
          <w:color w:val="000000"/>
          <w:sz w:val="24"/>
          <w:szCs w:val="24"/>
        </w:rPr>
      </w:pPr>
      <w:r>
        <w:rPr>
          <w:rFonts w:asciiTheme="minorBidi" w:hAnsiTheme="minorBidi"/>
          <w:color w:val="000000"/>
          <w:sz w:val="24"/>
          <w:szCs w:val="24"/>
        </w:rPr>
        <w:t>CR focus jeunes garçons – Néma</w:t>
      </w:r>
    </w:p>
    <w:p w14:paraId="5C45331C" w14:textId="77777777" w:rsidR="004515F2" w:rsidRDefault="004515F2" w:rsidP="004515F2">
      <w:pPr>
        <w:pStyle w:val="ListParagraph"/>
        <w:numPr>
          <w:ilvl w:val="0"/>
          <w:numId w:val="47"/>
        </w:numPr>
        <w:autoSpaceDE w:val="0"/>
        <w:autoSpaceDN w:val="0"/>
        <w:adjustRightInd w:val="0"/>
        <w:spacing w:after="0" w:line="240" w:lineRule="auto"/>
        <w:jc w:val="both"/>
        <w:rPr>
          <w:rFonts w:asciiTheme="minorBidi" w:hAnsiTheme="minorBidi"/>
          <w:color w:val="000000"/>
          <w:sz w:val="24"/>
          <w:szCs w:val="24"/>
        </w:rPr>
      </w:pPr>
      <w:r>
        <w:rPr>
          <w:rFonts w:asciiTheme="minorBidi" w:hAnsiTheme="minorBidi"/>
          <w:color w:val="000000"/>
          <w:sz w:val="24"/>
          <w:szCs w:val="24"/>
        </w:rPr>
        <w:t>CR focus jeunes filles – Néma</w:t>
      </w:r>
    </w:p>
    <w:p w14:paraId="65C69362" w14:textId="77777777" w:rsidR="004515F2" w:rsidRPr="001A5CB6" w:rsidRDefault="004515F2" w:rsidP="004515F2">
      <w:pPr>
        <w:pStyle w:val="ListParagraph"/>
        <w:numPr>
          <w:ilvl w:val="0"/>
          <w:numId w:val="47"/>
        </w:num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color w:val="000000"/>
          <w:sz w:val="24"/>
          <w:szCs w:val="24"/>
          <w:lang w:val="fr-FR"/>
        </w:rPr>
        <w:t>CR focus mixte jeunes garçons et filles – Timbédra</w:t>
      </w:r>
    </w:p>
    <w:p w14:paraId="0E110B1E" w14:textId="77777777" w:rsidR="004515F2" w:rsidRPr="001A5CB6" w:rsidRDefault="004515F2" w:rsidP="004515F2">
      <w:pPr>
        <w:pStyle w:val="ListParagraph"/>
        <w:numPr>
          <w:ilvl w:val="0"/>
          <w:numId w:val="47"/>
        </w:num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color w:val="000000"/>
          <w:sz w:val="24"/>
          <w:szCs w:val="24"/>
          <w:lang w:val="fr-FR"/>
        </w:rPr>
        <w:t>CR focus jeunes garçons – Dar Naim</w:t>
      </w:r>
    </w:p>
    <w:p w14:paraId="3EE442AF" w14:textId="77777777" w:rsidR="004515F2" w:rsidRDefault="004515F2" w:rsidP="004515F2">
      <w:pPr>
        <w:pStyle w:val="ListParagraph"/>
        <w:numPr>
          <w:ilvl w:val="0"/>
          <w:numId w:val="47"/>
        </w:numPr>
        <w:autoSpaceDE w:val="0"/>
        <w:autoSpaceDN w:val="0"/>
        <w:adjustRightInd w:val="0"/>
        <w:spacing w:after="0" w:line="240" w:lineRule="auto"/>
        <w:jc w:val="both"/>
        <w:rPr>
          <w:rFonts w:asciiTheme="minorBidi" w:hAnsiTheme="minorBidi"/>
          <w:color w:val="000000"/>
          <w:sz w:val="24"/>
          <w:szCs w:val="24"/>
        </w:rPr>
      </w:pPr>
      <w:r>
        <w:rPr>
          <w:rFonts w:asciiTheme="minorBidi" w:hAnsiTheme="minorBidi"/>
          <w:color w:val="000000"/>
          <w:sz w:val="24"/>
          <w:szCs w:val="24"/>
        </w:rPr>
        <w:t>CR focus jeunes filles – Elmina</w:t>
      </w:r>
    </w:p>
    <w:p w14:paraId="55DF03AC" w14:textId="77777777" w:rsidR="004515F2" w:rsidRPr="000974C6" w:rsidRDefault="004515F2" w:rsidP="004515F2">
      <w:pPr>
        <w:pStyle w:val="ListParagraph"/>
        <w:autoSpaceDE w:val="0"/>
        <w:autoSpaceDN w:val="0"/>
        <w:adjustRightInd w:val="0"/>
        <w:spacing w:after="0" w:line="240" w:lineRule="auto"/>
        <w:ind w:left="2130"/>
        <w:jc w:val="both"/>
        <w:rPr>
          <w:rFonts w:asciiTheme="minorBidi" w:hAnsiTheme="minorBidi"/>
          <w:color w:val="000000"/>
          <w:sz w:val="24"/>
          <w:szCs w:val="24"/>
        </w:rPr>
      </w:pPr>
    </w:p>
    <w:p w14:paraId="679CBDFD" w14:textId="77777777" w:rsidR="004515F2" w:rsidRDefault="004515F2" w:rsidP="004515F2">
      <w:pPr>
        <w:autoSpaceDE w:val="0"/>
        <w:autoSpaceDN w:val="0"/>
        <w:adjustRightInd w:val="0"/>
        <w:spacing w:after="0" w:line="240" w:lineRule="auto"/>
        <w:jc w:val="both"/>
        <w:rPr>
          <w:rFonts w:asciiTheme="minorBidi" w:hAnsiTheme="minorBidi"/>
          <w:color w:val="000000"/>
          <w:sz w:val="24"/>
          <w:szCs w:val="24"/>
        </w:rPr>
      </w:pPr>
    </w:p>
    <w:p w14:paraId="03319151" w14:textId="77777777" w:rsidR="004515F2" w:rsidRPr="001A5CB6" w:rsidRDefault="004515F2" w:rsidP="004515F2">
      <w:pPr>
        <w:pStyle w:val="ListParagraph"/>
        <w:numPr>
          <w:ilvl w:val="0"/>
          <w:numId w:val="46"/>
        </w:num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b/>
          <w:bCs/>
          <w:color w:val="000000"/>
          <w:sz w:val="24"/>
          <w:szCs w:val="24"/>
          <w:lang w:val="fr-FR"/>
        </w:rPr>
        <w:t>2 comptes rendu (CR) de rencontres avec la société civile (association de jeunes, ONG, leaders communautaires et religieux… )</w:t>
      </w:r>
    </w:p>
    <w:p w14:paraId="1FA09450" w14:textId="77777777" w:rsidR="004515F2" w:rsidRPr="001A5CB6" w:rsidRDefault="004515F2" w:rsidP="004515F2">
      <w:pPr>
        <w:pStyle w:val="ListParagraph"/>
        <w:autoSpaceDE w:val="0"/>
        <w:autoSpaceDN w:val="0"/>
        <w:adjustRightInd w:val="0"/>
        <w:spacing w:after="0" w:line="240" w:lineRule="auto"/>
        <w:jc w:val="both"/>
        <w:rPr>
          <w:rFonts w:asciiTheme="minorBidi" w:hAnsiTheme="minorBidi"/>
          <w:color w:val="000000"/>
          <w:sz w:val="24"/>
          <w:szCs w:val="24"/>
          <w:lang w:val="fr-FR"/>
        </w:rPr>
      </w:pPr>
    </w:p>
    <w:p w14:paraId="6E668A44" w14:textId="77777777" w:rsidR="004515F2" w:rsidRPr="001A5CB6" w:rsidRDefault="004515F2" w:rsidP="004515F2">
      <w:pPr>
        <w:pStyle w:val="ListParagraph"/>
        <w:numPr>
          <w:ilvl w:val="0"/>
          <w:numId w:val="47"/>
        </w:num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color w:val="000000"/>
          <w:sz w:val="24"/>
          <w:szCs w:val="24"/>
          <w:lang w:val="fr-FR"/>
        </w:rPr>
        <w:t>CR rencontres avec la société civile - Néma</w:t>
      </w:r>
    </w:p>
    <w:p w14:paraId="6ED3554D" w14:textId="77777777" w:rsidR="004515F2" w:rsidRPr="001A5CB6" w:rsidRDefault="004515F2" w:rsidP="004515F2">
      <w:pPr>
        <w:pStyle w:val="ListParagraph"/>
        <w:numPr>
          <w:ilvl w:val="0"/>
          <w:numId w:val="47"/>
        </w:num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color w:val="000000"/>
          <w:sz w:val="24"/>
          <w:szCs w:val="24"/>
          <w:lang w:val="fr-FR"/>
        </w:rPr>
        <w:t>CR rencontres avec la société civile - Arafat</w:t>
      </w:r>
    </w:p>
    <w:p w14:paraId="3C7C5BE4" w14:textId="77777777" w:rsidR="004515F2" w:rsidRPr="001A5CB6" w:rsidRDefault="004515F2" w:rsidP="004515F2">
      <w:pPr>
        <w:autoSpaceDE w:val="0"/>
        <w:autoSpaceDN w:val="0"/>
        <w:adjustRightInd w:val="0"/>
        <w:spacing w:after="0" w:line="240" w:lineRule="auto"/>
        <w:jc w:val="both"/>
        <w:rPr>
          <w:rFonts w:asciiTheme="minorBidi" w:hAnsiTheme="minorBidi"/>
          <w:color w:val="000000"/>
          <w:sz w:val="24"/>
          <w:szCs w:val="24"/>
          <w:lang w:val="fr-FR"/>
        </w:rPr>
      </w:pPr>
    </w:p>
    <w:p w14:paraId="09DE097B" w14:textId="77777777" w:rsidR="004515F2" w:rsidRPr="001A5CB6" w:rsidRDefault="004515F2" w:rsidP="004515F2">
      <w:pPr>
        <w:pStyle w:val="ListParagraph"/>
        <w:numPr>
          <w:ilvl w:val="0"/>
          <w:numId w:val="46"/>
        </w:num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b/>
          <w:bCs/>
          <w:color w:val="000000"/>
          <w:sz w:val="24"/>
          <w:szCs w:val="24"/>
          <w:lang w:val="fr-FR"/>
        </w:rPr>
        <w:t>2 comptes rendu (CR) de rencontres avec les services publics</w:t>
      </w:r>
    </w:p>
    <w:p w14:paraId="261E6A62" w14:textId="77777777" w:rsidR="004515F2" w:rsidRPr="001A5CB6" w:rsidRDefault="004515F2" w:rsidP="004515F2">
      <w:pPr>
        <w:pStyle w:val="ListParagraph"/>
        <w:autoSpaceDE w:val="0"/>
        <w:autoSpaceDN w:val="0"/>
        <w:adjustRightInd w:val="0"/>
        <w:spacing w:after="0" w:line="240" w:lineRule="auto"/>
        <w:jc w:val="both"/>
        <w:rPr>
          <w:rFonts w:asciiTheme="minorBidi" w:hAnsiTheme="minorBidi"/>
          <w:color w:val="000000"/>
          <w:sz w:val="24"/>
          <w:szCs w:val="24"/>
          <w:lang w:val="fr-FR"/>
        </w:rPr>
      </w:pPr>
    </w:p>
    <w:p w14:paraId="77E3FC01" w14:textId="77777777" w:rsidR="004515F2" w:rsidRPr="001A5CB6" w:rsidRDefault="004515F2" w:rsidP="004515F2">
      <w:pPr>
        <w:pStyle w:val="ListParagraph"/>
        <w:numPr>
          <w:ilvl w:val="0"/>
          <w:numId w:val="47"/>
        </w:num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color w:val="000000"/>
          <w:sz w:val="24"/>
          <w:szCs w:val="24"/>
          <w:lang w:val="fr-FR"/>
        </w:rPr>
        <w:t>CR rencontres avec les services publics et élus- Néma</w:t>
      </w:r>
    </w:p>
    <w:p w14:paraId="00479A5E" w14:textId="77777777" w:rsidR="004515F2" w:rsidRPr="001A5CB6" w:rsidRDefault="004515F2" w:rsidP="004515F2">
      <w:pPr>
        <w:pStyle w:val="ListParagraph"/>
        <w:numPr>
          <w:ilvl w:val="0"/>
          <w:numId w:val="47"/>
        </w:num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color w:val="000000"/>
          <w:sz w:val="24"/>
          <w:szCs w:val="24"/>
          <w:lang w:val="fr-FR"/>
        </w:rPr>
        <w:t>CR rencontres avec les services publics et élus – Nouakchott Ouest</w:t>
      </w:r>
    </w:p>
    <w:p w14:paraId="55F9C01E" w14:textId="77777777" w:rsidR="004515F2" w:rsidRPr="001A5CB6" w:rsidRDefault="004515F2" w:rsidP="004515F2">
      <w:pPr>
        <w:pStyle w:val="ListParagraph"/>
        <w:autoSpaceDE w:val="0"/>
        <w:autoSpaceDN w:val="0"/>
        <w:adjustRightInd w:val="0"/>
        <w:spacing w:after="0" w:line="240" w:lineRule="auto"/>
        <w:jc w:val="both"/>
        <w:rPr>
          <w:rFonts w:asciiTheme="minorBidi" w:hAnsiTheme="minorBidi"/>
          <w:color w:val="000000"/>
          <w:sz w:val="24"/>
          <w:szCs w:val="24"/>
          <w:lang w:val="fr-FR"/>
        </w:rPr>
      </w:pPr>
    </w:p>
    <w:p w14:paraId="694C3309" w14:textId="77777777" w:rsidR="004515F2" w:rsidRPr="001A5CB6" w:rsidRDefault="004515F2" w:rsidP="004515F2">
      <w:pPr>
        <w:pStyle w:val="ListParagraph"/>
        <w:numPr>
          <w:ilvl w:val="0"/>
          <w:numId w:val="46"/>
        </w:num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b/>
          <w:bCs/>
          <w:color w:val="000000"/>
          <w:sz w:val="24"/>
          <w:szCs w:val="24"/>
          <w:lang w:val="fr-FR"/>
        </w:rPr>
        <w:t xml:space="preserve">2 comptes rendu (CR) de rencontres avec les services régionaux et nationaux de formation professionnelle </w:t>
      </w:r>
    </w:p>
    <w:p w14:paraId="2B4EDD54" w14:textId="77777777" w:rsidR="004515F2" w:rsidRPr="001A5CB6" w:rsidRDefault="004515F2" w:rsidP="004515F2">
      <w:pPr>
        <w:pStyle w:val="ListParagraph"/>
        <w:autoSpaceDE w:val="0"/>
        <w:autoSpaceDN w:val="0"/>
        <w:adjustRightInd w:val="0"/>
        <w:spacing w:after="0" w:line="240" w:lineRule="auto"/>
        <w:jc w:val="both"/>
        <w:rPr>
          <w:rFonts w:asciiTheme="minorBidi" w:hAnsiTheme="minorBidi"/>
          <w:color w:val="000000"/>
          <w:sz w:val="24"/>
          <w:szCs w:val="24"/>
          <w:lang w:val="fr-FR"/>
        </w:rPr>
      </w:pPr>
    </w:p>
    <w:p w14:paraId="0B8D9910" w14:textId="77777777" w:rsidR="004515F2" w:rsidRPr="001A5CB6" w:rsidRDefault="004515F2" w:rsidP="004515F2">
      <w:pPr>
        <w:pStyle w:val="ListParagraph"/>
        <w:numPr>
          <w:ilvl w:val="0"/>
          <w:numId w:val="47"/>
        </w:numPr>
        <w:autoSpaceDE w:val="0"/>
        <w:autoSpaceDN w:val="0"/>
        <w:adjustRightInd w:val="0"/>
        <w:spacing w:after="0" w:line="240" w:lineRule="auto"/>
        <w:jc w:val="both"/>
        <w:rPr>
          <w:rFonts w:asciiTheme="minorBidi" w:hAnsiTheme="minorBidi"/>
          <w:color w:val="000000"/>
          <w:sz w:val="24"/>
          <w:szCs w:val="24"/>
          <w:lang w:val="fr-FR"/>
        </w:rPr>
      </w:pPr>
      <w:r w:rsidRPr="001A5CB6">
        <w:rPr>
          <w:rFonts w:asciiTheme="minorBidi" w:hAnsiTheme="minorBidi"/>
          <w:color w:val="000000"/>
          <w:sz w:val="24"/>
          <w:szCs w:val="24"/>
          <w:lang w:val="fr-FR"/>
        </w:rPr>
        <w:t>CR rencontre avec le Directeur de l’Ecole de Formation Professionnelle  - Néma</w:t>
      </w:r>
    </w:p>
    <w:p w14:paraId="277EA8AF" w14:textId="2F986455" w:rsidR="009E380A" w:rsidRPr="00323B5C" w:rsidRDefault="004515F2" w:rsidP="00323B5C">
      <w:pPr>
        <w:pStyle w:val="ListParagraph"/>
        <w:numPr>
          <w:ilvl w:val="0"/>
          <w:numId w:val="47"/>
        </w:numPr>
        <w:autoSpaceDE w:val="0"/>
        <w:autoSpaceDN w:val="0"/>
        <w:adjustRightInd w:val="0"/>
        <w:spacing w:after="0" w:line="240" w:lineRule="auto"/>
        <w:jc w:val="both"/>
        <w:rPr>
          <w:rFonts w:asciiTheme="majorBidi" w:hAnsiTheme="majorBidi" w:cstheme="majorBidi"/>
          <w:b/>
          <w:bCs/>
          <w:sz w:val="24"/>
          <w:szCs w:val="24"/>
          <w:lang w:val="fr-FR"/>
        </w:rPr>
      </w:pPr>
      <w:r w:rsidRPr="001A5CB6">
        <w:rPr>
          <w:rFonts w:asciiTheme="minorBidi" w:hAnsiTheme="minorBidi"/>
          <w:color w:val="000000"/>
          <w:sz w:val="24"/>
          <w:szCs w:val="24"/>
          <w:lang w:val="fr-FR"/>
        </w:rPr>
        <w:t xml:space="preserve">CR rencontre avec les services publics et privés de formation – Nouakchott </w:t>
      </w:r>
    </w:p>
    <w:p w14:paraId="044DEED8" w14:textId="7CF2B8C1" w:rsidR="004C3BF0" w:rsidRDefault="004C3BF0" w:rsidP="00323B5C">
      <w:pPr>
        <w:autoSpaceDE w:val="0"/>
        <w:autoSpaceDN w:val="0"/>
        <w:adjustRightInd w:val="0"/>
        <w:spacing w:after="0" w:line="240" w:lineRule="auto"/>
        <w:jc w:val="both"/>
        <w:rPr>
          <w:rFonts w:asciiTheme="majorBidi" w:hAnsiTheme="majorBidi" w:cstheme="majorBidi"/>
          <w:b/>
          <w:bCs/>
          <w:sz w:val="24"/>
          <w:szCs w:val="24"/>
          <w:lang w:val="fr-FR"/>
        </w:rPr>
      </w:pPr>
    </w:p>
    <w:p w14:paraId="06A6B808" w14:textId="4690078B" w:rsidR="004C3BF0" w:rsidRDefault="004C3BF0" w:rsidP="00323B5C">
      <w:pPr>
        <w:autoSpaceDE w:val="0"/>
        <w:autoSpaceDN w:val="0"/>
        <w:adjustRightInd w:val="0"/>
        <w:spacing w:after="0" w:line="240" w:lineRule="auto"/>
        <w:jc w:val="both"/>
        <w:rPr>
          <w:rFonts w:asciiTheme="majorBidi" w:hAnsiTheme="majorBidi" w:cstheme="majorBidi"/>
          <w:b/>
          <w:bCs/>
          <w:sz w:val="24"/>
          <w:szCs w:val="24"/>
          <w:lang w:val="fr-FR"/>
        </w:rPr>
      </w:pPr>
    </w:p>
    <w:p w14:paraId="1E7E3B96" w14:textId="3450D4D2" w:rsidR="004C3BF0" w:rsidRDefault="004C3BF0" w:rsidP="00323B5C">
      <w:pPr>
        <w:autoSpaceDE w:val="0"/>
        <w:autoSpaceDN w:val="0"/>
        <w:adjustRightInd w:val="0"/>
        <w:spacing w:after="0" w:line="240" w:lineRule="auto"/>
        <w:jc w:val="both"/>
        <w:rPr>
          <w:rFonts w:asciiTheme="majorBidi" w:hAnsiTheme="majorBidi" w:cstheme="majorBidi"/>
          <w:b/>
          <w:bCs/>
          <w:sz w:val="24"/>
          <w:szCs w:val="24"/>
          <w:lang w:val="fr-FR"/>
        </w:rPr>
      </w:pPr>
    </w:p>
    <w:p w14:paraId="1C014B6A" w14:textId="0892AFBB" w:rsidR="00712335" w:rsidRDefault="00712335">
      <w:pPr>
        <w:rPr>
          <w:rFonts w:asciiTheme="majorBidi" w:hAnsiTheme="majorBidi" w:cstheme="majorBidi"/>
          <w:b/>
          <w:bCs/>
          <w:sz w:val="24"/>
          <w:szCs w:val="24"/>
          <w:lang w:val="fr-FR"/>
        </w:rPr>
      </w:pPr>
      <w:r>
        <w:rPr>
          <w:rFonts w:asciiTheme="majorBidi" w:hAnsiTheme="majorBidi" w:cstheme="majorBidi"/>
          <w:b/>
          <w:bCs/>
          <w:sz w:val="24"/>
          <w:szCs w:val="24"/>
          <w:lang w:val="fr-FR"/>
        </w:rPr>
        <w:br w:type="page"/>
      </w:r>
    </w:p>
    <w:p w14:paraId="7E6C5998" w14:textId="4BB5A1DF" w:rsidR="004C3BF0" w:rsidRDefault="00A94C0D" w:rsidP="00323B5C">
      <w:pPr>
        <w:autoSpaceDE w:val="0"/>
        <w:autoSpaceDN w:val="0"/>
        <w:adjustRightInd w:val="0"/>
        <w:spacing w:after="0" w:line="240" w:lineRule="auto"/>
        <w:jc w:val="both"/>
        <w:rPr>
          <w:rFonts w:asciiTheme="majorBidi" w:hAnsiTheme="majorBidi" w:cstheme="majorBidi"/>
          <w:b/>
          <w:bCs/>
          <w:sz w:val="24"/>
          <w:szCs w:val="24"/>
          <w:lang w:val="fr-FR"/>
        </w:rPr>
      </w:pPr>
      <w:r>
        <w:rPr>
          <w:rFonts w:asciiTheme="majorBidi" w:hAnsiTheme="majorBidi" w:cstheme="majorBidi"/>
          <w:b/>
          <w:bCs/>
          <w:sz w:val="24"/>
          <w:szCs w:val="24"/>
          <w:lang w:val="fr-FR"/>
        </w:rPr>
        <w:lastRenderedPageBreak/>
        <w:t>ANNEXE 8</w:t>
      </w:r>
    </w:p>
    <w:p w14:paraId="77FEA81F" w14:textId="77777777" w:rsidR="00A94C0D" w:rsidRPr="00A94C0D" w:rsidRDefault="00A94C0D" w:rsidP="00A94C0D">
      <w:pPr>
        <w:autoSpaceDE w:val="0"/>
        <w:autoSpaceDN w:val="0"/>
        <w:adjustRightInd w:val="0"/>
        <w:spacing w:line="240" w:lineRule="auto"/>
        <w:ind w:right="406"/>
        <w:jc w:val="center"/>
        <w:rPr>
          <w:rFonts w:ascii="Arial" w:eastAsia="Calibri" w:hAnsi="Arial" w:cs="Arial"/>
          <w:b/>
          <w:bCs/>
          <w:iCs/>
          <w:sz w:val="24"/>
          <w:szCs w:val="24"/>
          <w:lang w:val="fr-FR" w:eastAsia="en-US"/>
        </w:rPr>
      </w:pPr>
      <w:bookmarkStart w:id="26" w:name="_Hlk134455035"/>
      <w:bookmarkEnd w:id="26"/>
      <w:r w:rsidRPr="00A94C0D">
        <w:rPr>
          <w:rFonts w:ascii="Arial" w:eastAsia="Calibri" w:hAnsi="Arial" w:cs="Arial"/>
          <w:noProof/>
          <w:sz w:val="24"/>
          <w:szCs w:val="24"/>
          <w:lang w:val="fr-FR" w:eastAsia="fr-FR"/>
        </w:rPr>
        <w:drawing>
          <wp:inline distT="0" distB="0" distL="0" distR="0" wp14:anchorId="33EE47A5" wp14:editId="573F4A8C">
            <wp:extent cx="1169035" cy="1113155"/>
            <wp:effectExtent l="19050" t="0" r="0" b="0"/>
            <wp:docPr id="3" name="Image 1" descr="C:\Users\admin\Desktop\Communication\Logo_R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admin\Desktop\Communication\Logo_Rim.jpg"/>
                    <pic:cNvPicPr>
                      <a:picLocks noChangeAspect="1" noChangeArrowheads="1"/>
                    </pic:cNvPicPr>
                  </pic:nvPicPr>
                  <pic:blipFill>
                    <a:blip r:embed="rId20" cstate="print"/>
                    <a:srcRect/>
                    <a:stretch>
                      <a:fillRect/>
                    </a:stretch>
                  </pic:blipFill>
                  <pic:spPr bwMode="auto">
                    <a:xfrm>
                      <a:off x="0" y="0"/>
                      <a:ext cx="1169035" cy="1113155"/>
                    </a:xfrm>
                    <a:prstGeom prst="rect">
                      <a:avLst/>
                    </a:prstGeom>
                    <a:noFill/>
                    <a:ln w="9525">
                      <a:noFill/>
                      <a:miter lim="800000"/>
                      <a:headEnd/>
                      <a:tailEnd/>
                    </a:ln>
                  </pic:spPr>
                </pic:pic>
              </a:graphicData>
            </a:graphic>
          </wp:inline>
        </w:drawing>
      </w:r>
    </w:p>
    <w:p w14:paraId="7F849615" w14:textId="77777777" w:rsidR="00A94C0D" w:rsidRPr="00A94C0D" w:rsidRDefault="00A94C0D" w:rsidP="00A94C0D">
      <w:pPr>
        <w:spacing w:line="240" w:lineRule="auto"/>
        <w:jc w:val="center"/>
        <w:rPr>
          <w:rFonts w:ascii="Arial" w:eastAsia="Calibri" w:hAnsi="Arial" w:cs="Arial"/>
          <w:b/>
          <w:sz w:val="24"/>
          <w:szCs w:val="24"/>
          <w:lang w:val="fr-FR" w:eastAsia="en-US"/>
        </w:rPr>
      </w:pPr>
      <w:r w:rsidRPr="00A94C0D">
        <w:rPr>
          <w:rFonts w:ascii="Arial" w:eastAsia="Calibri" w:hAnsi="Arial" w:cs="Arial"/>
          <w:b/>
          <w:sz w:val="24"/>
          <w:szCs w:val="24"/>
          <w:lang w:val="fr-FR" w:eastAsia="en-US"/>
        </w:rPr>
        <w:t>Ministère de l’Emploi et de la Formation Professionnelle</w:t>
      </w:r>
    </w:p>
    <w:p w14:paraId="1C7EA854" w14:textId="77777777" w:rsidR="00A94C0D" w:rsidRPr="00A94C0D" w:rsidRDefault="00A94C0D" w:rsidP="00A94C0D">
      <w:pPr>
        <w:spacing w:line="240" w:lineRule="auto"/>
        <w:jc w:val="center"/>
        <w:rPr>
          <w:rFonts w:ascii="Arial" w:eastAsia="Calibri" w:hAnsi="Arial" w:cs="Arial"/>
          <w:b/>
          <w:sz w:val="24"/>
          <w:szCs w:val="24"/>
          <w:lang w:val="fr-FR" w:eastAsia="en-US"/>
        </w:rPr>
      </w:pPr>
      <w:r w:rsidRPr="00A94C0D">
        <w:rPr>
          <w:rFonts w:ascii="Arial" w:eastAsia="Calibri" w:hAnsi="Arial" w:cs="Arial"/>
          <w:b/>
          <w:sz w:val="24"/>
          <w:szCs w:val="24"/>
          <w:lang w:val="fr-FR" w:eastAsia="en-US"/>
        </w:rPr>
        <w:t>------------------------------</w:t>
      </w:r>
    </w:p>
    <w:p w14:paraId="420C6C5E" w14:textId="77777777" w:rsidR="00A94C0D" w:rsidRPr="00A94C0D" w:rsidRDefault="00A94C0D" w:rsidP="00A94C0D">
      <w:pPr>
        <w:spacing w:line="240" w:lineRule="auto"/>
        <w:jc w:val="center"/>
        <w:rPr>
          <w:rFonts w:ascii="Arial" w:eastAsia="Calibri" w:hAnsi="Arial" w:cs="Arial"/>
          <w:b/>
          <w:sz w:val="24"/>
          <w:szCs w:val="24"/>
          <w:lang w:val="fr-FR" w:eastAsia="en-US"/>
        </w:rPr>
      </w:pPr>
    </w:p>
    <w:p w14:paraId="71A6216B" w14:textId="77777777" w:rsidR="00A94C0D" w:rsidRPr="00A94C0D" w:rsidRDefault="00A94C0D" w:rsidP="00A94C0D">
      <w:pPr>
        <w:pBdr>
          <w:bottom w:val="single" w:sz="6" w:space="1" w:color="auto"/>
        </w:pBdr>
        <w:spacing w:line="240" w:lineRule="auto"/>
        <w:jc w:val="center"/>
        <w:rPr>
          <w:rFonts w:ascii="Arial" w:eastAsia="Calibri" w:hAnsi="Arial" w:cs="Arial"/>
          <w:b/>
          <w:sz w:val="24"/>
          <w:szCs w:val="24"/>
          <w:lang w:val="fr-FR" w:eastAsia="en-US"/>
        </w:rPr>
      </w:pPr>
      <w:r w:rsidRPr="00A94C0D">
        <w:rPr>
          <w:rFonts w:ascii="Arial" w:eastAsia="Calibri" w:hAnsi="Arial" w:cs="Arial"/>
          <w:b/>
          <w:sz w:val="24"/>
          <w:szCs w:val="24"/>
          <w:lang w:val="fr-FR" w:eastAsia="en-US"/>
        </w:rPr>
        <w:t>Coordination des Projets-Emploi (CPE)</w:t>
      </w:r>
    </w:p>
    <w:p w14:paraId="0D5D0CD2" w14:textId="77777777" w:rsidR="00A94C0D" w:rsidRPr="00A94C0D" w:rsidRDefault="00A94C0D" w:rsidP="00A94C0D">
      <w:pPr>
        <w:spacing w:line="240" w:lineRule="auto"/>
        <w:jc w:val="center"/>
        <w:rPr>
          <w:rFonts w:ascii="Arial" w:eastAsia="Calibri" w:hAnsi="Arial" w:cs="Arial"/>
          <w:b/>
          <w:sz w:val="24"/>
          <w:szCs w:val="24"/>
          <w:lang w:val="fr-FR" w:eastAsia="en-US"/>
        </w:rPr>
      </w:pPr>
      <w:r w:rsidRPr="00A94C0D">
        <w:rPr>
          <w:rFonts w:ascii="Arial" w:eastAsia="Cambria" w:hAnsi="Arial" w:cs="Arial"/>
          <w:b/>
          <w:bCs/>
          <w:noProof/>
          <w:lang w:val="fr-FR" w:eastAsia="fr-FR"/>
        </w:rPr>
        <w:drawing>
          <wp:inline distT="0" distB="0" distL="0" distR="0" wp14:anchorId="321BD33F" wp14:editId="7083F16C">
            <wp:extent cx="1971675" cy="1162588"/>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3981" cy="1275980"/>
                    </a:xfrm>
                    <a:prstGeom prst="rect">
                      <a:avLst/>
                    </a:prstGeom>
                    <a:noFill/>
                  </pic:spPr>
                </pic:pic>
              </a:graphicData>
            </a:graphic>
          </wp:inline>
        </w:drawing>
      </w:r>
    </w:p>
    <w:p w14:paraId="45C18D02" w14:textId="77777777" w:rsidR="00A94C0D" w:rsidRPr="00A94C0D" w:rsidRDefault="00A94C0D" w:rsidP="00A94C0D">
      <w:pPr>
        <w:spacing w:line="240" w:lineRule="auto"/>
        <w:jc w:val="center"/>
        <w:rPr>
          <w:rFonts w:ascii="Arial" w:eastAsia="Calibri" w:hAnsi="Arial" w:cs="Arial"/>
          <w:b/>
          <w:sz w:val="24"/>
          <w:szCs w:val="24"/>
          <w:lang w:val="fr-FR" w:eastAsia="en-US"/>
        </w:rPr>
      </w:pPr>
    </w:p>
    <w:p w14:paraId="2D4B72D3" w14:textId="77777777" w:rsidR="00A94C0D" w:rsidRPr="00A94C0D" w:rsidRDefault="00A94C0D" w:rsidP="00A94C0D">
      <w:pPr>
        <w:spacing w:line="240" w:lineRule="auto"/>
        <w:jc w:val="center"/>
        <w:rPr>
          <w:rFonts w:ascii="Arial" w:eastAsia="Calibri" w:hAnsi="Arial" w:cs="Arial"/>
          <w:b/>
          <w:bCs/>
          <w:color w:val="0F1F19"/>
          <w:sz w:val="24"/>
          <w:szCs w:val="24"/>
          <w:lang w:val="fr-FR" w:eastAsia="en-US"/>
        </w:rPr>
      </w:pPr>
      <w:r w:rsidRPr="00A94C0D">
        <w:rPr>
          <w:rFonts w:ascii="Arial" w:eastAsia="Calibri" w:hAnsi="Arial" w:cs="Arial"/>
          <w:b/>
          <w:bCs/>
          <w:color w:val="0F1F19"/>
          <w:sz w:val="24"/>
          <w:szCs w:val="24"/>
          <w:lang w:val="fr-FR" w:eastAsia="en-US"/>
        </w:rPr>
        <w:t>PROJET D'EMPLOYABILITE DES JEUNES (PEJ)</w:t>
      </w:r>
    </w:p>
    <w:p w14:paraId="4280CE1C" w14:textId="77777777" w:rsidR="00A94C0D" w:rsidRPr="00A94C0D" w:rsidRDefault="00A94C0D" w:rsidP="00A94C0D">
      <w:pPr>
        <w:spacing w:line="240" w:lineRule="auto"/>
        <w:jc w:val="center"/>
        <w:rPr>
          <w:rFonts w:ascii="Arial" w:eastAsia="Calibri" w:hAnsi="Arial" w:cs="Arial"/>
          <w:b/>
          <w:bCs/>
          <w:color w:val="0F1F19"/>
          <w:sz w:val="24"/>
          <w:szCs w:val="24"/>
          <w:lang w:val="fr-FR" w:eastAsia="en-US"/>
        </w:rPr>
      </w:pPr>
      <w:r w:rsidRPr="00A94C0D">
        <w:rPr>
          <w:rFonts w:ascii="Arial" w:eastAsia="Calibri" w:hAnsi="Arial" w:cs="Arial"/>
          <w:b/>
          <w:bCs/>
          <w:color w:val="0F1F19"/>
          <w:sz w:val="24"/>
          <w:szCs w:val="24"/>
          <w:lang w:val="fr-FR" w:eastAsia="en-US"/>
        </w:rPr>
        <w:t>----------------------------</w:t>
      </w:r>
    </w:p>
    <w:p w14:paraId="626FF09F" w14:textId="77777777" w:rsidR="00A94C0D" w:rsidRPr="00A94C0D" w:rsidRDefault="00A94C0D" w:rsidP="00A94C0D">
      <w:pPr>
        <w:spacing w:line="240" w:lineRule="auto"/>
        <w:jc w:val="center"/>
        <w:rPr>
          <w:rFonts w:ascii="Arial" w:eastAsia="Calibri" w:hAnsi="Arial" w:cs="Arial"/>
          <w:b/>
          <w:bCs/>
          <w:sz w:val="24"/>
          <w:szCs w:val="24"/>
          <w:lang w:val="fr-FR" w:eastAsia="en-US"/>
        </w:rPr>
      </w:pPr>
    </w:p>
    <w:p w14:paraId="7B6EE58A" w14:textId="77777777" w:rsidR="00A94C0D" w:rsidRPr="00A94C0D" w:rsidRDefault="00A94C0D" w:rsidP="00A94C0D">
      <w:pPr>
        <w:spacing w:line="240" w:lineRule="auto"/>
        <w:rPr>
          <w:rFonts w:ascii="Arial" w:eastAsia="Calibri" w:hAnsi="Arial" w:cs="Arial"/>
          <w:b/>
          <w:sz w:val="24"/>
          <w:szCs w:val="24"/>
          <w:lang w:val="fr-FR" w:eastAsia="en-US"/>
        </w:rPr>
      </w:pPr>
    </w:p>
    <w:tbl>
      <w:tblPr>
        <w:tblW w:w="9817"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CC2E5"/>
        <w:tblLook w:val="0000" w:firstRow="0" w:lastRow="0" w:firstColumn="0" w:lastColumn="0" w:noHBand="0" w:noVBand="0"/>
      </w:tblPr>
      <w:tblGrid>
        <w:gridCol w:w="9817"/>
      </w:tblGrid>
      <w:tr w:rsidR="00A94C0D" w:rsidRPr="00A94C0D" w14:paraId="2FD95C8A" w14:textId="77777777" w:rsidTr="00A94C0D">
        <w:trPr>
          <w:trHeight w:val="1365"/>
        </w:trPr>
        <w:tc>
          <w:tcPr>
            <w:tcW w:w="9817" w:type="dxa"/>
            <w:shd w:val="clear" w:color="auto" w:fill="9CC2E5"/>
          </w:tcPr>
          <w:p w14:paraId="6868E0E8" w14:textId="77777777" w:rsidR="00A94C0D" w:rsidRPr="00A94C0D" w:rsidRDefault="00A94C0D" w:rsidP="00A94C0D">
            <w:pPr>
              <w:spacing w:line="240" w:lineRule="auto"/>
              <w:rPr>
                <w:rFonts w:ascii="Arial" w:eastAsia="Calibri" w:hAnsi="Arial" w:cs="Arial"/>
                <w:b/>
                <w:sz w:val="28"/>
                <w:szCs w:val="28"/>
                <w:lang w:val="fr-FR" w:eastAsia="en-US"/>
              </w:rPr>
            </w:pPr>
          </w:p>
          <w:p w14:paraId="1A891533" w14:textId="77777777" w:rsidR="00A94C0D" w:rsidRPr="00A94C0D" w:rsidRDefault="00A94C0D" w:rsidP="00A94C0D">
            <w:pPr>
              <w:spacing w:line="240" w:lineRule="auto"/>
              <w:jc w:val="center"/>
              <w:rPr>
                <w:rFonts w:ascii="Arial" w:eastAsia="Calibri" w:hAnsi="Arial" w:cs="Arial"/>
                <w:b/>
                <w:sz w:val="24"/>
                <w:szCs w:val="24"/>
                <w:lang w:val="fr-FR" w:eastAsia="en-US"/>
              </w:rPr>
            </w:pPr>
            <w:r w:rsidRPr="00A94C0D">
              <w:rPr>
                <w:rFonts w:ascii="Arial" w:eastAsia="Calibri" w:hAnsi="Arial" w:cs="Arial"/>
                <w:b/>
                <w:sz w:val="28"/>
                <w:szCs w:val="28"/>
                <w:lang w:val="fr-FR" w:eastAsia="en-US"/>
              </w:rPr>
              <w:t>RAPPORT DES MISSIONS DECONSULTATION DES PARTIES PRENANTES SUR LA MISE EN ŒUVRE DU CERC (</w:t>
            </w:r>
            <w:r w:rsidRPr="00A94C0D">
              <w:rPr>
                <w:rFonts w:ascii="Arial" w:eastAsia="Calibri" w:hAnsi="Arial" w:cs="Arial"/>
                <w:b/>
                <w:sz w:val="24"/>
                <w:szCs w:val="24"/>
                <w:lang w:val="fr-FR" w:eastAsia="en-US"/>
              </w:rPr>
              <w:t xml:space="preserve">COMPOSANTE D’URGENCE/ FINANCEMENT ADDITIONNEL) </w:t>
            </w:r>
          </w:p>
          <w:p w14:paraId="17FF151B" w14:textId="77777777" w:rsidR="00A94C0D" w:rsidRPr="00A94C0D" w:rsidRDefault="00A94C0D" w:rsidP="00A94C0D">
            <w:pPr>
              <w:spacing w:line="240" w:lineRule="auto"/>
              <w:jc w:val="center"/>
              <w:rPr>
                <w:rFonts w:ascii="Arial" w:eastAsia="Calibri" w:hAnsi="Arial" w:cs="Arial"/>
                <w:b/>
                <w:bCs/>
                <w:sz w:val="24"/>
                <w:szCs w:val="24"/>
                <w:lang w:val="fr-FR" w:eastAsia="en-US"/>
              </w:rPr>
            </w:pPr>
            <w:r w:rsidRPr="00A94C0D">
              <w:rPr>
                <w:rFonts w:ascii="Arial" w:eastAsia="Calibri" w:hAnsi="Arial" w:cs="Arial"/>
                <w:b/>
                <w:sz w:val="24"/>
                <w:szCs w:val="24"/>
                <w:lang w:val="fr-FR" w:eastAsia="en-US"/>
              </w:rPr>
              <w:t>A ROSSO ET NOUAKCHOTT</w:t>
            </w:r>
          </w:p>
        </w:tc>
      </w:tr>
    </w:tbl>
    <w:p w14:paraId="40BFE8A8" w14:textId="77777777" w:rsidR="00A94C0D" w:rsidRPr="00A94C0D" w:rsidRDefault="00A94C0D" w:rsidP="00A94C0D">
      <w:pPr>
        <w:spacing w:line="240" w:lineRule="auto"/>
        <w:jc w:val="center"/>
        <w:rPr>
          <w:rFonts w:ascii="Arial" w:eastAsia="Arial Unicode MS" w:hAnsi="Arial" w:cs="Arial"/>
          <w:b/>
          <w:bCs/>
          <w:sz w:val="24"/>
          <w:szCs w:val="24"/>
          <w:lang w:val="fr-FR" w:eastAsia="en-US"/>
        </w:rPr>
      </w:pPr>
    </w:p>
    <w:p w14:paraId="1D4D5CA9" w14:textId="77777777" w:rsidR="00A94C0D" w:rsidRPr="00A94C0D" w:rsidRDefault="00A94C0D" w:rsidP="00A94C0D">
      <w:pPr>
        <w:spacing w:line="240" w:lineRule="auto"/>
        <w:rPr>
          <w:rFonts w:ascii="Arial" w:eastAsia="Arial Unicode MS" w:hAnsi="Arial" w:cs="Arial"/>
          <w:sz w:val="24"/>
          <w:szCs w:val="24"/>
          <w:lang w:val="fr-FR" w:eastAsia="en-US"/>
        </w:rPr>
      </w:pPr>
    </w:p>
    <w:p w14:paraId="3BE87AE3" w14:textId="77777777" w:rsidR="00A94C0D" w:rsidRPr="00A94C0D" w:rsidRDefault="00A94C0D" w:rsidP="00A94C0D">
      <w:pPr>
        <w:tabs>
          <w:tab w:val="left" w:pos="5395"/>
        </w:tabs>
        <w:spacing w:line="240" w:lineRule="auto"/>
        <w:rPr>
          <w:rFonts w:ascii="Arial" w:eastAsia="Arial Unicode MS" w:hAnsi="Arial" w:cs="Arial"/>
          <w:sz w:val="24"/>
          <w:szCs w:val="24"/>
          <w:lang w:val="fr-FR" w:eastAsia="en-US"/>
        </w:rPr>
      </w:pPr>
      <w:r w:rsidRPr="00A94C0D">
        <w:rPr>
          <w:rFonts w:ascii="Arial" w:eastAsia="Arial Unicode MS" w:hAnsi="Arial" w:cs="Arial"/>
          <w:sz w:val="24"/>
          <w:szCs w:val="24"/>
          <w:lang w:val="fr-FR" w:eastAsia="en-US"/>
        </w:rPr>
        <w:t xml:space="preserve"> </w:t>
      </w:r>
    </w:p>
    <w:p w14:paraId="60BF38D8" w14:textId="77777777" w:rsidR="00A94C0D" w:rsidRPr="00A94C0D" w:rsidRDefault="00A94C0D" w:rsidP="00A94C0D">
      <w:pPr>
        <w:tabs>
          <w:tab w:val="left" w:pos="5395"/>
        </w:tabs>
        <w:spacing w:line="240" w:lineRule="auto"/>
        <w:jc w:val="center"/>
        <w:rPr>
          <w:rFonts w:ascii="Arial" w:eastAsia="Arial Unicode MS" w:hAnsi="Arial" w:cs="Arial"/>
          <w:b/>
          <w:bCs/>
          <w:sz w:val="24"/>
          <w:szCs w:val="24"/>
          <w:lang w:val="fr-FR" w:eastAsia="en-US"/>
        </w:rPr>
      </w:pPr>
      <w:r w:rsidRPr="00A94C0D">
        <w:rPr>
          <w:rFonts w:ascii="Arial" w:eastAsia="Arial Unicode MS" w:hAnsi="Arial" w:cs="Arial"/>
          <w:b/>
          <w:bCs/>
          <w:sz w:val="24"/>
          <w:szCs w:val="24"/>
          <w:lang w:val="fr-FR" w:eastAsia="en-US"/>
        </w:rPr>
        <w:t>Mai 2023</w:t>
      </w:r>
    </w:p>
    <w:p w14:paraId="22F4A344" w14:textId="77777777" w:rsidR="00A94C0D" w:rsidRPr="00A94C0D" w:rsidRDefault="00A94C0D" w:rsidP="00A94C0D">
      <w:pPr>
        <w:rPr>
          <w:rFonts w:ascii="Arial" w:eastAsia="Calibri" w:hAnsi="Arial" w:cs="Arial"/>
          <w:sz w:val="24"/>
          <w:szCs w:val="24"/>
          <w:lang w:val="fr-FR" w:eastAsia="en-US"/>
        </w:rPr>
      </w:pPr>
      <w:r w:rsidRPr="00A94C0D">
        <w:rPr>
          <w:rFonts w:ascii="Arial" w:eastAsia="Calibri" w:hAnsi="Arial" w:cs="Arial"/>
          <w:sz w:val="24"/>
          <w:szCs w:val="24"/>
          <w:lang w:val="fr-FR" w:eastAsia="en-US"/>
        </w:rPr>
        <w:br w:type="page"/>
      </w:r>
    </w:p>
    <w:p w14:paraId="1E2837A7" w14:textId="77777777" w:rsidR="00A94C0D" w:rsidRPr="00A94C0D" w:rsidRDefault="00A94C0D" w:rsidP="00A94C0D">
      <w:pPr>
        <w:numPr>
          <w:ilvl w:val="0"/>
          <w:numId w:val="58"/>
        </w:numPr>
        <w:spacing w:after="0" w:line="240" w:lineRule="auto"/>
        <w:contextualSpacing/>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lastRenderedPageBreak/>
        <w:t>PREAMBULE</w:t>
      </w:r>
    </w:p>
    <w:p w14:paraId="07EBD43E" w14:textId="77777777" w:rsidR="00A94C0D" w:rsidRPr="00A94C0D" w:rsidRDefault="00A94C0D" w:rsidP="00A94C0D">
      <w:pPr>
        <w:spacing w:after="0" w:line="240" w:lineRule="auto"/>
        <w:contextualSpacing/>
        <w:jc w:val="both"/>
        <w:rPr>
          <w:rFonts w:ascii="Arial" w:eastAsia="Calibri" w:hAnsi="Arial" w:cs="Arial"/>
          <w:b/>
          <w:bCs/>
          <w:lang w:val="fr-FR" w:eastAsia="en-US"/>
        </w:rPr>
      </w:pPr>
    </w:p>
    <w:p w14:paraId="7D3A0871" w14:textId="77777777" w:rsidR="00A94C0D" w:rsidRPr="00A94C0D" w:rsidRDefault="00A94C0D" w:rsidP="00A94C0D">
      <w:pPr>
        <w:tabs>
          <w:tab w:val="left" w:pos="2580"/>
        </w:tabs>
        <w:spacing w:before="240" w:after="0" w:line="240" w:lineRule="auto"/>
        <w:jc w:val="both"/>
        <w:rPr>
          <w:rFonts w:ascii="Arial" w:eastAsia="Times New Roman" w:hAnsi="Arial" w:cs="Arial"/>
          <w:lang w:val="fr-FR" w:eastAsia="fr-FR"/>
        </w:rPr>
      </w:pPr>
      <w:r w:rsidRPr="00A94C0D">
        <w:rPr>
          <w:rFonts w:ascii="Arial" w:eastAsia="Times New Roman" w:hAnsi="Arial" w:cs="Arial"/>
          <w:lang w:val="fr-FR" w:eastAsia="fr-FR"/>
        </w:rPr>
        <w:t xml:space="preserve">Le Gouvernement de la République Islamique de Mauritanie a sollicité auprès de la Banque Mondiale de réaffecter des fonds des Projets comportant des composantes d’intervention d’urgence contingente (CERC) afin de couvrir les besoins de financements immédiats d’un plan de riposte aux inondations, qui ont fortement causé de graves dommages, parfois humains, dans certaines régions du pays au cours de l’hivernage 2022. </w:t>
      </w:r>
    </w:p>
    <w:p w14:paraId="3662C08D" w14:textId="77777777" w:rsidR="00A94C0D" w:rsidRPr="00A94C0D" w:rsidRDefault="00A94C0D" w:rsidP="00A94C0D">
      <w:pPr>
        <w:tabs>
          <w:tab w:val="left" w:pos="2580"/>
        </w:tabs>
        <w:spacing w:before="240" w:after="0" w:line="240" w:lineRule="auto"/>
        <w:jc w:val="both"/>
        <w:rPr>
          <w:rFonts w:ascii="Arial" w:eastAsia="Times New Roman" w:hAnsi="Arial" w:cs="Arial"/>
          <w:lang w:val="fr-FR" w:eastAsia="fr-FR"/>
        </w:rPr>
      </w:pPr>
      <w:r w:rsidRPr="00A94C0D">
        <w:rPr>
          <w:rFonts w:ascii="Arial" w:eastAsia="Times New Roman" w:hAnsi="Arial" w:cs="Arial"/>
          <w:lang w:val="fr-FR" w:eastAsia="fr-FR"/>
        </w:rPr>
        <w:t xml:space="preserve">C’est dans ce cadre que la Banque Mondiale en collaboration avec l’Etat compte financer, sur les fonds du Projet d’Employabilité des Jeunes (PEJ), l’acquisition en urgence des équipements et de matériels divers (camions citernes, camions vidangeurs, hydro cureuses, pompes, motopompes, pelles, tractopelles, porte charre, véhicules, tuyaux, etc.) pour renforcer la capacité d’intervention de l’Office National de l’Assainissement (ONAS) à Nouakchott et dans les villes de l’intérieur du pays. </w:t>
      </w:r>
    </w:p>
    <w:p w14:paraId="0581B17A" w14:textId="77777777" w:rsidR="00A94C0D" w:rsidRPr="00A94C0D" w:rsidRDefault="00A94C0D" w:rsidP="00A94C0D">
      <w:pPr>
        <w:spacing w:after="0" w:line="240" w:lineRule="auto"/>
        <w:contextualSpacing/>
        <w:jc w:val="both"/>
        <w:rPr>
          <w:rFonts w:ascii="Arial" w:eastAsia="Calibri" w:hAnsi="Arial" w:cs="Arial"/>
          <w:lang w:val="fr-FR" w:eastAsia="en-US"/>
        </w:rPr>
      </w:pPr>
    </w:p>
    <w:p w14:paraId="5B823709" w14:textId="77777777" w:rsidR="00A94C0D" w:rsidRPr="00A94C0D" w:rsidRDefault="00A94C0D" w:rsidP="00A94C0D">
      <w:pPr>
        <w:shd w:val="clear" w:color="auto" w:fill="FFFFFF"/>
        <w:spacing w:after="0" w:line="240" w:lineRule="auto"/>
        <w:jc w:val="both"/>
        <w:rPr>
          <w:rFonts w:ascii="Arial" w:eastAsia="Calibri" w:hAnsi="Arial" w:cs="Arial"/>
          <w:lang w:val="fr-FR" w:eastAsia="en-US"/>
        </w:rPr>
      </w:pPr>
      <w:r w:rsidRPr="00A94C0D">
        <w:rPr>
          <w:rFonts w:ascii="Arial" w:eastAsia="Calibri" w:hAnsi="Arial" w:cs="Arial"/>
          <w:lang w:val="fr-FR" w:eastAsia="en-US"/>
        </w:rPr>
        <w:t>Or l’exploitation de ces équipements est de nature à induire des impacts potentiels sur l’environnement. C’est pourquoi la révision des différents instruments des Normes Environnementales et Sociales du projet a été entamée, y compris la révision du Plan de Mobilisation des Parties Prenantes (PMPP).</w:t>
      </w:r>
    </w:p>
    <w:p w14:paraId="2D864A6F" w14:textId="77777777" w:rsidR="00A94C0D" w:rsidRPr="00A94C0D" w:rsidRDefault="00A94C0D" w:rsidP="00A94C0D">
      <w:pPr>
        <w:shd w:val="clear" w:color="auto" w:fill="FFFFFF"/>
        <w:spacing w:after="0" w:line="240" w:lineRule="auto"/>
        <w:jc w:val="both"/>
        <w:rPr>
          <w:rFonts w:ascii="Arial" w:eastAsia="Calibri" w:hAnsi="Arial" w:cs="Arial"/>
          <w:lang w:val="fr-FR" w:eastAsia="en-US"/>
        </w:rPr>
      </w:pPr>
    </w:p>
    <w:p w14:paraId="13E248F6" w14:textId="77777777" w:rsidR="00A94C0D" w:rsidRPr="00A94C0D" w:rsidRDefault="00A94C0D" w:rsidP="00A94C0D">
      <w:pPr>
        <w:spacing w:after="0" w:line="240" w:lineRule="auto"/>
        <w:jc w:val="both"/>
        <w:rPr>
          <w:rFonts w:ascii="Arial" w:eastAsia="Calibri" w:hAnsi="Arial" w:cs="Arial"/>
          <w:lang w:val="fr-FR" w:eastAsia="en-US"/>
        </w:rPr>
      </w:pPr>
      <w:r w:rsidRPr="00A94C0D">
        <w:rPr>
          <w:rFonts w:ascii="Arial" w:eastAsia="Calibri" w:hAnsi="Arial" w:cs="Arial"/>
          <w:lang w:val="fr-FR" w:eastAsia="en-US"/>
        </w:rPr>
        <w:t>Ainsi, une prise en compte de l’Impact Environnemental et Social est nécessaire pour que l'information et la participation du public soient assurées, en collaboration avec les organes compétents des wilayas, Moughataas et communes concernées.</w:t>
      </w:r>
    </w:p>
    <w:p w14:paraId="6B15C787" w14:textId="77777777" w:rsidR="00A94C0D" w:rsidRPr="00A94C0D" w:rsidRDefault="00A94C0D" w:rsidP="00A94C0D">
      <w:pPr>
        <w:spacing w:after="0" w:line="240" w:lineRule="auto"/>
        <w:jc w:val="both"/>
        <w:rPr>
          <w:rFonts w:ascii="Arial" w:eastAsia="Calibri" w:hAnsi="Arial" w:cs="Arial"/>
          <w:lang w:val="fr-FR" w:eastAsia="en-US"/>
        </w:rPr>
      </w:pPr>
    </w:p>
    <w:p w14:paraId="3D946ECB" w14:textId="77777777" w:rsidR="00A94C0D" w:rsidRPr="00A94C0D" w:rsidRDefault="00A94C0D" w:rsidP="00A94C0D">
      <w:pPr>
        <w:spacing w:after="0" w:line="240" w:lineRule="auto"/>
        <w:jc w:val="both"/>
        <w:rPr>
          <w:rFonts w:ascii="Arial" w:eastAsia="Calibri" w:hAnsi="Arial" w:cs="Arial"/>
          <w:lang w:val="fr-FR" w:eastAsia="en-US"/>
        </w:rPr>
      </w:pPr>
      <w:r w:rsidRPr="00A94C0D">
        <w:rPr>
          <w:rFonts w:ascii="Arial" w:eastAsia="Calibri" w:hAnsi="Arial" w:cs="Arial"/>
          <w:lang w:val="fr-FR" w:eastAsia="en-US"/>
        </w:rPr>
        <w:t>La mobilisation des parties prenantes et leur consultation permettront de les informer sur le projet, ses risques et impacts, ainsi que ses opportunités potentielles.</w:t>
      </w:r>
    </w:p>
    <w:p w14:paraId="026B3931" w14:textId="77777777" w:rsidR="00A94C0D" w:rsidRPr="00A94C0D" w:rsidRDefault="00A94C0D" w:rsidP="00A94C0D">
      <w:pPr>
        <w:spacing w:after="0" w:line="240" w:lineRule="auto"/>
        <w:jc w:val="both"/>
        <w:rPr>
          <w:rFonts w:ascii="Arial" w:eastAsia="Calibri" w:hAnsi="Arial" w:cs="Arial"/>
          <w:lang w:val="fr-FR" w:eastAsia="en-US"/>
        </w:rPr>
      </w:pPr>
    </w:p>
    <w:p w14:paraId="667DBF4D" w14:textId="77777777" w:rsidR="00A94C0D" w:rsidRPr="00A94C0D" w:rsidRDefault="00A94C0D" w:rsidP="00A94C0D">
      <w:pPr>
        <w:spacing w:after="0" w:line="240" w:lineRule="auto"/>
        <w:jc w:val="both"/>
        <w:rPr>
          <w:rFonts w:ascii="Arial" w:eastAsia="Calibri" w:hAnsi="Arial" w:cs="Arial"/>
          <w:lang w:val="fr-FR" w:eastAsia="en-US"/>
        </w:rPr>
      </w:pPr>
      <w:r w:rsidRPr="00A94C0D">
        <w:rPr>
          <w:rFonts w:ascii="Arial" w:eastAsia="Calibri" w:hAnsi="Arial" w:cs="Arial"/>
          <w:lang w:val="fr-FR" w:eastAsia="en-US"/>
        </w:rPr>
        <w:t>Le PEJ a donc organisé deux missions de trois personnes chacune, chargées de mener les consultations des parties prenantes au niveau des Moughataas de Rosso (quartier de Sattara), et de Dar Naim et Sebkha (quartier de Basra) à Nouakchott. Ces quartiers sont ceux qui ont le plus souffert des inondations de l’année dernière et même des années précédentes. A ce titre, ils constituent un échantillon représentatif des zones affectées par les inondations.</w:t>
      </w:r>
    </w:p>
    <w:p w14:paraId="0120D727" w14:textId="77777777" w:rsidR="00A94C0D" w:rsidRPr="00A94C0D" w:rsidRDefault="00A94C0D" w:rsidP="00A94C0D">
      <w:pPr>
        <w:spacing w:after="0" w:line="240" w:lineRule="auto"/>
        <w:jc w:val="both"/>
        <w:rPr>
          <w:rFonts w:ascii="Arial" w:eastAsia="Calibri" w:hAnsi="Arial" w:cs="Arial"/>
          <w:lang w:val="fr-FR" w:eastAsia="en-US"/>
        </w:rPr>
      </w:pPr>
    </w:p>
    <w:p w14:paraId="63EAA60B" w14:textId="77777777" w:rsidR="00A94C0D" w:rsidRPr="00A94C0D" w:rsidRDefault="00A94C0D" w:rsidP="00A94C0D">
      <w:pPr>
        <w:spacing w:after="0" w:line="240" w:lineRule="auto"/>
        <w:jc w:val="both"/>
        <w:rPr>
          <w:rFonts w:ascii="Arial" w:eastAsia="Calibri" w:hAnsi="Arial" w:cs="Arial"/>
          <w:lang w:val="fr-FR" w:eastAsia="en-US"/>
        </w:rPr>
      </w:pPr>
      <w:r w:rsidRPr="00A94C0D">
        <w:rPr>
          <w:rFonts w:ascii="Arial" w:eastAsia="Calibri" w:hAnsi="Arial" w:cs="Arial"/>
          <w:lang w:val="fr-FR" w:eastAsia="en-US"/>
        </w:rPr>
        <w:t xml:space="preserve">Le présent document constitue le rapport de mission de ces équipes. </w:t>
      </w:r>
    </w:p>
    <w:p w14:paraId="3BF0DAA6" w14:textId="77777777" w:rsidR="00A94C0D" w:rsidRPr="00A94C0D" w:rsidRDefault="00A94C0D" w:rsidP="00A94C0D">
      <w:pPr>
        <w:spacing w:after="0" w:line="240" w:lineRule="auto"/>
        <w:jc w:val="both"/>
        <w:rPr>
          <w:rFonts w:ascii="Arial" w:eastAsia="Calibri" w:hAnsi="Arial" w:cs="Arial"/>
          <w:lang w:val="fr-FR" w:eastAsia="en-US"/>
        </w:rPr>
      </w:pPr>
    </w:p>
    <w:p w14:paraId="2200F1C4" w14:textId="77777777" w:rsidR="00A94C0D" w:rsidRPr="00A94C0D" w:rsidRDefault="00A94C0D" w:rsidP="00A94C0D">
      <w:pPr>
        <w:spacing w:after="0" w:line="240" w:lineRule="auto"/>
        <w:jc w:val="both"/>
        <w:rPr>
          <w:rFonts w:ascii="Arial" w:eastAsia="Calibri" w:hAnsi="Arial" w:cs="Arial"/>
          <w:lang w:val="fr-FR" w:eastAsia="en-US"/>
        </w:rPr>
      </w:pPr>
    </w:p>
    <w:p w14:paraId="1947AF6B" w14:textId="77777777" w:rsidR="00A94C0D" w:rsidRPr="00A94C0D" w:rsidRDefault="00A94C0D" w:rsidP="00A94C0D">
      <w:pPr>
        <w:numPr>
          <w:ilvl w:val="0"/>
          <w:numId w:val="58"/>
        </w:numPr>
        <w:spacing w:after="0" w:line="240" w:lineRule="auto"/>
        <w:contextualSpacing/>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DEROULEMENT DES MISSIONS</w:t>
      </w:r>
    </w:p>
    <w:p w14:paraId="6E214CB9" w14:textId="77777777" w:rsidR="00A94C0D" w:rsidRPr="00A94C0D" w:rsidRDefault="00A94C0D" w:rsidP="00A94C0D">
      <w:pPr>
        <w:spacing w:after="0" w:line="240" w:lineRule="auto"/>
        <w:jc w:val="both"/>
        <w:rPr>
          <w:rFonts w:ascii="Arial" w:eastAsia="Calibri" w:hAnsi="Arial" w:cs="Arial"/>
          <w:lang w:val="fr-FR" w:eastAsia="en-US"/>
        </w:rPr>
      </w:pPr>
    </w:p>
    <w:p w14:paraId="0E893F89" w14:textId="77777777" w:rsidR="00A94C0D" w:rsidRPr="00A94C0D" w:rsidRDefault="00A94C0D" w:rsidP="00A94C0D">
      <w:pPr>
        <w:spacing w:after="0" w:line="240" w:lineRule="auto"/>
        <w:jc w:val="both"/>
        <w:rPr>
          <w:rFonts w:ascii="Arial" w:eastAsia="Calibri" w:hAnsi="Arial" w:cs="Arial"/>
          <w:lang w:val="fr-FR" w:eastAsia="en-US"/>
        </w:rPr>
      </w:pPr>
      <w:r w:rsidRPr="00A94C0D">
        <w:rPr>
          <w:rFonts w:ascii="Arial" w:eastAsia="Calibri" w:hAnsi="Arial" w:cs="Arial"/>
          <w:lang w:val="fr-FR" w:eastAsia="en-US"/>
        </w:rPr>
        <w:t xml:space="preserve"> Les missions se sont déroulées en parallèle, dans les quartiers de Nouakchott et de Rosso, les 5, 6 et 7 Mai 2023. Elles se sont appuyées, pour mobiliser les parties prenantes, notamment, sur les ONG, qui, dans le cadre de leur collaboration avec le PEJ, sont chargées de la sensibilisation communautaire et celles chargées de la formation en compétences de vie et en gestion. </w:t>
      </w:r>
    </w:p>
    <w:p w14:paraId="425714A8" w14:textId="77777777" w:rsidR="00A94C0D" w:rsidRPr="00A94C0D" w:rsidRDefault="00A94C0D" w:rsidP="00A94C0D">
      <w:pPr>
        <w:spacing w:after="0" w:line="240" w:lineRule="auto"/>
        <w:jc w:val="both"/>
        <w:rPr>
          <w:rFonts w:ascii="Arial" w:eastAsia="Calibri" w:hAnsi="Arial" w:cs="Arial"/>
          <w:lang w:val="fr-FR" w:eastAsia="en-US"/>
        </w:rPr>
      </w:pPr>
      <w:r w:rsidRPr="00A94C0D">
        <w:rPr>
          <w:rFonts w:ascii="Arial" w:eastAsia="Calibri" w:hAnsi="Arial" w:cs="Arial"/>
          <w:lang w:val="fr-FR" w:eastAsia="en-US"/>
        </w:rPr>
        <w:t>Les réunions, interviews et focus groups ont été réalisés avec la collaboration et la participation des services de l’ONAS et d’autres partenaires locaux (services déconcentrés, associations de femmes et de jeunes, etc.)</w:t>
      </w:r>
    </w:p>
    <w:p w14:paraId="21C0391D" w14:textId="77777777" w:rsidR="00A94C0D" w:rsidRPr="00A94C0D" w:rsidRDefault="00A94C0D" w:rsidP="00A94C0D">
      <w:pPr>
        <w:spacing w:after="0" w:line="240" w:lineRule="auto"/>
        <w:jc w:val="both"/>
        <w:rPr>
          <w:rFonts w:ascii="Arial" w:eastAsia="Calibri" w:hAnsi="Arial" w:cs="Arial"/>
          <w:lang w:val="fr-FR" w:eastAsia="en-US"/>
        </w:rPr>
      </w:pPr>
    </w:p>
    <w:p w14:paraId="665BDD55" w14:textId="77777777" w:rsidR="00A94C0D" w:rsidRPr="00A94C0D" w:rsidRDefault="00A94C0D" w:rsidP="00A94C0D">
      <w:pPr>
        <w:spacing w:after="0" w:line="240" w:lineRule="auto"/>
        <w:jc w:val="both"/>
        <w:rPr>
          <w:rFonts w:ascii="Arial" w:eastAsia="Times New Roman" w:hAnsi="Arial" w:cs="Arial"/>
          <w:color w:val="222222"/>
          <w:lang w:val="fr-FR" w:eastAsia="fr-FR"/>
        </w:rPr>
      </w:pPr>
      <w:r w:rsidRPr="00A94C0D">
        <w:rPr>
          <w:rFonts w:ascii="Arial" w:eastAsia="Calibri" w:hAnsi="Arial" w:cs="Arial"/>
          <w:lang w:val="fr-FR" w:eastAsia="en-US"/>
        </w:rPr>
        <w:t>Les parties prenantes contactées comprenaient :</w:t>
      </w:r>
    </w:p>
    <w:p w14:paraId="6D46F0E0" w14:textId="77777777" w:rsidR="00A94C0D" w:rsidRPr="00A94C0D" w:rsidRDefault="00A94C0D" w:rsidP="00A94C0D">
      <w:pPr>
        <w:numPr>
          <w:ilvl w:val="0"/>
          <w:numId w:val="53"/>
        </w:numPr>
        <w:spacing w:after="0" w:line="240" w:lineRule="auto"/>
        <w:contextualSpacing/>
        <w:rPr>
          <w:rFonts w:ascii="Arial" w:eastAsia="Times New Roman" w:hAnsi="Arial" w:cs="Arial"/>
          <w:b/>
          <w:bCs/>
          <w:color w:val="222222"/>
          <w:lang w:val="fr-FR" w:eastAsia="fr-FR"/>
        </w:rPr>
      </w:pPr>
      <w:r w:rsidRPr="00A94C0D">
        <w:rPr>
          <w:rFonts w:ascii="Arial" w:eastAsia="Calibri" w:hAnsi="Arial" w:cs="Arial"/>
          <w:b/>
          <w:bCs/>
          <w:lang w:val="fr-FR" w:eastAsia="en-US"/>
        </w:rPr>
        <w:lastRenderedPageBreak/>
        <w:t xml:space="preserve">Les administrations publiques, notamment : </w:t>
      </w:r>
    </w:p>
    <w:p w14:paraId="5593A9E6" w14:textId="77777777" w:rsidR="00A94C0D" w:rsidRPr="00A94C0D" w:rsidRDefault="00A94C0D" w:rsidP="00A94C0D">
      <w:pPr>
        <w:numPr>
          <w:ilvl w:val="0"/>
          <w:numId w:val="54"/>
        </w:numPr>
        <w:spacing w:after="0" w:line="240" w:lineRule="auto"/>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 xml:space="preserve">Les Walis de Nouakchott (Nord, et Ouest) </w:t>
      </w:r>
    </w:p>
    <w:p w14:paraId="1CE9C562" w14:textId="77777777" w:rsidR="00A94C0D" w:rsidRPr="00A94C0D" w:rsidRDefault="00A94C0D" w:rsidP="00A94C0D">
      <w:pPr>
        <w:numPr>
          <w:ilvl w:val="0"/>
          <w:numId w:val="54"/>
        </w:numPr>
        <w:spacing w:after="0" w:line="240" w:lineRule="auto"/>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Le Wali du Trarza</w:t>
      </w:r>
    </w:p>
    <w:p w14:paraId="4F45F87F" w14:textId="77777777" w:rsidR="00A94C0D" w:rsidRPr="00A94C0D" w:rsidRDefault="00A94C0D" w:rsidP="00A94C0D">
      <w:pPr>
        <w:numPr>
          <w:ilvl w:val="0"/>
          <w:numId w:val="54"/>
        </w:numPr>
        <w:spacing w:after="0" w:line="240" w:lineRule="auto"/>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 xml:space="preserve">Les Hakems de Nouakchott (Nord et Ouest) </w:t>
      </w:r>
    </w:p>
    <w:p w14:paraId="4A5B0D4F" w14:textId="77777777" w:rsidR="00A94C0D" w:rsidRPr="00A94C0D" w:rsidRDefault="00A94C0D" w:rsidP="00A94C0D">
      <w:pPr>
        <w:numPr>
          <w:ilvl w:val="0"/>
          <w:numId w:val="54"/>
        </w:numPr>
        <w:spacing w:after="0" w:line="240" w:lineRule="auto"/>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 xml:space="preserve">Le Hakem de Rosso </w:t>
      </w:r>
    </w:p>
    <w:p w14:paraId="221A5C21" w14:textId="77777777" w:rsidR="00A94C0D" w:rsidRPr="00A94C0D" w:rsidRDefault="00A94C0D" w:rsidP="00A94C0D">
      <w:pPr>
        <w:numPr>
          <w:ilvl w:val="0"/>
          <w:numId w:val="54"/>
        </w:numPr>
        <w:spacing w:after="0" w:line="240" w:lineRule="auto"/>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 xml:space="preserve">Les mairies de Nouakchott (Nord et Ouest) </w:t>
      </w:r>
    </w:p>
    <w:p w14:paraId="684D1BF4" w14:textId="77777777" w:rsidR="00A94C0D" w:rsidRPr="00A94C0D" w:rsidRDefault="00A94C0D" w:rsidP="00A94C0D">
      <w:pPr>
        <w:numPr>
          <w:ilvl w:val="0"/>
          <w:numId w:val="54"/>
        </w:numPr>
        <w:spacing w:after="0" w:line="240" w:lineRule="auto"/>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 xml:space="preserve">La mairie de Rosso. </w:t>
      </w:r>
    </w:p>
    <w:p w14:paraId="713641CB" w14:textId="77777777" w:rsidR="00A94C0D" w:rsidRPr="00A94C0D" w:rsidRDefault="00A94C0D" w:rsidP="00A94C0D">
      <w:pPr>
        <w:numPr>
          <w:ilvl w:val="0"/>
          <w:numId w:val="54"/>
        </w:numPr>
        <w:spacing w:after="0"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Les services régionaux en lien avec le secteur de l’eau et de l’assainissement ;</w:t>
      </w:r>
    </w:p>
    <w:p w14:paraId="49870700" w14:textId="77777777" w:rsidR="00A94C0D" w:rsidRPr="00A94C0D" w:rsidRDefault="00A94C0D" w:rsidP="00A94C0D">
      <w:pPr>
        <w:numPr>
          <w:ilvl w:val="0"/>
          <w:numId w:val="53"/>
        </w:numPr>
        <w:spacing w:after="0" w:line="240" w:lineRule="auto"/>
        <w:contextualSpacing/>
        <w:jc w:val="both"/>
        <w:rPr>
          <w:rFonts w:ascii="Arial" w:eastAsia="Calibri" w:hAnsi="Arial" w:cs="Arial"/>
          <w:b/>
          <w:bCs/>
          <w:lang w:val="fr-FR" w:eastAsia="en-US"/>
        </w:rPr>
      </w:pPr>
      <w:r w:rsidRPr="00A94C0D">
        <w:rPr>
          <w:rFonts w:ascii="Arial" w:eastAsia="Calibri" w:hAnsi="Arial" w:cs="Arial"/>
          <w:b/>
          <w:bCs/>
          <w:lang w:val="fr-FR" w:eastAsia="en-US"/>
        </w:rPr>
        <w:t>La Délégation ONAS</w:t>
      </w:r>
    </w:p>
    <w:p w14:paraId="5C246763" w14:textId="77777777" w:rsidR="00A94C0D" w:rsidRPr="00A94C0D" w:rsidRDefault="00A94C0D" w:rsidP="00A94C0D">
      <w:pPr>
        <w:numPr>
          <w:ilvl w:val="0"/>
          <w:numId w:val="53"/>
        </w:numPr>
        <w:spacing w:line="240" w:lineRule="auto"/>
        <w:contextualSpacing/>
        <w:jc w:val="both"/>
        <w:rPr>
          <w:rFonts w:ascii="Arial" w:eastAsia="Calibri" w:hAnsi="Arial" w:cs="Arial"/>
          <w:b/>
          <w:bCs/>
          <w:lang w:val="fr-FR" w:eastAsia="en-US"/>
        </w:rPr>
      </w:pPr>
      <w:r w:rsidRPr="00A94C0D">
        <w:rPr>
          <w:rFonts w:ascii="Arial" w:eastAsia="Wingdings" w:hAnsi="Arial" w:cs="Arial"/>
          <w:b/>
          <w:bCs/>
          <w:color w:val="000000"/>
          <w:lang w:val="fr-FR" w:eastAsia="fr-FR"/>
        </w:rPr>
        <w:t>Les populations, les organisations de la Société civile et le secteur privé</w:t>
      </w:r>
    </w:p>
    <w:p w14:paraId="7B9F1960" w14:textId="77777777" w:rsidR="00A94C0D" w:rsidRPr="00A94C0D" w:rsidRDefault="00A94C0D" w:rsidP="00A94C0D">
      <w:pPr>
        <w:numPr>
          <w:ilvl w:val="0"/>
          <w:numId w:val="54"/>
        </w:numPr>
        <w:spacing w:after="0"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Les représentants des populations au niveau des quartiers visités ;</w:t>
      </w:r>
    </w:p>
    <w:p w14:paraId="219D84F8" w14:textId="77777777" w:rsidR="00A94C0D" w:rsidRPr="00A94C0D" w:rsidRDefault="00A94C0D" w:rsidP="00A94C0D">
      <w:pPr>
        <w:numPr>
          <w:ilvl w:val="0"/>
          <w:numId w:val="54"/>
        </w:numPr>
        <w:spacing w:after="0"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Les organisations de la société civile œuvrant dans les domaines de l’eau et de l’assainissement</w:t>
      </w:r>
    </w:p>
    <w:p w14:paraId="3302D2C5" w14:textId="77777777" w:rsidR="00A94C0D" w:rsidRPr="00A94C0D" w:rsidRDefault="00A94C0D" w:rsidP="00A94C0D">
      <w:pPr>
        <w:numPr>
          <w:ilvl w:val="0"/>
          <w:numId w:val="54"/>
        </w:numPr>
        <w:spacing w:after="0"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Les associations de femmes et de jeunes actives dans les quartiers concernés</w:t>
      </w:r>
    </w:p>
    <w:p w14:paraId="0E5C9DA5" w14:textId="77777777" w:rsidR="00A94C0D" w:rsidRPr="00A94C0D" w:rsidRDefault="00A94C0D" w:rsidP="00A94C0D">
      <w:pPr>
        <w:spacing w:line="240" w:lineRule="auto"/>
        <w:jc w:val="both"/>
        <w:rPr>
          <w:rFonts w:ascii="Arial" w:eastAsia="Calibri" w:hAnsi="Arial" w:cs="Arial"/>
          <w:lang w:val="fr-FR" w:eastAsia="en-US"/>
        </w:rPr>
      </w:pPr>
    </w:p>
    <w:p w14:paraId="121880C3" w14:textId="77777777" w:rsidR="00A94C0D" w:rsidRPr="00A94C0D" w:rsidRDefault="00A94C0D" w:rsidP="00A94C0D">
      <w:pPr>
        <w:spacing w:line="240" w:lineRule="auto"/>
        <w:jc w:val="both"/>
        <w:rPr>
          <w:rFonts w:ascii="Arial" w:eastAsia="Calibri" w:hAnsi="Arial" w:cs="Arial"/>
          <w:lang w:val="fr-FR" w:eastAsia="en-US"/>
        </w:rPr>
      </w:pPr>
      <w:r w:rsidRPr="00A94C0D">
        <w:rPr>
          <w:rFonts w:ascii="Arial" w:eastAsia="Calibri" w:hAnsi="Arial" w:cs="Arial"/>
          <w:lang w:val="fr-FR" w:eastAsia="en-US"/>
        </w:rPr>
        <w:t>Un guide d’entretien (en annexe) a été élaboré pour les focus Group avec les populations et ONG et les entretiens avec le secteur public.</w:t>
      </w:r>
    </w:p>
    <w:p w14:paraId="511066B2" w14:textId="77777777" w:rsidR="00A94C0D" w:rsidRPr="00A94C0D" w:rsidRDefault="00A94C0D" w:rsidP="00A94C0D">
      <w:pPr>
        <w:spacing w:line="240" w:lineRule="auto"/>
        <w:jc w:val="both"/>
        <w:rPr>
          <w:rFonts w:ascii="Arial" w:eastAsia="Times New Roman" w:hAnsi="Arial" w:cs="Arial"/>
          <w:color w:val="222222"/>
          <w:lang w:val="fr-FR" w:eastAsia="fr-FR"/>
        </w:rPr>
      </w:pPr>
      <w:r w:rsidRPr="00A94C0D">
        <w:rPr>
          <w:rFonts w:ascii="Arial" w:eastAsia="Calibri" w:hAnsi="Arial" w:cs="Arial"/>
          <w:lang w:val="fr-FR" w:eastAsia="en-US"/>
        </w:rPr>
        <w:t xml:space="preserve">Ce </w:t>
      </w:r>
      <w:r w:rsidRPr="00A94C0D">
        <w:rPr>
          <w:rFonts w:ascii="Arial" w:eastAsia="Times New Roman" w:hAnsi="Arial" w:cs="Arial"/>
          <w:color w:val="222222"/>
          <w:lang w:val="fr-FR" w:eastAsia="fr-FR"/>
        </w:rPr>
        <w:t>guide d’entretien comportait des questions sures :</w:t>
      </w:r>
    </w:p>
    <w:p w14:paraId="7D409ACB" w14:textId="77777777" w:rsidR="00A94C0D" w:rsidRPr="00A94C0D" w:rsidRDefault="00A94C0D" w:rsidP="00A94C0D">
      <w:pPr>
        <w:numPr>
          <w:ilvl w:val="0"/>
          <w:numId w:val="55"/>
        </w:numPr>
        <w:spacing w:line="240" w:lineRule="auto"/>
        <w:contextualSpacing/>
        <w:jc w:val="both"/>
        <w:rPr>
          <w:rFonts w:ascii="Arial" w:eastAsia="Times New Roman" w:hAnsi="Arial" w:cs="Arial"/>
          <w:b/>
          <w:bCs/>
          <w:color w:val="222222"/>
          <w:lang w:val="fr-FR" w:eastAsia="fr-FR"/>
        </w:rPr>
      </w:pPr>
      <w:r w:rsidRPr="00A94C0D">
        <w:rPr>
          <w:rFonts w:ascii="Arial" w:eastAsia="Times New Roman" w:hAnsi="Arial" w:cs="Arial"/>
          <w:b/>
          <w:bCs/>
          <w:color w:val="222222"/>
          <w:lang w:val="fr-FR" w:eastAsia="fr-FR"/>
        </w:rPr>
        <w:t>L’historique des évènements</w:t>
      </w:r>
    </w:p>
    <w:p w14:paraId="327F5FAC" w14:textId="77777777" w:rsidR="00A94C0D" w:rsidRPr="00A94C0D" w:rsidRDefault="00A94C0D" w:rsidP="00A94C0D">
      <w:p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Evaluation des dommages causés par les inondations de l’hivernage 2022</w:t>
      </w:r>
    </w:p>
    <w:p w14:paraId="5B862220" w14:textId="77777777" w:rsidR="00A94C0D" w:rsidRPr="00A94C0D" w:rsidRDefault="00A94C0D" w:rsidP="00A94C0D">
      <w:p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Les mesures prises par les autorités, la population, et les ONG pour limiter ou traiter les impacts de ces dommages</w:t>
      </w:r>
    </w:p>
    <w:p w14:paraId="43D7FAE5" w14:textId="77777777" w:rsidR="00A94C0D" w:rsidRPr="00A94C0D" w:rsidRDefault="00A94C0D" w:rsidP="00A94C0D">
      <w:p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Les impacts sur l’environnent des actions prises pour les atténuer</w:t>
      </w:r>
    </w:p>
    <w:p w14:paraId="4FC0F1CA" w14:textId="77777777" w:rsidR="00A94C0D" w:rsidRPr="00A94C0D" w:rsidRDefault="00A94C0D" w:rsidP="00A94C0D">
      <w:pPr>
        <w:spacing w:line="240" w:lineRule="auto"/>
        <w:contextualSpacing/>
        <w:jc w:val="both"/>
        <w:rPr>
          <w:rFonts w:ascii="Arial" w:eastAsia="Times New Roman" w:hAnsi="Arial" w:cs="Arial"/>
          <w:color w:val="222222"/>
          <w:lang w:val="fr-FR" w:eastAsia="fr-FR"/>
        </w:rPr>
      </w:pPr>
    </w:p>
    <w:p w14:paraId="3808C0FA" w14:textId="77777777" w:rsidR="00A94C0D" w:rsidRPr="00A94C0D" w:rsidRDefault="00A94C0D" w:rsidP="00A94C0D">
      <w:pPr>
        <w:numPr>
          <w:ilvl w:val="0"/>
          <w:numId w:val="55"/>
        </w:num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b/>
          <w:bCs/>
          <w:color w:val="222222"/>
          <w:lang w:val="fr-FR" w:eastAsia="fr-FR"/>
        </w:rPr>
        <w:t>Les mesures qui devront être prises</w:t>
      </w:r>
      <w:r w:rsidRPr="00A94C0D">
        <w:rPr>
          <w:rFonts w:ascii="Arial" w:eastAsia="Times New Roman" w:hAnsi="Arial" w:cs="Arial"/>
          <w:color w:val="222222"/>
          <w:lang w:val="fr-FR" w:eastAsia="fr-FR"/>
        </w:rPr>
        <w:t xml:space="preserve"> pour limiter ou supprimer les impacts négatifs de l’hivernage prochain </w:t>
      </w:r>
    </w:p>
    <w:p w14:paraId="42E0148E" w14:textId="77777777" w:rsidR="00A94C0D" w:rsidRPr="00A94C0D" w:rsidRDefault="00A94C0D" w:rsidP="00A94C0D">
      <w:pPr>
        <w:numPr>
          <w:ilvl w:val="0"/>
          <w:numId w:val="56"/>
        </w:num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Leur nature</w:t>
      </w:r>
    </w:p>
    <w:p w14:paraId="29816E58" w14:textId="77777777" w:rsidR="00A94C0D" w:rsidRPr="00A94C0D" w:rsidRDefault="00A94C0D" w:rsidP="00A94C0D">
      <w:pPr>
        <w:numPr>
          <w:ilvl w:val="0"/>
          <w:numId w:val="56"/>
        </w:num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Les prévisions relatives à leurs impacts possibles</w:t>
      </w:r>
    </w:p>
    <w:p w14:paraId="6572E8E1" w14:textId="77777777" w:rsidR="00A94C0D" w:rsidRPr="00A94C0D" w:rsidRDefault="00A94C0D" w:rsidP="00A94C0D">
      <w:pPr>
        <w:numPr>
          <w:ilvl w:val="0"/>
          <w:numId w:val="56"/>
        </w:num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L’impact possible de l’utilisation des matériels qui seront fournis à L’ONAS</w:t>
      </w:r>
    </w:p>
    <w:p w14:paraId="045CE173" w14:textId="77777777" w:rsidR="00A94C0D" w:rsidRPr="00A94C0D" w:rsidRDefault="00A94C0D" w:rsidP="00A94C0D">
      <w:pPr>
        <w:numPr>
          <w:ilvl w:val="0"/>
          <w:numId w:val="55"/>
        </w:num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b/>
          <w:bCs/>
          <w:color w:val="222222"/>
          <w:lang w:val="fr-FR" w:eastAsia="fr-FR"/>
        </w:rPr>
        <w:t>Les attentes et recommandations</w:t>
      </w:r>
      <w:r w:rsidRPr="00A94C0D">
        <w:rPr>
          <w:rFonts w:ascii="Arial" w:eastAsia="Times New Roman" w:hAnsi="Arial" w:cs="Arial"/>
          <w:color w:val="222222"/>
          <w:lang w:val="fr-FR" w:eastAsia="fr-FR"/>
        </w:rPr>
        <w:t xml:space="preserve"> des populations touchées </w:t>
      </w:r>
    </w:p>
    <w:p w14:paraId="7A41A6DB" w14:textId="77777777" w:rsidR="00A94C0D" w:rsidRPr="00A94C0D" w:rsidRDefault="00A94C0D" w:rsidP="00A94C0D">
      <w:pPr>
        <w:numPr>
          <w:ilvl w:val="0"/>
          <w:numId w:val="57"/>
        </w:num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 xml:space="preserve">Recommandations pour faire face aux éventuelles inondations </w:t>
      </w:r>
    </w:p>
    <w:p w14:paraId="43AB1499" w14:textId="77777777" w:rsidR="00A94C0D" w:rsidRPr="00A94C0D" w:rsidRDefault="00A94C0D" w:rsidP="00A94C0D">
      <w:pPr>
        <w:numPr>
          <w:ilvl w:val="0"/>
          <w:numId w:val="57"/>
        </w:num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Principales attentes et recommandations relatives à la mise en œuvre du CERC par le PEJ</w:t>
      </w:r>
    </w:p>
    <w:p w14:paraId="154200EF" w14:textId="77777777" w:rsidR="00A94C0D" w:rsidRPr="00A94C0D" w:rsidRDefault="00A94C0D" w:rsidP="00A94C0D">
      <w:pPr>
        <w:numPr>
          <w:ilvl w:val="0"/>
          <w:numId w:val="57"/>
        </w:numPr>
        <w:spacing w:line="240" w:lineRule="auto"/>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Recommandations générales</w:t>
      </w:r>
    </w:p>
    <w:p w14:paraId="202A9204" w14:textId="77777777" w:rsidR="00A94C0D" w:rsidRPr="00A94C0D" w:rsidRDefault="00A94C0D" w:rsidP="00A94C0D">
      <w:pPr>
        <w:spacing w:line="240" w:lineRule="auto"/>
        <w:contextualSpacing/>
        <w:rPr>
          <w:rFonts w:ascii="Arial" w:eastAsia="Times New Roman" w:hAnsi="Arial" w:cs="Arial"/>
          <w:color w:val="222222"/>
          <w:lang w:val="fr-FR" w:eastAsia="fr-FR"/>
        </w:rPr>
      </w:pPr>
    </w:p>
    <w:p w14:paraId="1C3057FB" w14:textId="77777777" w:rsidR="00A94C0D" w:rsidRPr="00A94C0D" w:rsidRDefault="00A94C0D" w:rsidP="00A94C0D">
      <w:pPr>
        <w:spacing w:line="240" w:lineRule="auto"/>
        <w:contextualSpacing/>
        <w:rPr>
          <w:rFonts w:ascii="Arial" w:eastAsia="Times New Roman" w:hAnsi="Arial" w:cs="Arial"/>
          <w:color w:val="222222"/>
          <w:lang w:val="fr-FR" w:eastAsia="fr-FR"/>
        </w:rPr>
      </w:pPr>
    </w:p>
    <w:p w14:paraId="05ABF853" w14:textId="77777777" w:rsidR="00A94C0D" w:rsidRPr="00A94C0D" w:rsidRDefault="00A94C0D" w:rsidP="00A94C0D">
      <w:pPr>
        <w:numPr>
          <w:ilvl w:val="0"/>
          <w:numId w:val="78"/>
        </w:numPr>
        <w:spacing w:line="240" w:lineRule="auto"/>
        <w:contextualSpacing/>
        <w:rPr>
          <w:rFonts w:ascii="Arial" w:eastAsia="Times New Roman" w:hAnsi="Arial" w:cs="Arial"/>
          <w:b/>
          <w:bCs/>
          <w:color w:val="5B9BD5"/>
          <w:lang w:val="fr-FR" w:eastAsia="fr-FR"/>
        </w:rPr>
      </w:pPr>
      <w:r w:rsidRPr="00A94C0D">
        <w:rPr>
          <w:rFonts w:ascii="Arial" w:eastAsia="Times New Roman" w:hAnsi="Arial" w:cs="Arial"/>
          <w:b/>
          <w:bCs/>
          <w:color w:val="5B9BD5"/>
          <w:lang w:val="fr-FR" w:eastAsia="fr-FR"/>
        </w:rPr>
        <w:t>RESULTATS DES ENTRETIENS ET FOCUS GROUP</w:t>
      </w:r>
    </w:p>
    <w:p w14:paraId="31624E36" w14:textId="77777777" w:rsidR="00A94C0D" w:rsidRPr="00A94C0D" w:rsidRDefault="00A94C0D" w:rsidP="00A94C0D">
      <w:pPr>
        <w:spacing w:line="240" w:lineRule="auto"/>
        <w:contextualSpacing/>
        <w:rPr>
          <w:rFonts w:ascii="Arial" w:eastAsia="Times New Roman" w:hAnsi="Arial" w:cs="Arial"/>
          <w:color w:val="222222"/>
          <w:lang w:val="fr-FR" w:eastAsia="fr-FR"/>
        </w:rPr>
      </w:pPr>
    </w:p>
    <w:p w14:paraId="235F4117" w14:textId="77777777" w:rsidR="00A94C0D" w:rsidRPr="00A94C0D" w:rsidRDefault="00A94C0D" w:rsidP="00A94C0D">
      <w:pPr>
        <w:spacing w:line="240" w:lineRule="auto"/>
        <w:contextualSpacing/>
        <w:rPr>
          <w:rFonts w:ascii="Arial" w:eastAsia="Times New Roman" w:hAnsi="Arial" w:cs="Arial"/>
          <w:b/>
          <w:bCs/>
          <w:color w:val="538135"/>
          <w:lang w:val="fr-FR" w:eastAsia="fr-FR"/>
        </w:rPr>
      </w:pPr>
      <w:r w:rsidRPr="00A94C0D">
        <w:rPr>
          <w:rFonts w:ascii="Arial" w:eastAsia="Times New Roman" w:hAnsi="Arial" w:cs="Arial"/>
          <w:b/>
          <w:bCs/>
          <w:color w:val="538135"/>
          <w:lang w:val="fr-FR" w:eastAsia="fr-FR"/>
        </w:rPr>
        <w:t>III-1 Focus Group et Entretiens réalisés au Trarza (Moughataa de Rosso, quartier de Sattara)</w:t>
      </w:r>
    </w:p>
    <w:p w14:paraId="1850D02C" w14:textId="77777777" w:rsidR="00A94C0D" w:rsidRPr="00A94C0D" w:rsidRDefault="00A94C0D" w:rsidP="00A94C0D">
      <w:pPr>
        <w:spacing w:line="240" w:lineRule="auto"/>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 xml:space="preserve">Le Focus Group a été réalisé avec les populations du quartier de Sattara et les ONG agissant dans les domaines de l’assainissement et de la sensibilisation des populations. </w:t>
      </w:r>
    </w:p>
    <w:p w14:paraId="6F4EE007" w14:textId="77777777" w:rsidR="00A94C0D" w:rsidRPr="00A94C0D" w:rsidRDefault="00A94C0D" w:rsidP="00A94C0D">
      <w:pPr>
        <w:spacing w:line="240" w:lineRule="auto"/>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Des entretiens individuels ont été réalisés avec les responsables administratifs régionaux</w:t>
      </w:r>
    </w:p>
    <w:p w14:paraId="3FF567A7" w14:textId="77777777" w:rsidR="00A94C0D" w:rsidRPr="00A94C0D" w:rsidRDefault="00A94C0D" w:rsidP="00A94C0D">
      <w:pPr>
        <w:spacing w:line="240" w:lineRule="auto"/>
        <w:jc w:val="both"/>
        <w:rPr>
          <w:rFonts w:ascii="Arial" w:eastAsia="Times New Roman" w:hAnsi="Arial" w:cs="Arial"/>
          <w:i/>
          <w:iCs/>
          <w:color w:val="222222"/>
          <w:lang w:val="fr-FR" w:eastAsia="fr-FR"/>
        </w:rPr>
      </w:pPr>
      <w:r w:rsidRPr="00A94C0D">
        <w:rPr>
          <w:rFonts w:ascii="Arial" w:eastAsia="Times New Roman" w:hAnsi="Arial" w:cs="Arial"/>
          <w:i/>
          <w:iCs/>
          <w:color w:val="222222"/>
          <w:lang w:val="fr-FR" w:eastAsia="fr-FR"/>
        </w:rPr>
        <w:t xml:space="preserve">Avant de développer les différentes réponses données aux questions posées il est important de noter que la majorité des populations rencontrées disent que l’hivernage, bien qu’il soit accueilli </w:t>
      </w:r>
      <w:r w:rsidRPr="00A94C0D">
        <w:rPr>
          <w:rFonts w:ascii="Arial" w:eastAsia="Times New Roman" w:hAnsi="Arial" w:cs="Arial"/>
          <w:i/>
          <w:iCs/>
          <w:color w:val="222222"/>
          <w:lang w:val="fr-FR" w:eastAsia="fr-FR"/>
        </w:rPr>
        <w:lastRenderedPageBreak/>
        <w:t>avec joie au niveau de la majorité des wilayas du pays, reste un calvaire au niveau de la ville de Rosso, compte tenu des problèmes rencontrés.</w:t>
      </w:r>
    </w:p>
    <w:p w14:paraId="449635ED"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Les inondations de 2022 vous ont-elles affectées ? </w:t>
      </w:r>
    </w:p>
    <w:p w14:paraId="519FB125" w14:textId="77777777" w:rsidR="00A94C0D" w:rsidRPr="00A94C0D" w:rsidRDefault="00A94C0D" w:rsidP="00A94C0D">
      <w:pPr>
        <w:spacing w:line="240" w:lineRule="auto"/>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Oui les inondations ont bien affecté les populations au niveau de notre quartier mais aussi au niveau des cinq quartiers de Rosso. (Voir photo annexe)</w:t>
      </w:r>
    </w:p>
    <w:p w14:paraId="765BAF6E"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Les principales incidences :</w:t>
      </w:r>
    </w:p>
    <w:p w14:paraId="36660ABE" w14:textId="77777777" w:rsidR="00A94C0D" w:rsidRPr="00A94C0D" w:rsidRDefault="00A94C0D" w:rsidP="00A94C0D">
      <w:pPr>
        <w:numPr>
          <w:ilvl w:val="0"/>
          <w:numId w:val="60"/>
        </w:num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 xml:space="preserve">Inondation des quartiers </w:t>
      </w:r>
    </w:p>
    <w:p w14:paraId="03B6F790" w14:textId="77777777" w:rsidR="00A94C0D" w:rsidRPr="00A94C0D" w:rsidRDefault="00A94C0D" w:rsidP="00A94C0D">
      <w:pPr>
        <w:numPr>
          <w:ilvl w:val="0"/>
          <w:numId w:val="60"/>
        </w:numPr>
        <w:tabs>
          <w:tab w:val="left" w:pos="6824"/>
        </w:tabs>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Egouts débordant ;</w:t>
      </w:r>
      <w:r w:rsidRPr="00A94C0D">
        <w:rPr>
          <w:rFonts w:ascii="Arial" w:eastAsia="Times New Roman" w:hAnsi="Arial" w:cs="Arial"/>
          <w:color w:val="222222"/>
          <w:lang w:val="fr-FR" w:eastAsia="fr-FR"/>
        </w:rPr>
        <w:tab/>
      </w:r>
    </w:p>
    <w:p w14:paraId="1D440F4E" w14:textId="77777777" w:rsidR="00A94C0D" w:rsidRPr="00A94C0D" w:rsidRDefault="00A94C0D" w:rsidP="00A94C0D">
      <w:pPr>
        <w:numPr>
          <w:ilvl w:val="0"/>
          <w:numId w:val="60"/>
        </w:num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Contamination de l'eau potable (bactéries, parasites) ;</w:t>
      </w:r>
    </w:p>
    <w:p w14:paraId="570BDB75" w14:textId="77777777" w:rsidR="00A94C0D" w:rsidRPr="00A94C0D" w:rsidRDefault="00A94C0D" w:rsidP="00A94C0D">
      <w:pPr>
        <w:numPr>
          <w:ilvl w:val="0"/>
          <w:numId w:val="60"/>
        </w:numPr>
        <w:spacing w:line="240" w:lineRule="auto"/>
        <w:contextualSpacing/>
        <w:jc w:val="both"/>
        <w:rPr>
          <w:rFonts w:ascii="Arial" w:eastAsia="Times New Roman" w:hAnsi="Arial" w:cs="Arial"/>
          <w:color w:val="222222"/>
          <w:lang w:val="fr-FR" w:eastAsia="fr-FR"/>
        </w:rPr>
      </w:pPr>
      <w:r w:rsidRPr="00A94C0D">
        <w:rPr>
          <w:rFonts w:ascii="Arial" w:eastAsia="Times New Roman" w:hAnsi="Arial" w:cs="Arial"/>
          <w:color w:val="222222"/>
          <w:lang w:val="fr-FR" w:eastAsia="fr-FR"/>
        </w:rPr>
        <w:t>Inconfort lié à la boue ;</w:t>
      </w:r>
    </w:p>
    <w:p w14:paraId="7CEEF336" w14:textId="77777777" w:rsidR="00A94C0D" w:rsidRPr="00A94C0D" w:rsidRDefault="00A94C0D" w:rsidP="00A94C0D">
      <w:pPr>
        <w:numPr>
          <w:ilvl w:val="0"/>
          <w:numId w:val="60"/>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Apparition de maladies chroniques (paludisme, maladie de la peau, etc.) ;</w:t>
      </w:r>
    </w:p>
    <w:p w14:paraId="75F56B68" w14:textId="77777777" w:rsidR="00A94C0D" w:rsidRPr="00A94C0D" w:rsidRDefault="00A94C0D" w:rsidP="00A94C0D">
      <w:pPr>
        <w:numPr>
          <w:ilvl w:val="0"/>
          <w:numId w:val="60"/>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Axes de communication coupés ;</w:t>
      </w:r>
    </w:p>
    <w:p w14:paraId="63265A4F" w14:textId="77777777" w:rsidR="00A94C0D" w:rsidRPr="00A94C0D" w:rsidRDefault="00A94C0D" w:rsidP="00A94C0D">
      <w:pPr>
        <w:numPr>
          <w:ilvl w:val="0"/>
          <w:numId w:val="60"/>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Enclavement des marchés ;</w:t>
      </w:r>
    </w:p>
    <w:p w14:paraId="51636755" w14:textId="77777777" w:rsidR="00A94C0D" w:rsidRPr="00A94C0D" w:rsidRDefault="00A94C0D" w:rsidP="00A94C0D">
      <w:pPr>
        <w:numPr>
          <w:ilvl w:val="0"/>
          <w:numId w:val="60"/>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Mauvaises odeurs des eaux stagnantes.</w:t>
      </w:r>
    </w:p>
    <w:p w14:paraId="6D801186"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Quelles mesures avez-vous prises à votre niveau pour vous prévenir /limiter / traiter leurs impacts ?</w:t>
      </w:r>
    </w:p>
    <w:p w14:paraId="652D463A" w14:textId="77777777" w:rsidR="00A94C0D" w:rsidRPr="00A94C0D" w:rsidRDefault="00A94C0D" w:rsidP="00A94C0D">
      <w:pPr>
        <w:numPr>
          <w:ilvl w:val="0"/>
          <w:numId w:val="64"/>
        </w:numPr>
        <w:spacing w:line="240" w:lineRule="auto"/>
        <w:contextualSpacing/>
        <w:jc w:val="both"/>
        <w:rPr>
          <w:rFonts w:ascii="Arial" w:eastAsia="Calibri" w:hAnsi="Arial" w:cs="Arial"/>
          <w:lang w:val="fr-FR" w:eastAsia="en-US"/>
        </w:rPr>
      </w:pPr>
      <w:r w:rsidRPr="00A94C0D">
        <w:rPr>
          <w:rFonts w:ascii="Arial" w:eastAsia="Calibri" w:hAnsi="Arial" w:cs="Arial"/>
          <w:lang w:val="fr-FR" w:eastAsia="en-US"/>
        </w:rPr>
        <w:t xml:space="preserve">Création de rigoles pour l’écoulement de l’eau dans un bassin </w:t>
      </w:r>
    </w:p>
    <w:p w14:paraId="14EC055A" w14:textId="77777777" w:rsidR="00A94C0D" w:rsidRPr="00A94C0D" w:rsidRDefault="00A94C0D" w:rsidP="00A94C0D">
      <w:pPr>
        <w:numPr>
          <w:ilvl w:val="0"/>
          <w:numId w:val="64"/>
        </w:numPr>
        <w:spacing w:line="240" w:lineRule="auto"/>
        <w:contextualSpacing/>
        <w:jc w:val="both"/>
        <w:rPr>
          <w:rFonts w:ascii="Arial" w:eastAsia="Calibri" w:hAnsi="Arial" w:cs="Arial"/>
          <w:lang w:val="fr-FR" w:eastAsia="en-US"/>
        </w:rPr>
      </w:pPr>
      <w:r w:rsidRPr="00A94C0D">
        <w:rPr>
          <w:rFonts w:ascii="Arial" w:eastAsia="Calibri" w:hAnsi="Arial" w:cs="Arial"/>
          <w:lang w:val="fr-FR" w:eastAsia="en-US"/>
        </w:rPr>
        <w:t xml:space="preserve">Utilisation de petites motopompes pour pomper les eaux stagnantes, au niveau des maisons, dans un bassin </w:t>
      </w:r>
    </w:p>
    <w:p w14:paraId="3D95FED9" w14:textId="77777777" w:rsidR="00A94C0D" w:rsidRPr="00A94C0D" w:rsidRDefault="00A94C0D" w:rsidP="00A94C0D">
      <w:pPr>
        <w:numPr>
          <w:ilvl w:val="0"/>
          <w:numId w:val="64"/>
        </w:numPr>
        <w:spacing w:line="240" w:lineRule="auto"/>
        <w:contextualSpacing/>
        <w:jc w:val="both"/>
        <w:rPr>
          <w:rFonts w:ascii="Arial" w:eastAsia="Calibri" w:hAnsi="Arial" w:cs="Arial"/>
          <w:lang w:val="fr-FR" w:eastAsia="en-US"/>
        </w:rPr>
      </w:pPr>
      <w:r w:rsidRPr="00A94C0D">
        <w:rPr>
          <w:rFonts w:ascii="Arial" w:eastAsia="Calibri" w:hAnsi="Arial" w:cs="Arial"/>
          <w:lang w:val="fr-FR" w:eastAsia="en-US"/>
        </w:rPr>
        <w:t xml:space="preserve">Utilisation de tables hautes pour ranger les effets des ménages loin des eaux envahissantes </w:t>
      </w:r>
    </w:p>
    <w:p w14:paraId="3E5EAAAA" w14:textId="77777777" w:rsidR="00A94C0D" w:rsidRPr="00A94C0D" w:rsidRDefault="00A94C0D" w:rsidP="00A94C0D">
      <w:pPr>
        <w:numPr>
          <w:ilvl w:val="0"/>
          <w:numId w:val="64"/>
        </w:numPr>
        <w:spacing w:line="240" w:lineRule="auto"/>
        <w:contextualSpacing/>
        <w:jc w:val="both"/>
        <w:rPr>
          <w:rFonts w:ascii="Arial" w:eastAsia="Calibri" w:hAnsi="Arial" w:cs="Arial"/>
          <w:lang w:val="fr-FR" w:eastAsia="en-US"/>
        </w:rPr>
      </w:pPr>
      <w:r w:rsidRPr="00A94C0D">
        <w:rPr>
          <w:rFonts w:ascii="Arial" w:eastAsia="Calibri" w:hAnsi="Arial" w:cs="Arial"/>
          <w:lang w:val="fr-FR" w:eastAsia="en-US"/>
        </w:rPr>
        <w:t>Location de citernes de vidange des fosses pour éviter la pollution</w:t>
      </w:r>
    </w:p>
    <w:p w14:paraId="50C621CF" w14:textId="77777777" w:rsidR="00A94C0D" w:rsidRPr="00A94C0D" w:rsidRDefault="00A94C0D" w:rsidP="00A94C0D">
      <w:pPr>
        <w:numPr>
          <w:ilvl w:val="0"/>
          <w:numId w:val="64"/>
        </w:numPr>
        <w:spacing w:line="240" w:lineRule="auto"/>
        <w:contextualSpacing/>
        <w:jc w:val="both"/>
        <w:rPr>
          <w:rFonts w:ascii="Arial" w:eastAsia="Calibri" w:hAnsi="Arial" w:cs="Arial"/>
          <w:b/>
          <w:bCs/>
          <w:color w:val="C00000"/>
          <w:lang w:val="fr-FR" w:eastAsia="en-US"/>
        </w:rPr>
      </w:pPr>
      <w:r w:rsidRPr="00A94C0D">
        <w:rPr>
          <w:rFonts w:ascii="Arial" w:eastAsia="Calibri" w:hAnsi="Arial" w:cs="Arial"/>
          <w:lang w:val="fr-FR" w:eastAsia="en-US"/>
        </w:rPr>
        <w:t xml:space="preserve">Achat de charges de sables pour couvrir les eaux stagnantes </w:t>
      </w:r>
    </w:p>
    <w:p w14:paraId="5C0BEB2C"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Quels étaient en général les dommages causés par les inondations dans votre zone (eaux stagnantes, moustiques, odeurs nauséabondes, maladies diverses…) ?</w:t>
      </w:r>
    </w:p>
    <w:p w14:paraId="5049E32E" w14:textId="77777777" w:rsidR="00A94C0D" w:rsidRPr="00A94C0D" w:rsidRDefault="00A94C0D" w:rsidP="00A94C0D">
      <w:pPr>
        <w:numPr>
          <w:ilvl w:val="0"/>
          <w:numId w:val="62"/>
        </w:numPr>
        <w:spacing w:line="240" w:lineRule="auto"/>
        <w:contextualSpacing/>
        <w:jc w:val="both"/>
        <w:rPr>
          <w:rFonts w:ascii="Arial" w:eastAsia="Calibri" w:hAnsi="Arial" w:cs="Arial"/>
          <w:color w:val="000000"/>
          <w:lang w:val="fr-FR" w:eastAsia="en-US"/>
        </w:rPr>
      </w:pPr>
      <w:r w:rsidRPr="00A94C0D">
        <w:rPr>
          <w:rFonts w:ascii="Arial" w:eastAsia="Calibri" w:hAnsi="Arial" w:cs="Arial"/>
          <w:color w:val="000000"/>
          <w:lang w:val="fr-FR" w:eastAsia="en-US"/>
        </w:rPr>
        <w:t>Les eaux stagnantes provoquent la prolifération des moustiques vecteurs de maladies</w:t>
      </w:r>
    </w:p>
    <w:p w14:paraId="3D9D40A4" w14:textId="77777777" w:rsidR="00A94C0D" w:rsidRPr="00A94C0D" w:rsidRDefault="00A94C0D" w:rsidP="00A94C0D">
      <w:pPr>
        <w:numPr>
          <w:ilvl w:val="0"/>
          <w:numId w:val="62"/>
        </w:numPr>
        <w:spacing w:line="240" w:lineRule="auto"/>
        <w:contextualSpacing/>
        <w:jc w:val="both"/>
        <w:rPr>
          <w:rFonts w:ascii="Arial" w:eastAsia="Calibri" w:hAnsi="Arial" w:cs="Arial"/>
          <w:color w:val="000000"/>
          <w:lang w:val="fr-FR" w:eastAsia="en-US"/>
        </w:rPr>
      </w:pPr>
      <w:r w:rsidRPr="00A94C0D">
        <w:rPr>
          <w:rFonts w:ascii="Arial" w:eastAsia="Calibri" w:hAnsi="Arial" w:cs="Arial"/>
          <w:color w:val="000000"/>
          <w:lang w:val="fr-FR" w:eastAsia="en-US"/>
        </w:rPr>
        <w:t>Les mauvaises odeurs liées à la pollution des eaux stagnantes sont irrespirables et provoquent des maladies comme l’asthme</w:t>
      </w:r>
    </w:p>
    <w:p w14:paraId="54C5A0C1" w14:textId="77777777" w:rsidR="00A94C0D" w:rsidRPr="00A94C0D" w:rsidRDefault="00A94C0D" w:rsidP="00A94C0D">
      <w:pPr>
        <w:numPr>
          <w:ilvl w:val="0"/>
          <w:numId w:val="62"/>
        </w:numPr>
        <w:spacing w:line="240" w:lineRule="auto"/>
        <w:contextualSpacing/>
        <w:jc w:val="both"/>
        <w:rPr>
          <w:rFonts w:ascii="Arial" w:eastAsia="Calibri" w:hAnsi="Arial" w:cs="Arial"/>
          <w:color w:val="000000"/>
          <w:lang w:val="fr-FR" w:eastAsia="en-US"/>
        </w:rPr>
      </w:pPr>
      <w:r w:rsidRPr="00A94C0D">
        <w:rPr>
          <w:rFonts w:ascii="Arial" w:eastAsia="Calibri" w:hAnsi="Arial" w:cs="Arial"/>
          <w:color w:val="000000"/>
          <w:lang w:val="fr-FR" w:eastAsia="en-US"/>
        </w:rPr>
        <w:t xml:space="preserve">Bruits dérangeant des crapauds tout au long de la période d’hivernage </w:t>
      </w:r>
    </w:p>
    <w:p w14:paraId="3CB4E966" w14:textId="77777777" w:rsidR="00A94C0D" w:rsidRPr="00A94C0D" w:rsidRDefault="00A94C0D" w:rsidP="00A94C0D">
      <w:pPr>
        <w:spacing w:line="240" w:lineRule="auto"/>
        <w:contextualSpacing/>
        <w:jc w:val="both"/>
        <w:rPr>
          <w:rFonts w:ascii="Arial" w:eastAsia="Times New Roman" w:hAnsi="Arial" w:cs="Arial"/>
          <w:color w:val="222222"/>
          <w:lang w:val="fr-FR" w:eastAsia="fr-FR"/>
        </w:rPr>
      </w:pPr>
    </w:p>
    <w:p w14:paraId="036ACD5E"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Quelles étaient les interventions des autorités administratives et/ou communales ou de la société civile pour /limiter / traiter l’impact ?</w:t>
      </w:r>
    </w:p>
    <w:p w14:paraId="3355446C" w14:textId="77777777" w:rsidR="00A94C0D" w:rsidRPr="00A94C0D" w:rsidRDefault="00A94C0D" w:rsidP="00A94C0D">
      <w:pPr>
        <w:numPr>
          <w:ilvl w:val="0"/>
          <w:numId w:val="66"/>
        </w:numPr>
        <w:spacing w:line="240" w:lineRule="auto"/>
        <w:contextualSpacing/>
        <w:jc w:val="both"/>
        <w:rPr>
          <w:rFonts w:ascii="Arial" w:eastAsia="Calibri" w:hAnsi="Arial" w:cs="Arial"/>
          <w:lang w:val="fr-FR" w:eastAsia="en-US"/>
        </w:rPr>
      </w:pPr>
      <w:r w:rsidRPr="00A94C0D">
        <w:rPr>
          <w:rFonts w:ascii="Arial" w:eastAsia="Calibri" w:hAnsi="Arial" w:cs="Arial"/>
          <w:lang w:val="fr-FR" w:eastAsia="en-US"/>
        </w:rPr>
        <w:t>Pompage par les camions citernes de l’Office National de l’Assainissement (ONAS) des eaux stagnantes et leur vidange au niveau des zones hautes et sablonneuses</w:t>
      </w:r>
    </w:p>
    <w:p w14:paraId="692EC2B1" w14:textId="77777777" w:rsidR="00A94C0D" w:rsidRPr="00A94C0D" w:rsidRDefault="00A94C0D" w:rsidP="00A94C0D">
      <w:pPr>
        <w:numPr>
          <w:ilvl w:val="0"/>
          <w:numId w:val="66"/>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Distribution de petites GMP pour les quartiers pour évacuer l’eau vers les places ou elles seront pompées dans les citernes de l’ONAS</w:t>
      </w:r>
    </w:p>
    <w:p w14:paraId="41EFE9E0" w14:textId="77777777" w:rsidR="00A94C0D" w:rsidRPr="00A94C0D" w:rsidRDefault="00A94C0D" w:rsidP="00A94C0D">
      <w:pPr>
        <w:numPr>
          <w:ilvl w:val="0"/>
          <w:numId w:val="66"/>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Distribution d’aides alimentaires</w:t>
      </w:r>
    </w:p>
    <w:p w14:paraId="2BEC0D98" w14:textId="77777777" w:rsidR="00A94C0D" w:rsidRPr="00A94C0D" w:rsidRDefault="00A94C0D" w:rsidP="00A94C0D">
      <w:pPr>
        <w:numPr>
          <w:ilvl w:val="0"/>
          <w:numId w:val="66"/>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Hébergement de certaines familles au niveau des zones hautes</w:t>
      </w:r>
    </w:p>
    <w:p w14:paraId="19D2442E" w14:textId="77777777" w:rsidR="00A94C0D" w:rsidRPr="00A94C0D" w:rsidRDefault="00A94C0D" w:rsidP="00A94C0D">
      <w:pPr>
        <w:numPr>
          <w:ilvl w:val="0"/>
          <w:numId w:val="66"/>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 xml:space="preserve">Distribution de moustiquaires </w:t>
      </w:r>
    </w:p>
    <w:p w14:paraId="328E68E3"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 xml:space="preserve">A quel point, les interventions des autorités administratives et/ou communales ou de la société civile pour /limiter / traiter l’impact étaient-elles efficaces </w:t>
      </w:r>
      <w:r w:rsidRPr="00A94C0D">
        <w:rPr>
          <w:rFonts w:ascii="Arial" w:eastAsia="Calibri" w:hAnsi="Arial" w:cs="Arial"/>
          <w:b/>
          <w:bCs/>
          <w:color w:val="5B9BD5"/>
          <w:lang w:val="fr-FR" w:eastAsia="en-US"/>
        </w:rPr>
        <w:tab/>
      </w:r>
    </w:p>
    <w:p w14:paraId="1C5A8D94" w14:textId="77777777" w:rsidR="00A94C0D" w:rsidRPr="00A94C0D" w:rsidRDefault="00A94C0D" w:rsidP="00A94C0D">
      <w:pPr>
        <w:numPr>
          <w:ilvl w:val="0"/>
          <w:numId w:val="79"/>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Efficaces : 60%</w:t>
      </w:r>
    </w:p>
    <w:p w14:paraId="58F63AAF" w14:textId="77777777" w:rsidR="00A94C0D" w:rsidRPr="00A94C0D" w:rsidRDefault="00A94C0D" w:rsidP="00A94C0D">
      <w:pPr>
        <w:numPr>
          <w:ilvl w:val="0"/>
          <w:numId w:val="79"/>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Très efficaces : 10%</w:t>
      </w:r>
    </w:p>
    <w:p w14:paraId="79363632" w14:textId="77777777" w:rsidR="00A94C0D" w:rsidRPr="00A94C0D" w:rsidRDefault="00A94C0D" w:rsidP="00A94C0D">
      <w:pPr>
        <w:numPr>
          <w:ilvl w:val="0"/>
          <w:numId w:val="79"/>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lastRenderedPageBreak/>
        <w:t>Peu ou pas efficaces : 30%</w:t>
      </w:r>
    </w:p>
    <w:p w14:paraId="2FCA0836"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Quels étaient les impacts positifs sur l’environnement, sur votre cadre de vie, ou votre vie sociale des interventions des autorités administratives et/ou communales ?</w:t>
      </w:r>
    </w:p>
    <w:p w14:paraId="74A9D6C2"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 le déversement des eaux pompées au niveau des zones hautes sablonneuses créé une régénération du milieu naturel (flore et faune)</w:t>
      </w:r>
    </w:p>
    <w:p w14:paraId="32A0B3D5"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 Mise en place de GMP pour pomper les aux vers le réseau d’assainissement</w:t>
      </w:r>
    </w:p>
    <w:p w14:paraId="5A1FC6D2"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 Réhabilitation de certains axes de communication</w:t>
      </w:r>
    </w:p>
    <w:p w14:paraId="101B5B55"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-Amélioration du cadre de vie des populations</w:t>
      </w:r>
    </w:p>
    <w:p w14:paraId="048B74B8" w14:textId="77777777" w:rsidR="00A94C0D" w:rsidRPr="00A94C0D" w:rsidRDefault="00A94C0D" w:rsidP="00A94C0D">
      <w:pPr>
        <w:spacing w:line="240" w:lineRule="auto"/>
        <w:rPr>
          <w:rFonts w:ascii="Arial" w:eastAsia="Calibri" w:hAnsi="Arial" w:cs="Arial"/>
          <w:color w:val="040C28"/>
          <w:lang w:val="fr-FR" w:eastAsia="en-US"/>
        </w:rPr>
      </w:pPr>
    </w:p>
    <w:p w14:paraId="75096A17"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Quels étaient les impacts négatifs sur l’environnement votre cadre de vie, ou votre vie sociale des interventions des autorités administratives et/ou communales ?</w:t>
      </w:r>
    </w:p>
    <w:p w14:paraId="0537FDDA" w14:textId="77777777" w:rsidR="00A94C0D" w:rsidRPr="00A94C0D" w:rsidRDefault="00A94C0D" w:rsidP="00A94C0D">
      <w:pPr>
        <w:numPr>
          <w:ilvl w:val="0"/>
          <w:numId w:val="67"/>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Impacts négatifs du matériel utilisé (GMP, Camions) mauvaises odeurs, pollution sonore, etc.</w:t>
      </w:r>
    </w:p>
    <w:p w14:paraId="501253A9" w14:textId="77777777" w:rsidR="00A94C0D" w:rsidRPr="00A94C0D" w:rsidRDefault="00A94C0D" w:rsidP="00A94C0D">
      <w:pPr>
        <w:numPr>
          <w:ilvl w:val="0"/>
          <w:numId w:val="67"/>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Les petits GMP distribués, au niveau des quartiers créent des disputes, entre les populations</w:t>
      </w:r>
    </w:p>
    <w:p w14:paraId="6A204E76"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Qu’est-ce que vous aimeriez modifier, améliorer, ou supprimer dans les mesures d’interventions des autorités et leurs partenaires ?</w:t>
      </w:r>
    </w:p>
    <w:p w14:paraId="746EFD6D"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 Réhabiliter le réseau d’assainissement ;</w:t>
      </w:r>
    </w:p>
    <w:p w14:paraId="60FD2267"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 Nettoyer les canaux du réseau ;</w:t>
      </w:r>
    </w:p>
    <w:p w14:paraId="6A1DA128"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 Réhabiliter les deux stations de pompage du réseau d’assainissement de la ville de Rosso ;</w:t>
      </w:r>
    </w:p>
    <w:p w14:paraId="0DBC7046" w14:textId="77777777" w:rsidR="00A94C0D" w:rsidRPr="00A94C0D" w:rsidRDefault="00A94C0D" w:rsidP="00A94C0D">
      <w:pPr>
        <w:spacing w:after="0"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-Sensibiliser les populations sur la tenue du réseau propre pour éviter de polluer l’eau potable.</w:t>
      </w:r>
    </w:p>
    <w:p w14:paraId="112BE0C2" w14:textId="77777777" w:rsidR="00A94C0D" w:rsidRPr="00A94C0D" w:rsidRDefault="00A94C0D" w:rsidP="00A94C0D">
      <w:pPr>
        <w:spacing w:after="0" w:line="240" w:lineRule="auto"/>
        <w:jc w:val="both"/>
        <w:rPr>
          <w:rFonts w:ascii="Arial" w:eastAsia="Calibri" w:hAnsi="Arial" w:cs="Arial"/>
          <w:color w:val="040C28"/>
          <w:lang w:val="fr-FR" w:eastAsia="en-US"/>
        </w:rPr>
      </w:pPr>
    </w:p>
    <w:p w14:paraId="5B5A3636" w14:textId="77777777" w:rsidR="00A94C0D" w:rsidRPr="00A94C0D" w:rsidRDefault="00A94C0D" w:rsidP="00A94C0D">
      <w:pPr>
        <w:spacing w:after="0"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Quel est le rôle que vous voudriez bien jouer comme partenaire ou particulier dans les mesures d’intervention futures ?</w:t>
      </w:r>
    </w:p>
    <w:p w14:paraId="2EDE9740" w14:textId="77777777" w:rsidR="00A94C0D" w:rsidRPr="00A94C0D" w:rsidRDefault="00A94C0D" w:rsidP="00A94C0D">
      <w:pPr>
        <w:numPr>
          <w:ilvl w:val="0"/>
          <w:numId w:val="67"/>
        </w:numPr>
        <w:spacing w:after="0"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Sensibiliser d’avantage les populations sur l’hygiène ;</w:t>
      </w:r>
    </w:p>
    <w:p w14:paraId="2C5D3FBA" w14:textId="77777777" w:rsidR="00A94C0D" w:rsidRPr="00A94C0D" w:rsidRDefault="00A94C0D" w:rsidP="00A94C0D">
      <w:pPr>
        <w:numPr>
          <w:ilvl w:val="0"/>
          <w:numId w:val="67"/>
        </w:numPr>
        <w:spacing w:after="0"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Eviter aux familles de construire des habitations dans les zones basses et inondables ;</w:t>
      </w:r>
    </w:p>
    <w:p w14:paraId="1062955F" w14:textId="77777777" w:rsidR="00A94C0D" w:rsidRPr="00A94C0D" w:rsidRDefault="00A94C0D" w:rsidP="00A94C0D">
      <w:pPr>
        <w:numPr>
          <w:ilvl w:val="0"/>
          <w:numId w:val="67"/>
        </w:numPr>
        <w:spacing w:after="0"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Garder le réseau opérationnel ;</w:t>
      </w:r>
    </w:p>
    <w:p w14:paraId="310905F9" w14:textId="77777777" w:rsidR="00A94C0D" w:rsidRPr="00A94C0D" w:rsidRDefault="00A94C0D" w:rsidP="00A94C0D">
      <w:pPr>
        <w:numPr>
          <w:ilvl w:val="0"/>
          <w:numId w:val="67"/>
        </w:numPr>
        <w:spacing w:after="0"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Appuyer l’ONAS en équipements de vidange et pompage et construction d’axes d’évacuation des eaux de pluies.</w:t>
      </w:r>
    </w:p>
    <w:p w14:paraId="4236FE98" w14:textId="77777777" w:rsidR="00A94C0D" w:rsidRPr="00A94C0D" w:rsidRDefault="00A94C0D" w:rsidP="00A94C0D">
      <w:pPr>
        <w:spacing w:after="0" w:line="240" w:lineRule="auto"/>
        <w:jc w:val="both"/>
        <w:rPr>
          <w:rFonts w:ascii="Arial" w:eastAsia="Calibri" w:hAnsi="Arial" w:cs="Arial"/>
          <w:color w:val="040C28"/>
          <w:lang w:val="fr-FR" w:eastAsia="en-US"/>
        </w:rPr>
      </w:pPr>
    </w:p>
    <w:p w14:paraId="52D1DE97" w14:textId="77777777" w:rsidR="00A94C0D" w:rsidRPr="00A94C0D" w:rsidRDefault="00A94C0D" w:rsidP="00A94C0D">
      <w:pPr>
        <w:spacing w:after="0"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Quelles sont les mesures que vous préconiserez pour prévenir ou limiter les dégâts pouvant être causées au cours des hivernages prochains ?</w:t>
      </w:r>
    </w:p>
    <w:p w14:paraId="58552ABC" w14:textId="77777777" w:rsidR="00A94C0D" w:rsidRPr="00A94C0D" w:rsidRDefault="00A94C0D" w:rsidP="00A94C0D">
      <w:pPr>
        <w:spacing w:after="0" w:line="240" w:lineRule="auto"/>
        <w:jc w:val="both"/>
        <w:rPr>
          <w:rFonts w:ascii="Arial" w:eastAsia="Calibri" w:hAnsi="Arial" w:cs="Arial"/>
          <w:b/>
          <w:bCs/>
          <w:color w:val="5B9BD5"/>
          <w:lang w:val="fr-FR" w:eastAsia="en-US"/>
        </w:rPr>
      </w:pPr>
    </w:p>
    <w:p w14:paraId="56554D01" w14:textId="77777777" w:rsidR="00A94C0D" w:rsidRPr="00A94C0D" w:rsidRDefault="00A94C0D" w:rsidP="00A94C0D">
      <w:pPr>
        <w:spacing w:line="240" w:lineRule="auto"/>
        <w:jc w:val="both"/>
        <w:rPr>
          <w:rFonts w:ascii="Arial" w:eastAsia="Calibri" w:hAnsi="Arial" w:cs="Arial"/>
          <w:b/>
          <w:bCs/>
          <w:color w:val="040C28"/>
          <w:lang w:val="fr-FR" w:eastAsia="en-US"/>
        </w:rPr>
      </w:pPr>
      <w:r w:rsidRPr="00A94C0D">
        <w:rPr>
          <w:rFonts w:ascii="Arial" w:eastAsia="Calibri" w:hAnsi="Arial" w:cs="Arial"/>
          <w:b/>
          <w:bCs/>
          <w:color w:val="040C28"/>
          <w:lang w:val="fr-FR" w:eastAsia="en-US"/>
        </w:rPr>
        <w:t xml:space="preserve">1-Réabilitation du réseau d’assainissement </w:t>
      </w:r>
    </w:p>
    <w:p w14:paraId="21780FFC"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Soutenir Les travaux qui sont en cours d’exécution par l’ONAS notamment :</w:t>
      </w:r>
    </w:p>
    <w:p w14:paraId="1609EA40" w14:textId="77777777" w:rsidR="00A94C0D" w:rsidRPr="00A94C0D" w:rsidRDefault="00A94C0D" w:rsidP="00A94C0D">
      <w:pPr>
        <w:numPr>
          <w:ilvl w:val="0"/>
          <w:numId w:val="97"/>
        </w:numPr>
        <w:spacing w:line="240" w:lineRule="auto"/>
        <w:contextualSpacing/>
        <w:jc w:val="both"/>
        <w:rPr>
          <w:rFonts w:ascii="Arial" w:eastAsia="Calibri" w:hAnsi="Arial" w:cs="Arial"/>
          <w:b/>
          <w:bCs/>
          <w:color w:val="040C28"/>
          <w:lang w:val="fr-FR" w:eastAsia="en-US"/>
        </w:rPr>
      </w:pPr>
      <w:r w:rsidRPr="00A94C0D">
        <w:rPr>
          <w:rFonts w:ascii="Arial" w:eastAsia="Calibri" w:hAnsi="Arial" w:cs="Arial"/>
          <w:b/>
          <w:bCs/>
          <w:color w:val="040C28"/>
          <w:lang w:val="fr-FR" w:eastAsia="en-US"/>
        </w:rPr>
        <w:t>Le nettoyage des canaux</w:t>
      </w:r>
    </w:p>
    <w:p w14:paraId="156C5977"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Trente manœuvres ont été recrutés par l’ONAS pour nettoyer les différents canaux (Voir galerie de photos en annexe).</w:t>
      </w:r>
    </w:p>
    <w:p w14:paraId="78B0F741" w14:textId="77777777" w:rsidR="00A94C0D" w:rsidRPr="00A94C0D" w:rsidRDefault="00A94C0D" w:rsidP="00A94C0D">
      <w:pPr>
        <w:numPr>
          <w:ilvl w:val="0"/>
          <w:numId w:val="97"/>
        </w:numPr>
        <w:spacing w:line="240" w:lineRule="auto"/>
        <w:contextualSpacing/>
        <w:jc w:val="both"/>
        <w:rPr>
          <w:rFonts w:ascii="Arial" w:eastAsia="Calibri" w:hAnsi="Arial" w:cs="Arial"/>
          <w:color w:val="040C28"/>
          <w:lang w:val="fr-FR" w:eastAsia="en-US"/>
        </w:rPr>
      </w:pPr>
      <w:r w:rsidRPr="00A94C0D">
        <w:rPr>
          <w:rFonts w:ascii="Arial" w:eastAsia="Calibri" w:hAnsi="Arial" w:cs="Arial"/>
          <w:b/>
          <w:bCs/>
          <w:color w:val="040C28"/>
          <w:lang w:val="fr-FR" w:eastAsia="en-US"/>
        </w:rPr>
        <w:t>La fermeture des canaux</w:t>
      </w:r>
      <w:r w:rsidRPr="00A94C0D">
        <w:rPr>
          <w:rFonts w:ascii="Arial" w:eastAsia="Calibri" w:hAnsi="Arial" w:cs="Arial"/>
          <w:color w:val="040C28"/>
          <w:lang w:val="fr-FR" w:eastAsia="en-US"/>
        </w:rPr>
        <w:t xml:space="preserve"> </w:t>
      </w:r>
    </w:p>
    <w:p w14:paraId="380A6E54"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lastRenderedPageBreak/>
        <w:t xml:space="preserve">Les canaux sont en cours de fermeture avec du béton (voir photo annexe 2) </w:t>
      </w:r>
    </w:p>
    <w:p w14:paraId="03374DC8" w14:textId="77777777" w:rsidR="00A94C0D" w:rsidRPr="00A94C0D" w:rsidRDefault="00A94C0D" w:rsidP="00A94C0D">
      <w:pPr>
        <w:numPr>
          <w:ilvl w:val="0"/>
          <w:numId w:val="97"/>
        </w:numPr>
        <w:spacing w:line="240" w:lineRule="auto"/>
        <w:contextualSpacing/>
        <w:jc w:val="both"/>
        <w:rPr>
          <w:rFonts w:ascii="Arial" w:eastAsia="Calibri" w:hAnsi="Arial" w:cs="Arial"/>
          <w:b/>
          <w:bCs/>
          <w:color w:val="040C28"/>
          <w:lang w:val="fr-FR" w:eastAsia="en-US"/>
        </w:rPr>
      </w:pPr>
      <w:r w:rsidRPr="00A94C0D">
        <w:rPr>
          <w:rFonts w:ascii="Arial" w:eastAsia="Calibri" w:hAnsi="Arial" w:cs="Arial"/>
          <w:b/>
          <w:bCs/>
          <w:color w:val="040C28"/>
          <w:lang w:val="fr-FR" w:eastAsia="en-US"/>
        </w:rPr>
        <w:t>La réhabilitation des stations de pompage du réseau d’assainissement</w:t>
      </w:r>
    </w:p>
    <w:p w14:paraId="7BAFAD25"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Une réhabilitation des stations de pompage est en cours d’exécution par l’ONAS (voir photo annexe 2) elle devra être soutenue pour améliorer le travail de pompage des eaux de pluies.</w:t>
      </w:r>
    </w:p>
    <w:p w14:paraId="1D926D31" w14:textId="77777777" w:rsidR="00A94C0D" w:rsidRPr="00A94C0D" w:rsidRDefault="00A94C0D" w:rsidP="00A94C0D">
      <w:pPr>
        <w:spacing w:line="240" w:lineRule="auto"/>
        <w:jc w:val="both"/>
        <w:rPr>
          <w:rFonts w:ascii="Arial" w:eastAsia="Calibri" w:hAnsi="Arial" w:cs="Arial"/>
          <w:b/>
          <w:bCs/>
          <w:color w:val="040C28"/>
          <w:lang w:val="fr-FR" w:eastAsia="en-US"/>
        </w:rPr>
      </w:pPr>
      <w:r w:rsidRPr="00A94C0D">
        <w:rPr>
          <w:rFonts w:ascii="Arial" w:eastAsia="Calibri" w:hAnsi="Arial" w:cs="Arial"/>
          <w:color w:val="040C28"/>
          <w:lang w:val="fr-FR" w:eastAsia="en-US"/>
        </w:rPr>
        <w:t>2</w:t>
      </w:r>
      <w:r w:rsidRPr="00A94C0D">
        <w:rPr>
          <w:rFonts w:ascii="Arial" w:eastAsia="Calibri" w:hAnsi="Arial" w:cs="Arial"/>
          <w:b/>
          <w:bCs/>
          <w:color w:val="040C28"/>
          <w:lang w:val="fr-FR" w:eastAsia="en-US"/>
        </w:rPr>
        <w:t>- Appuyer l’ONAS par le matériel approprié de pompage et vidange avant l’hivernage prochain</w:t>
      </w:r>
    </w:p>
    <w:p w14:paraId="1573A7E0"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 xml:space="preserve">Acquisition du matériel et mise en place d’un garage mécanique pour entretenir et réparer les équipements reçus </w:t>
      </w:r>
    </w:p>
    <w:p w14:paraId="10FC0343"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Les mesures que vous préconiserez auront-elles un impact sur l’environnement ?</w:t>
      </w:r>
    </w:p>
    <w:p w14:paraId="2F15CE60" w14:textId="77777777" w:rsidR="00A94C0D" w:rsidRPr="00A94C0D" w:rsidRDefault="00A94C0D" w:rsidP="00A94C0D">
      <w:pPr>
        <w:numPr>
          <w:ilvl w:val="0"/>
          <w:numId w:val="67"/>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Oui l’utilisation du matériel de vidange des eaux pompées au niveau des zones hautes permettra une régénération du milieu naturel</w:t>
      </w:r>
    </w:p>
    <w:p w14:paraId="729AF2B8" w14:textId="77777777" w:rsidR="00A94C0D" w:rsidRPr="00A94C0D" w:rsidRDefault="00A94C0D" w:rsidP="00A94C0D">
      <w:pPr>
        <w:numPr>
          <w:ilvl w:val="0"/>
          <w:numId w:val="67"/>
        </w:numPr>
        <w:spacing w:line="240" w:lineRule="auto"/>
        <w:contextualSpacing/>
        <w:jc w:val="both"/>
        <w:rPr>
          <w:rFonts w:ascii="Arial" w:eastAsia="Calibri" w:hAnsi="Arial" w:cs="Arial"/>
          <w:color w:val="040C28"/>
          <w:lang w:val="fr-FR" w:eastAsia="en-US"/>
        </w:rPr>
      </w:pPr>
      <w:r w:rsidRPr="00A94C0D">
        <w:rPr>
          <w:rFonts w:ascii="Arial" w:eastAsia="Calibri" w:hAnsi="Arial" w:cs="Arial"/>
          <w:color w:val="040C28"/>
          <w:lang w:val="fr-FR" w:eastAsia="en-US"/>
        </w:rPr>
        <w:t xml:space="preserve">L’existence d’un réseau opérationnel permettra de limiter les maladies </w:t>
      </w:r>
    </w:p>
    <w:p w14:paraId="3D5E5F60"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Pensez-vous que la réalisation de travaux telle que les digues et diguettes ou rigoles auront un impact (positif ou négatif) sur l’environnement ?</w:t>
      </w:r>
    </w:p>
    <w:p w14:paraId="687DBA51"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Ces infrastructures auront un impact positif car elles permettront une bonne évacuation des eaux et limiteront leur pollution.</w:t>
      </w:r>
    </w:p>
    <w:p w14:paraId="3A61AA77"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 xml:space="preserve">L’eau restée stagnante dans les rigoles pourra avoir un impact négatif sur l’environnement car elle constitue un vecteur de prolifération des moustiques </w:t>
      </w:r>
    </w:p>
    <w:p w14:paraId="4FD5666E" w14:textId="77777777" w:rsidR="00A94C0D" w:rsidRPr="00A94C0D" w:rsidRDefault="00A94C0D" w:rsidP="00A94C0D">
      <w:pPr>
        <w:spacing w:line="240" w:lineRule="auto"/>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Pensez-vous que l’utilisation des motopompes, camions vidangeurs et Hydro-cureuses auront un impact (positif ou négatif) sur l’environnement ?</w:t>
      </w:r>
    </w:p>
    <w:p w14:paraId="48C76393"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Si l’état de ce matériel est bon l’impact de son utilisation ne sera que positif car il limite la stagnation des eaux.</w:t>
      </w:r>
    </w:p>
    <w:p w14:paraId="2443E189" w14:textId="77777777" w:rsidR="00A94C0D" w:rsidRPr="00A94C0D" w:rsidRDefault="00A94C0D" w:rsidP="00A94C0D">
      <w:pPr>
        <w:spacing w:line="240" w:lineRule="auto"/>
        <w:jc w:val="both"/>
        <w:rPr>
          <w:rFonts w:ascii="Arial" w:eastAsia="Calibri" w:hAnsi="Arial" w:cs="Arial"/>
          <w:color w:val="040C28"/>
          <w:lang w:val="fr-FR" w:eastAsia="en-US"/>
        </w:rPr>
      </w:pPr>
      <w:r w:rsidRPr="00A94C0D">
        <w:rPr>
          <w:rFonts w:ascii="Arial" w:eastAsia="Calibri" w:hAnsi="Arial" w:cs="Arial"/>
          <w:color w:val="040C28"/>
          <w:lang w:val="fr-FR" w:eastAsia="en-US"/>
        </w:rPr>
        <w:t>Si l’état du matériel n’est pas satisfaisant son utilisation aura un impact négatif sur l’environnement (fumée, bruit dérangeant, odeurs, etc.).</w:t>
      </w:r>
    </w:p>
    <w:p w14:paraId="5B300428" w14:textId="77777777" w:rsidR="00A94C0D" w:rsidRPr="00A94C0D" w:rsidRDefault="00A94C0D" w:rsidP="00A94C0D">
      <w:pPr>
        <w:spacing w:after="0" w:line="240" w:lineRule="auto"/>
        <w:jc w:val="both"/>
        <w:rPr>
          <w:rFonts w:ascii="Arial" w:eastAsia="Calibri" w:hAnsi="Arial" w:cs="Arial"/>
          <w:b/>
          <w:bCs/>
          <w:lang w:val="fr-FR" w:eastAsia="en-US"/>
        </w:rPr>
      </w:pPr>
    </w:p>
    <w:p w14:paraId="5C1C65FF" w14:textId="77777777" w:rsidR="00A94C0D" w:rsidRPr="00A94C0D" w:rsidRDefault="00A94C0D" w:rsidP="00A94C0D">
      <w:pPr>
        <w:spacing w:line="240" w:lineRule="auto"/>
        <w:contextualSpacing/>
        <w:jc w:val="both"/>
        <w:rPr>
          <w:rFonts w:ascii="Arial" w:eastAsia="Times New Roman" w:hAnsi="Arial" w:cs="Arial"/>
          <w:b/>
          <w:bCs/>
          <w:color w:val="538135"/>
          <w:lang w:val="fr-FR" w:eastAsia="fr-FR"/>
        </w:rPr>
      </w:pPr>
      <w:r w:rsidRPr="00A94C0D">
        <w:rPr>
          <w:rFonts w:ascii="Arial" w:eastAsia="Times New Roman" w:hAnsi="Arial" w:cs="Arial"/>
          <w:b/>
          <w:bCs/>
          <w:color w:val="538135"/>
          <w:lang w:val="fr-FR" w:eastAsia="fr-FR"/>
        </w:rPr>
        <w:t>III-2 Entretiens et Focus Groups réalisés au niveau de Nouakchott (Dar Naim et Bassra)</w:t>
      </w:r>
    </w:p>
    <w:p w14:paraId="4881BDF4" w14:textId="77777777" w:rsidR="00A94C0D" w:rsidRPr="00A94C0D" w:rsidRDefault="00A94C0D" w:rsidP="00A94C0D">
      <w:pPr>
        <w:spacing w:after="0" w:line="240" w:lineRule="auto"/>
        <w:jc w:val="both"/>
        <w:rPr>
          <w:rFonts w:ascii="Arial" w:eastAsia="Calibri" w:hAnsi="Arial" w:cs="Arial"/>
          <w:b/>
          <w:bCs/>
          <w:lang w:val="fr-FR" w:eastAsia="en-US"/>
        </w:rPr>
      </w:pPr>
    </w:p>
    <w:p w14:paraId="34611D12" w14:textId="77777777" w:rsidR="00A94C0D" w:rsidRPr="00A94C0D" w:rsidRDefault="00A94C0D" w:rsidP="00A94C0D">
      <w:pPr>
        <w:spacing w:after="0" w:line="240" w:lineRule="auto"/>
        <w:jc w:val="both"/>
        <w:rPr>
          <w:rFonts w:ascii="Arial" w:eastAsia="Calibri" w:hAnsi="Arial" w:cs="Arial"/>
          <w:lang w:val="fr-FR" w:eastAsia="en-US"/>
        </w:rPr>
      </w:pPr>
      <w:r w:rsidRPr="00A94C0D">
        <w:rPr>
          <w:rFonts w:ascii="Arial" w:eastAsia="Calibri" w:hAnsi="Arial" w:cs="Arial"/>
          <w:lang w:val="fr-FR" w:eastAsia="en-US"/>
        </w:rPr>
        <w:t xml:space="preserve">L'objectif de ce focus group a été d’identifier les principaux problèmes rencontrés au cours de l’hivernage 2022, à travers des exemples concrets, la contribution des différents partenaires et les recommandations en vue de l’intervention du PEJ/CERC. Les résultats de ces discussions ont pour but d'alimenter le Plan de Mobilisation des Parties Prenantes dans le cas du financement additionnel CERC/PEJ. </w:t>
      </w:r>
    </w:p>
    <w:p w14:paraId="0CA516CE" w14:textId="77777777" w:rsidR="00A94C0D" w:rsidRPr="00A94C0D" w:rsidRDefault="00A94C0D" w:rsidP="00A94C0D">
      <w:pPr>
        <w:spacing w:after="0" w:line="240" w:lineRule="auto"/>
        <w:jc w:val="both"/>
        <w:rPr>
          <w:rFonts w:ascii="Arial" w:eastAsia="Calibri" w:hAnsi="Arial" w:cs="Arial"/>
          <w:color w:val="5B9BD5"/>
          <w:lang w:val="fr-FR" w:eastAsia="en-US"/>
        </w:rPr>
      </w:pPr>
    </w:p>
    <w:p w14:paraId="34689974" w14:textId="77777777" w:rsidR="00A94C0D" w:rsidRPr="00A94C0D" w:rsidRDefault="00A94C0D" w:rsidP="00A94C0D">
      <w:pPr>
        <w:spacing w:after="0" w:line="240" w:lineRule="auto"/>
        <w:jc w:val="both"/>
        <w:rPr>
          <w:rFonts w:ascii="Arial" w:eastAsia="Calibri" w:hAnsi="Arial" w:cs="Arial"/>
          <w:lang w:val="fr-FR" w:eastAsia="en-US"/>
        </w:rPr>
      </w:pPr>
      <w:r w:rsidRPr="00A94C0D">
        <w:rPr>
          <w:rFonts w:ascii="Arial" w:eastAsia="Calibri" w:hAnsi="Arial" w:cs="Arial"/>
          <w:lang w:val="fr-FR" w:eastAsia="en-US"/>
        </w:rPr>
        <w:t>Après une brève présentation des participants, et une introduction du contexte de chaque focus group, nous avons, chaque fois, donné la parole aux participants, s’exprimant sur trois problématiques :</w:t>
      </w:r>
    </w:p>
    <w:p w14:paraId="2BD3CEF5" w14:textId="77777777" w:rsidR="00A94C0D" w:rsidRPr="00A94C0D" w:rsidRDefault="00A94C0D" w:rsidP="00A94C0D">
      <w:pPr>
        <w:numPr>
          <w:ilvl w:val="0"/>
          <w:numId w:val="80"/>
        </w:numPr>
        <w:ind w:left="426" w:hanging="284"/>
        <w:contextualSpacing/>
        <w:jc w:val="both"/>
        <w:rPr>
          <w:rFonts w:ascii="Arial" w:eastAsia="Calibri" w:hAnsi="Arial" w:cs="Arial"/>
          <w:lang w:val="fr-FR" w:eastAsia="en-US"/>
        </w:rPr>
      </w:pPr>
      <w:r w:rsidRPr="00A94C0D">
        <w:rPr>
          <w:rFonts w:ascii="Arial" w:eastAsia="Calibri" w:hAnsi="Arial" w:cs="Arial"/>
          <w:lang w:val="fr-FR" w:eastAsia="en-US"/>
        </w:rPr>
        <w:t>Principaux dégâts de l’hivernage 2022, notamment environnementaux et sociaux ;</w:t>
      </w:r>
    </w:p>
    <w:p w14:paraId="77B76258" w14:textId="77777777" w:rsidR="00A94C0D" w:rsidRPr="00A94C0D" w:rsidRDefault="00A94C0D" w:rsidP="00A94C0D">
      <w:pPr>
        <w:numPr>
          <w:ilvl w:val="0"/>
          <w:numId w:val="80"/>
        </w:numPr>
        <w:ind w:left="426" w:hanging="284"/>
        <w:contextualSpacing/>
        <w:jc w:val="both"/>
        <w:rPr>
          <w:rFonts w:ascii="Arial" w:eastAsia="Calibri" w:hAnsi="Arial" w:cs="Arial"/>
          <w:lang w:val="fr-FR" w:eastAsia="en-US"/>
        </w:rPr>
      </w:pPr>
      <w:r w:rsidRPr="00A94C0D">
        <w:rPr>
          <w:rFonts w:ascii="Arial" w:eastAsia="Calibri" w:hAnsi="Arial" w:cs="Arial"/>
          <w:lang w:val="fr-FR" w:eastAsia="en-US"/>
        </w:rPr>
        <w:t>Efforts du Gouvernement (SNDE, ONAS, Sapeurs-pompiers, Commune, Région) ; OSC, individus</w:t>
      </w:r>
    </w:p>
    <w:p w14:paraId="5144C5E6" w14:textId="77777777" w:rsidR="00A94C0D" w:rsidRPr="00A94C0D" w:rsidRDefault="00A94C0D" w:rsidP="00A94C0D">
      <w:pPr>
        <w:numPr>
          <w:ilvl w:val="0"/>
          <w:numId w:val="80"/>
        </w:numPr>
        <w:spacing w:after="0" w:line="240" w:lineRule="auto"/>
        <w:ind w:left="426" w:hanging="284"/>
        <w:contextualSpacing/>
        <w:jc w:val="both"/>
        <w:rPr>
          <w:rFonts w:ascii="Arial" w:eastAsia="Calibri" w:hAnsi="Arial" w:cs="Arial"/>
          <w:lang w:val="fr-FR" w:eastAsia="en-US"/>
        </w:rPr>
      </w:pPr>
      <w:r w:rsidRPr="00A94C0D">
        <w:rPr>
          <w:rFonts w:ascii="Arial" w:eastAsia="Calibri" w:hAnsi="Arial" w:cs="Arial"/>
          <w:lang w:val="fr-FR" w:eastAsia="en-US"/>
        </w:rPr>
        <w:t xml:space="preserve">Recommandations à la lumière des situations vécues. </w:t>
      </w:r>
    </w:p>
    <w:p w14:paraId="5668F32D" w14:textId="77777777" w:rsidR="00A94C0D" w:rsidRPr="00A94C0D" w:rsidRDefault="00A94C0D" w:rsidP="00A94C0D">
      <w:pPr>
        <w:spacing w:after="0" w:line="240" w:lineRule="auto"/>
        <w:jc w:val="both"/>
        <w:rPr>
          <w:rFonts w:ascii="Arial" w:eastAsia="Calibri" w:hAnsi="Arial" w:cs="Arial"/>
          <w:b/>
          <w:bCs/>
          <w:color w:val="00B0F0"/>
          <w:lang w:val="fr-FR" w:eastAsia="en-US"/>
        </w:rPr>
      </w:pPr>
    </w:p>
    <w:p w14:paraId="1345F166" w14:textId="77777777" w:rsidR="00A94C0D" w:rsidRPr="00A94C0D" w:rsidRDefault="00A94C0D" w:rsidP="00A94C0D">
      <w:pPr>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lastRenderedPageBreak/>
        <w:t xml:space="preserve">1.aperçu des principaux dégâts environnementaux et sociaux de l’hivernage 2022 : </w:t>
      </w:r>
    </w:p>
    <w:p w14:paraId="7D4A86AE" w14:textId="77777777" w:rsidR="00A94C0D" w:rsidRPr="00A94C0D" w:rsidRDefault="00A94C0D" w:rsidP="00A94C0D">
      <w:pPr>
        <w:spacing w:after="203" w:line="240" w:lineRule="auto"/>
        <w:jc w:val="both"/>
        <w:rPr>
          <w:rFonts w:ascii="Arial" w:eastAsia="Times New Roman" w:hAnsi="Arial" w:cs="Arial"/>
          <w:lang w:val="fr-FR" w:eastAsia="en-US"/>
        </w:rPr>
      </w:pPr>
      <w:r w:rsidRPr="00A94C0D">
        <w:rPr>
          <w:rFonts w:ascii="Arial" w:eastAsia="Times New Roman" w:hAnsi="Arial" w:cs="Arial"/>
          <w:lang w:val="fr-FR" w:eastAsia="en-US"/>
        </w:rPr>
        <w:t xml:space="preserve">Les impacts des inondations sont multiples : économiques, sociaux et sanitaires. Sur le plan économique, les secteurs les plus touchés sont les maisons, les marchés, les mosquées, les écoles, les infrastructures sanitaires, le transport et l’éducation. </w:t>
      </w:r>
    </w:p>
    <w:p w14:paraId="2F1DBCFE" w14:textId="77777777" w:rsidR="00A94C0D" w:rsidRPr="00A94C0D" w:rsidRDefault="00A94C0D" w:rsidP="00A94C0D">
      <w:pPr>
        <w:spacing w:after="203" w:line="240" w:lineRule="auto"/>
        <w:jc w:val="both"/>
        <w:rPr>
          <w:rFonts w:ascii="Arial" w:eastAsia="Times New Roman" w:hAnsi="Arial" w:cs="Arial"/>
          <w:lang w:val="fr-FR" w:eastAsia="en-US"/>
        </w:rPr>
      </w:pPr>
      <w:r w:rsidRPr="00A94C0D">
        <w:rPr>
          <w:rFonts w:ascii="Arial" w:eastAsia="Times New Roman" w:hAnsi="Arial" w:cs="Arial"/>
          <w:lang w:val="fr-FR" w:eastAsia="en-US"/>
        </w:rPr>
        <w:t xml:space="preserve">Sur le plan social, les atteintes causées aux infrastructures communales et communautaires (écoles, services municipaux, transports, dispensaires), ainsi qu’aux réseaux essentiels (routes, électricité, eau potable), génèrent des conditions d’insécurité des biens et des personnes particulièrement préjudiciables pour les populations concernées qui sont déjà pauvres et démunies. </w:t>
      </w:r>
    </w:p>
    <w:p w14:paraId="22E838D0" w14:textId="77777777" w:rsidR="00A94C0D" w:rsidRPr="00A94C0D" w:rsidRDefault="00A94C0D" w:rsidP="00A94C0D">
      <w:pPr>
        <w:spacing w:before="100" w:beforeAutospacing="1" w:after="100" w:afterAutospacing="1" w:line="240" w:lineRule="auto"/>
        <w:jc w:val="both"/>
        <w:rPr>
          <w:rFonts w:ascii="Arial" w:eastAsia="Times New Roman" w:hAnsi="Arial" w:cs="Arial"/>
          <w:color w:val="1A1B1B"/>
          <w:spacing w:val="-5"/>
          <w:lang w:val="fr-FR" w:eastAsia="en-US"/>
        </w:rPr>
      </w:pPr>
      <w:r w:rsidRPr="00A94C0D">
        <w:rPr>
          <w:rFonts w:ascii="Arial" w:eastAsia="Times New Roman" w:hAnsi="Arial" w:cs="Arial"/>
          <w:color w:val="1A1B1B"/>
          <w:spacing w:val="-5"/>
          <w:lang w:val="fr-FR" w:eastAsia="en-US"/>
        </w:rPr>
        <w:t>Pour le focus la Wilaya Nord de Nouakchott souffre de nombreux problème notamment au niveau de la Moughataa de Dar Naim qui a été inondée alors qu’il n’existe pas de réseaux d’assainissement, pas de conduite pour récolter le ruissellement des eaux usées, avec l’extension rapide et anarchique de la ville.</w:t>
      </w:r>
    </w:p>
    <w:p w14:paraId="41D8438D" w14:textId="77777777" w:rsidR="00A94C0D" w:rsidRPr="00A94C0D" w:rsidRDefault="00A94C0D" w:rsidP="00A94C0D">
      <w:pPr>
        <w:spacing w:after="203" w:line="240" w:lineRule="auto"/>
        <w:jc w:val="both"/>
        <w:rPr>
          <w:rFonts w:ascii="Arial" w:eastAsia="Times New Roman" w:hAnsi="Arial" w:cs="Arial"/>
          <w:lang w:val="fr-FR" w:eastAsia="en-US"/>
        </w:rPr>
      </w:pPr>
      <w:r w:rsidRPr="00A94C0D">
        <w:rPr>
          <w:rFonts w:ascii="Arial" w:eastAsia="Times New Roman" w:hAnsi="Arial" w:cs="Arial"/>
          <w:lang w:val="fr-FR" w:eastAsia="en-US"/>
        </w:rPr>
        <w:t xml:space="preserve">Sur le plan sanitaire, les conséquences sont également dramatiques. L’insalubrité chronique de quartiers urbains entiers est responsable du développement endémique de maladies hydriques graves telles que le choléra, le paludisme, les diarrhées et dermatoses, les maladies respiratoires. </w:t>
      </w:r>
    </w:p>
    <w:p w14:paraId="20A456B6"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Dégâts énormes au sein des maisons et perte des biens ;</w:t>
      </w:r>
    </w:p>
    <w:p w14:paraId="5B9F3977"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Impacts sanitaires : (fièvre, maladies de la peau, rhumes) à cause des eaux dans les rues et dans les places publiques ;</w:t>
      </w:r>
    </w:p>
    <w:p w14:paraId="066C70A9"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 xml:space="preserve">Coupures de l’eau et de l’électricité ; </w:t>
      </w:r>
    </w:p>
    <w:p w14:paraId="092AC27D"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Difficultés au niveau de la circulation à cause des eaux dans les rues ;</w:t>
      </w:r>
    </w:p>
    <w:p w14:paraId="4873E6A3"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Impacts économiques à cause des prix élevés et des problèmes de transport ;</w:t>
      </w:r>
    </w:p>
    <w:p w14:paraId="2163E205"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Dégâts à cause des câbles électriques dans les eaux qui se trouvent dans les rues et qui causent des masses électriques ;</w:t>
      </w:r>
    </w:p>
    <w:p w14:paraId="0FE29563"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Débordement des fosses septiques dans les rues/maisons parfois ;</w:t>
      </w:r>
    </w:p>
    <w:p w14:paraId="0289B9F4"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Mosquées et écoles inaccessibles ;</w:t>
      </w:r>
    </w:p>
    <w:p w14:paraId="78AF87F3"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Remontée des nappes phréatiques qui conduit à l’évacuation des populations, qui reviennent juste après l’hivernage pour s’y installer de nouveau, sans que l’Etat n’intervienne</w:t>
      </w:r>
    </w:p>
    <w:p w14:paraId="00FF6BF8"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Des dizaines de familles ont été déplacées, provoquant la dislocation du tissu social et du réseau de solidarité caractéristique des habitats irréguliers où les populations se sont regroupées par affinité ;</w:t>
      </w:r>
    </w:p>
    <w:p w14:paraId="61DDC8DB" w14:textId="77777777" w:rsidR="00A94C0D" w:rsidRPr="00A94C0D" w:rsidRDefault="00A94C0D" w:rsidP="00A94C0D">
      <w:pPr>
        <w:numPr>
          <w:ilvl w:val="0"/>
          <w:numId w:val="83"/>
        </w:numPr>
        <w:spacing w:after="0" w:line="276" w:lineRule="auto"/>
        <w:contextualSpacing/>
        <w:jc w:val="both"/>
        <w:rPr>
          <w:rFonts w:ascii="Arial" w:eastAsia="Calibri" w:hAnsi="Arial" w:cs="Arial"/>
          <w:b/>
          <w:bCs/>
          <w:lang w:val="fr-FR" w:eastAsia="en-US"/>
        </w:rPr>
      </w:pPr>
      <w:r w:rsidRPr="00A94C0D">
        <w:rPr>
          <w:rFonts w:ascii="Arial" w:eastAsia="Calibri" w:hAnsi="Arial" w:cs="Arial"/>
          <w:lang w:val="fr-FR" w:eastAsia="en-US"/>
        </w:rPr>
        <w:t xml:space="preserve">Face à la montée des eaux, les habitants des quartiers de Dar Naim ont entrepris des remblaiements devant leurs habitations afin d’empêcher les eaux d’entrer dans les demeures, malgré cela </w:t>
      </w:r>
      <w:r w:rsidRPr="00A94C0D">
        <w:rPr>
          <w:rFonts w:ascii="Arial" w:eastAsia="Calibri" w:hAnsi="Arial" w:cs="Arial"/>
          <w:b/>
          <w:bCs/>
          <w:lang w:val="fr-FR" w:eastAsia="en-US"/>
        </w:rPr>
        <w:t>des fosses débordent partout et jusqu’à l’intérieur des maisons !!!</w:t>
      </w:r>
    </w:p>
    <w:p w14:paraId="146F6981" w14:textId="77777777" w:rsidR="00A94C0D" w:rsidRPr="00A94C0D" w:rsidRDefault="00A94C0D" w:rsidP="00A94C0D">
      <w:pPr>
        <w:numPr>
          <w:ilvl w:val="0"/>
          <w:numId w:val="83"/>
        </w:numPr>
        <w:spacing w:after="0" w:line="276" w:lineRule="auto"/>
        <w:contextualSpacing/>
        <w:jc w:val="both"/>
        <w:rPr>
          <w:rFonts w:ascii="Arial" w:eastAsia="Calibri" w:hAnsi="Arial" w:cs="Arial"/>
          <w:lang w:val="fr-FR" w:eastAsia="en-US"/>
        </w:rPr>
      </w:pPr>
      <w:r w:rsidRPr="00A94C0D">
        <w:rPr>
          <w:rFonts w:ascii="Arial" w:eastAsia="Calibri" w:hAnsi="Arial" w:cs="Arial"/>
          <w:lang w:val="fr-FR" w:eastAsia="en-US"/>
        </w:rPr>
        <w:t>Les quartiers de la ville de Dar Naïm transformés en de grands espaces marécageux, rendant les routes impraticables, inondant les mosquées et les maisons que les propriétaires ont été obligés d’évacuer ;</w:t>
      </w:r>
    </w:p>
    <w:p w14:paraId="112F470B" w14:textId="77777777" w:rsidR="00A94C0D" w:rsidRPr="00A94C0D" w:rsidRDefault="00A94C0D" w:rsidP="00A94C0D">
      <w:pPr>
        <w:spacing w:after="0" w:line="240" w:lineRule="auto"/>
        <w:jc w:val="both"/>
        <w:rPr>
          <w:rFonts w:ascii="Arial" w:eastAsia="Calibri" w:hAnsi="Arial" w:cs="Arial"/>
          <w:lang w:val="fr-FR" w:eastAsia="en-US"/>
        </w:rPr>
      </w:pPr>
    </w:p>
    <w:p w14:paraId="5DC527EB" w14:textId="77777777" w:rsidR="00A94C0D" w:rsidRPr="00A94C0D" w:rsidRDefault="00A94C0D" w:rsidP="00A94C0D">
      <w:pPr>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 xml:space="preserve">2. Synthèse des principales contributions des différents intervenants : </w:t>
      </w:r>
    </w:p>
    <w:p w14:paraId="6F9941AD" w14:textId="77777777" w:rsidR="00A94C0D" w:rsidRPr="00A94C0D" w:rsidRDefault="00A94C0D" w:rsidP="00A94C0D">
      <w:pPr>
        <w:numPr>
          <w:ilvl w:val="0"/>
          <w:numId w:val="81"/>
        </w:numPr>
        <w:spacing w:after="0" w:line="276" w:lineRule="auto"/>
        <w:ind w:left="284" w:hanging="142"/>
        <w:contextualSpacing/>
        <w:jc w:val="both"/>
        <w:rPr>
          <w:rFonts w:ascii="Arial" w:eastAsia="Calibri" w:hAnsi="Arial" w:cs="Arial"/>
          <w:lang w:val="fr-FR" w:eastAsia="en-US"/>
        </w:rPr>
      </w:pPr>
      <w:r w:rsidRPr="00A94C0D">
        <w:rPr>
          <w:rFonts w:ascii="Arial" w:eastAsia="Calibri" w:hAnsi="Arial" w:cs="Arial"/>
          <w:b/>
          <w:bCs/>
          <w:lang w:val="fr-FR" w:eastAsia="en-US"/>
        </w:rPr>
        <w:t>Gvt/ONAS/SNDE</w:t>
      </w:r>
      <w:r w:rsidRPr="00A94C0D">
        <w:rPr>
          <w:rFonts w:ascii="Arial" w:eastAsia="Calibri" w:hAnsi="Arial" w:cs="Arial"/>
          <w:lang w:val="fr-FR" w:eastAsia="en-US"/>
        </w:rPr>
        <w:t xml:space="preserve"> : Le gouvernement a mobilisé tous les moyens pour évacuer les eaux de pluie au niveau de la capitale ; quelques citernes avant l’arrivée de la pluie sont disponibles devant la wilaya ; </w:t>
      </w:r>
    </w:p>
    <w:p w14:paraId="65798BD9" w14:textId="77777777" w:rsidR="00A94C0D" w:rsidRPr="00A94C0D" w:rsidRDefault="00A94C0D" w:rsidP="00A94C0D">
      <w:pPr>
        <w:numPr>
          <w:ilvl w:val="0"/>
          <w:numId w:val="81"/>
        </w:numPr>
        <w:spacing w:after="0" w:line="276" w:lineRule="auto"/>
        <w:ind w:left="284" w:hanging="142"/>
        <w:contextualSpacing/>
        <w:jc w:val="both"/>
        <w:rPr>
          <w:rFonts w:ascii="Arial" w:eastAsia="Calibri" w:hAnsi="Arial" w:cs="Arial"/>
          <w:lang w:val="fr-FR" w:eastAsia="en-US"/>
        </w:rPr>
      </w:pPr>
      <w:r w:rsidRPr="00A94C0D">
        <w:rPr>
          <w:rFonts w:ascii="Arial" w:eastAsia="Calibri" w:hAnsi="Arial" w:cs="Arial"/>
          <w:lang w:val="fr-FR" w:eastAsia="en-US"/>
        </w:rPr>
        <w:t xml:space="preserve">Pompage par les camions citernes de </w:t>
      </w:r>
      <w:r w:rsidRPr="00A94C0D">
        <w:rPr>
          <w:rFonts w:ascii="Arial" w:eastAsia="Calibri" w:hAnsi="Arial" w:cs="Arial"/>
          <w:b/>
          <w:bCs/>
          <w:lang w:val="fr-FR" w:eastAsia="en-US"/>
        </w:rPr>
        <w:t>l’Office National de l’Assainissement (ONAS</w:t>
      </w:r>
      <w:r w:rsidRPr="00A94C0D">
        <w:rPr>
          <w:rFonts w:ascii="Arial" w:eastAsia="Calibri" w:hAnsi="Arial" w:cs="Arial"/>
          <w:lang w:val="fr-FR" w:eastAsia="en-US"/>
        </w:rPr>
        <w:t xml:space="preserve">) des eaux stagnantes et leur vidange au niveau des zones ; </w:t>
      </w:r>
    </w:p>
    <w:p w14:paraId="02F6E35F" w14:textId="77777777" w:rsidR="00A94C0D" w:rsidRPr="00A94C0D" w:rsidRDefault="00A94C0D" w:rsidP="00A94C0D">
      <w:pPr>
        <w:numPr>
          <w:ilvl w:val="0"/>
          <w:numId w:val="81"/>
        </w:numPr>
        <w:spacing w:after="0" w:line="276" w:lineRule="auto"/>
        <w:ind w:left="284" w:hanging="142"/>
        <w:contextualSpacing/>
        <w:jc w:val="both"/>
        <w:rPr>
          <w:rFonts w:ascii="Arial" w:eastAsia="Calibri" w:hAnsi="Arial" w:cs="Arial"/>
          <w:lang w:val="fr-FR" w:eastAsia="en-US"/>
        </w:rPr>
      </w:pPr>
      <w:r w:rsidRPr="00A94C0D">
        <w:rPr>
          <w:rFonts w:ascii="Arial" w:eastAsia="Calibri" w:hAnsi="Arial" w:cs="Arial"/>
          <w:b/>
          <w:bCs/>
          <w:lang w:val="fr-FR" w:eastAsia="en-US"/>
        </w:rPr>
        <w:t>Commune/Région</w:t>
      </w:r>
      <w:r w:rsidRPr="00A94C0D">
        <w:rPr>
          <w:rFonts w:ascii="Arial" w:eastAsia="Calibri" w:hAnsi="Arial" w:cs="Arial"/>
          <w:lang w:val="fr-FR" w:eastAsia="en-US"/>
        </w:rPr>
        <w:t xml:space="preserve"> : du matériel, l’achat de sacs de sable pour éviter aux familles d’autres dommages </w:t>
      </w:r>
    </w:p>
    <w:p w14:paraId="547D5754" w14:textId="77777777" w:rsidR="00A94C0D" w:rsidRPr="00A94C0D" w:rsidRDefault="00A94C0D" w:rsidP="00A94C0D">
      <w:pPr>
        <w:numPr>
          <w:ilvl w:val="0"/>
          <w:numId w:val="81"/>
        </w:numPr>
        <w:spacing w:after="0" w:line="276" w:lineRule="auto"/>
        <w:ind w:left="284" w:hanging="142"/>
        <w:contextualSpacing/>
        <w:jc w:val="both"/>
        <w:rPr>
          <w:rFonts w:ascii="Arial" w:eastAsia="Calibri" w:hAnsi="Arial" w:cs="Arial"/>
          <w:lang w:val="fr-FR" w:eastAsia="en-US"/>
        </w:rPr>
      </w:pPr>
      <w:r w:rsidRPr="00A94C0D">
        <w:rPr>
          <w:rFonts w:ascii="Arial" w:eastAsia="Calibri" w:hAnsi="Arial" w:cs="Arial"/>
          <w:b/>
          <w:bCs/>
          <w:lang w:val="fr-FR" w:eastAsia="en-US"/>
        </w:rPr>
        <w:t>CSA/TAAZOUR</w:t>
      </w:r>
      <w:r w:rsidRPr="00A94C0D">
        <w:rPr>
          <w:rFonts w:ascii="Arial" w:eastAsia="Calibri" w:hAnsi="Arial" w:cs="Arial"/>
          <w:lang w:val="fr-FR" w:eastAsia="en-US"/>
        </w:rPr>
        <w:t> : aides matérielles aux familles impactées par les inondations ;</w:t>
      </w:r>
    </w:p>
    <w:p w14:paraId="678C049D" w14:textId="77777777" w:rsidR="00A94C0D" w:rsidRPr="00A94C0D" w:rsidRDefault="00A94C0D" w:rsidP="00A94C0D">
      <w:pPr>
        <w:numPr>
          <w:ilvl w:val="0"/>
          <w:numId w:val="81"/>
        </w:numPr>
        <w:spacing w:after="0" w:line="276" w:lineRule="auto"/>
        <w:ind w:left="284" w:hanging="142"/>
        <w:contextualSpacing/>
        <w:jc w:val="both"/>
        <w:rPr>
          <w:rFonts w:ascii="Arial" w:eastAsia="Calibri" w:hAnsi="Arial" w:cs="Arial"/>
          <w:lang w:val="fr-FR" w:eastAsia="en-US"/>
        </w:rPr>
      </w:pPr>
      <w:r w:rsidRPr="00A94C0D">
        <w:rPr>
          <w:rFonts w:ascii="Arial" w:eastAsia="Calibri" w:hAnsi="Arial" w:cs="Arial"/>
          <w:b/>
          <w:bCs/>
          <w:lang w:val="fr-FR" w:eastAsia="en-US"/>
        </w:rPr>
        <w:t>Patronat </w:t>
      </w:r>
      <w:r w:rsidRPr="00A94C0D">
        <w:rPr>
          <w:rFonts w:ascii="Arial" w:eastAsia="Calibri" w:hAnsi="Arial" w:cs="Arial"/>
          <w:lang w:val="fr-FR" w:eastAsia="en-US"/>
        </w:rPr>
        <w:t>: disponibilisation de remorques, de bâches, de groupes électrogènes ;</w:t>
      </w:r>
    </w:p>
    <w:p w14:paraId="0199D660" w14:textId="77777777" w:rsidR="00A94C0D" w:rsidRPr="00A94C0D" w:rsidRDefault="00A94C0D" w:rsidP="00A94C0D">
      <w:pPr>
        <w:numPr>
          <w:ilvl w:val="0"/>
          <w:numId w:val="81"/>
        </w:numPr>
        <w:ind w:left="284" w:hanging="142"/>
        <w:contextualSpacing/>
        <w:jc w:val="both"/>
        <w:rPr>
          <w:rFonts w:ascii="Arial" w:eastAsia="Calibri" w:hAnsi="Arial" w:cs="Arial"/>
          <w:lang w:val="fr-FR" w:eastAsia="en-US"/>
        </w:rPr>
      </w:pPr>
      <w:r w:rsidRPr="00A94C0D">
        <w:rPr>
          <w:rFonts w:ascii="Arial" w:eastAsia="Calibri" w:hAnsi="Arial" w:cs="Arial"/>
          <w:lang w:val="fr-FR" w:eastAsia="en-US"/>
        </w:rPr>
        <w:t xml:space="preserve">Utilisation de petites motopompes pour tirer les eaux stagnantes, au niveau des maisons ; </w:t>
      </w:r>
    </w:p>
    <w:p w14:paraId="05C1E477" w14:textId="77777777" w:rsidR="00A94C0D" w:rsidRPr="00A94C0D" w:rsidRDefault="00A94C0D" w:rsidP="00A94C0D">
      <w:pPr>
        <w:numPr>
          <w:ilvl w:val="0"/>
          <w:numId w:val="81"/>
        </w:numPr>
        <w:ind w:left="284" w:hanging="142"/>
        <w:contextualSpacing/>
        <w:jc w:val="both"/>
        <w:rPr>
          <w:rFonts w:ascii="Arial" w:eastAsia="Calibri" w:hAnsi="Arial" w:cs="Arial"/>
          <w:lang w:val="fr-FR" w:eastAsia="en-US"/>
        </w:rPr>
      </w:pPr>
      <w:r w:rsidRPr="00A94C0D">
        <w:rPr>
          <w:rFonts w:ascii="Arial" w:eastAsia="Calibri" w:hAnsi="Arial" w:cs="Arial"/>
          <w:lang w:val="fr-FR" w:eastAsia="en-US"/>
        </w:rPr>
        <w:t>Location de citernes de vidange des fosses pour éviter la pollution</w:t>
      </w:r>
    </w:p>
    <w:p w14:paraId="7A66568F" w14:textId="77777777" w:rsidR="00A94C0D" w:rsidRPr="00A94C0D" w:rsidRDefault="00A94C0D" w:rsidP="00A94C0D">
      <w:pPr>
        <w:numPr>
          <w:ilvl w:val="0"/>
          <w:numId w:val="81"/>
        </w:numPr>
        <w:ind w:left="284" w:hanging="142"/>
        <w:contextualSpacing/>
        <w:jc w:val="both"/>
        <w:rPr>
          <w:rFonts w:ascii="Arial" w:eastAsia="Calibri" w:hAnsi="Arial" w:cs="Arial"/>
          <w:b/>
          <w:bCs/>
          <w:lang w:val="fr-FR" w:eastAsia="en-US"/>
        </w:rPr>
      </w:pPr>
      <w:r w:rsidRPr="00A94C0D">
        <w:rPr>
          <w:rFonts w:ascii="Arial" w:eastAsia="Calibri" w:hAnsi="Arial" w:cs="Arial"/>
          <w:lang w:val="fr-FR" w:eastAsia="en-US"/>
        </w:rPr>
        <w:t xml:space="preserve">Achat de charges de sables pour couvrir les eaux stagnantes </w:t>
      </w:r>
    </w:p>
    <w:p w14:paraId="4313B387" w14:textId="77777777" w:rsidR="00A94C0D" w:rsidRPr="00A94C0D" w:rsidRDefault="00A94C0D" w:rsidP="00A94C0D">
      <w:pPr>
        <w:contextualSpacing/>
        <w:jc w:val="both"/>
        <w:rPr>
          <w:rFonts w:ascii="Arial" w:eastAsia="Calibri" w:hAnsi="Arial" w:cs="Arial"/>
          <w:b/>
          <w:bCs/>
          <w:lang w:val="fr-FR" w:eastAsia="en-US"/>
        </w:rPr>
      </w:pPr>
    </w:p>
    <w:p w14:paraId="65DB1B21" w14:textId="77777777" w:rsidR="00A94C0D" w:rsidRPr="00A94C0D" w:rsidRDefault="00A94C0D" w:rsidP="00A94C0D">
      <w:pPr>
        <w:rPr>
          <w:rFonts w:ascii="Arial" w:eastAsia="Calibri" w:hAnsi="Arial" w:cs="Arial"/>
          <w:b/>
          <w:bCs/>
          <w:lang w:val="fr-FR" w:eastAsia="en-US"/>
        </w:rPr>
      </w:pPr>
      <w:r w:rsidRPr="00A94C0D">
        <w:rPr>
          <w:rFonts w:ascii="Arial" w:eastAsia="Calibri" w:hAnsi="Arial" w:cs="Arial"/>
          <w:b/>
          <w:bCs/>
          <w:lang w:val="fr-FR" w:eastAsia="en-US"/>
        </w:rPr>
        <w:br w:type="page"/>
      </w:r>
    </w:p>
    <w:p w14:paraId="21ACC012" w14:textId="77777777" w:rsidR="00A94C0D" w:rsidRPr="00A94C0D" w:rsidRDefault="00A94C0D" w:rsidP="00A94C0D">
      <w:pPr>
        <w:spacing w:line="240" w:lineRule="auto"/>
        <w:jc w:val="both"/>
        <w:rPr>
          <w:rFonts w:ascii="Arial" w:eastAsia="Times New Roman" w:hAnsi="Arial" w:cs="Arial"/>
          <w:b/>
          <w:bCs/>
          <w:color w:val="538135"/>
          <w:lang w:val="fr-FR" w:eastAsia="fr-FR"/>
        </w:rPr>
      </w:pPr>
      <w:r w:rsidRPr="00A94C0D">
        <w:rPr>
          <w:rFonts w:ascii="Arial" w:eastAsia="Times New Roman" w:hAnsi="Arial" w:cs="Arial"/>
          <w:b/>
          <w:bCs/>
          <w:color w:val="538135"/>
          <w:lang w:val="fr-FR" w:eastAsia="fr-FR"/>
        </w:rPr>
        <w:lastRenderedPageBreak/>
        <w:t>III-2 Entretiens réalisés au niveau de Nouakchott (Dar Naim et Bassra)</w:t>
      </w:r>
    </w:p>
    <w:p w14:paraId="7B512869" w14:textId="77777777" w:rsidR="00A94C0D" w:rsidRPr="00A94C0D" w:rsidRDefault="00A94C0D" w:rsidP="00A94C0D">
      <w:pPr>
        <w:spacing w:after="0" w:line="240" w:lineRule="auto"/>
        <w:contextualSpacing/>
        <w:jc w:val="both"/>
        <w:rPr>
          <w:rFonts w:ascii="Arial" w:eastAsia="Calibri" w:hAnsi="Arial" w:cs="Arial"/>
          <w:lang w:val="fr-FR" w:eastAsia="en-US"/>
        </w:rPr>
      </w:pPr>
    </w:p>
    <w:tbl>
      <w:tblPr>
        <w:tblStyle w:val="TableGrid"/>
        <w:tblW w:w="10349" w:type="dxa"/>
        <w:tblInd w:w="-431" w:type="dxa"/>
        <w:tblLook w:val="04A0" w:firstRow="1" w:lastRow="0" w:firstColumn="1" w:lastColumn="0" w:noHBand="0" w:noVBand="1"/>
      </w:tblPr>
      <w:tblGrid>
        <w:gridCol w:w="3120"/>
        <w:gridCol w:w="7229"/>
      </w:tblGrid>
      <w:tr w:rsidR="00A94C0D" w:rsidRPr="00A94C0D" w14:paraId="1351DFFC" w14:textId="77777777" w:rsidTr="00A94C0D">
        <w:tc>
          <w:tcPr>
            <w:tcW w:w="3120" w:type="dxa"/>
            <w:shd w:val="clear" w:color="auto" w:fill="9CC2E5"/>
          </w:tcPr>
          <w:p w14:paraId="738834FC" w14:textId="77777777" w:rsidR="00A94C0D" w:rsidRPr="00A94C0D" w:rsidRDefault="00A94C0D" w:rsidP="00A94C0D">
            <w:pPr>
              <w:jc w:val="center"/>
              <w:rPr>
                <w:rFonts w:ascii="Arial" w:eastAsia="Times New Roman" w:hAnsi="Arial" w:cs="Arial"/>
                <w:b/>
                <w:bCs/>
              </w:rPr>
            </w:pPr>
            <w:r w:rsidRPr="00A94C0D">
              <w:rPr>
                <w:rFonts w:ascii="Arial" w:eastAsia="Times New Roman" w:hAnsi="Arial" w:cs="Arial"/>
                <w:b/>
                <w:bCs/>
              </w:rPr>
              <w:t>QUESTIONS</w:t>
            </w:r>
          </w:p>
        </w:tc>
        <w:tc>
          <w:tcPr>
            <w:tcW w:w="7229" w:type="dxa"/>
            <w:shd w:val="clear" w:color="auto" w:fill="9CC2E5"/>
          </w:tcPr>
          <w:p w14:paraId="4B6596AA" w14:textId="77777777" w:rsidR="00A94C0D" w:rsidRPr="00A94C0D" w:rsidRDefault="00A94C0D" w:rsidP="00A94C0D">
            <w:pPr>
              <w:jc w:val="center"/>
              <w:rPr>
                <w:rFonts w:ascii="Arial" w:eastAsia="Times New Roman" w:hAnsi="Arial" w:cs="Arial"/>
                <w:b/>
                <w:bCs/>
              </w:rPr>
            </w:pPr>
            <w:r w:rsidRPr="00A94C0D">
              <w:rPr>
                <w:rFonts w:ascii="Arial" w:eastAsia="Times New Roman" w:hAnsi="Arial" w:cs="Arial"/>
                <w:b/>
                <w:bCs/>
              </w:rPr>
              <w:t xml:space="preserve">RÉPONSES </w:t>
            </w:r>
          </w:p>
        </w:tc>
      </w:tr>
      <w:tr w:rsidR="00A94C0D" w:rsidRPr="00606579" w14:paraId="2929EDD8" w14:textId="77777777" w:rsidTr="00A12B72">
        <w:tc>
          <w:tcPr>
            <w:tcW w:w="3120" w:type="dxa"/>
          </w:tcPr>
          <w:p w14:paraId="470A936C" w14:textId="77777777" w:rsidR="00A94C0D" w:rsidRPr="00A94C0D" w:rsidRDefault="00A94C0D" w:rsidP="00A94C0D">
            <w:pPr>
              <w:jc w:val="both"/>
              <w:rPr>
                <w:rFonts w:ascii="Arial" w:eastAsia="Times New Roman" w:hAnsi="Arial" w:cs="Arial"/>
                <w:b/>
                <w:bCs/>
                <w:lang w:val="fr-FR"/>
              </w:rPr>
            </w:pPr>
            <w:r w:rsidRPr="00A94C0D">
              <w:rPr>
                <w:rFonts w:ascii="Arial" w:eastAsia="Times New Roman" w:hAnsi="Arial" w:cs="Arial"/>
                <w:b/>
                <w:bCs/>
                <w:lang w:val="fr-FR"/>
              </w:rPr>
              <w:t>Les inondations de 2022 vous ont-elles affectées </w:t>
            </w:r>
          </w:p>
        </w:tc>
        <w:tc>
          <w:tcPr>
            <w:tcW w:w="7229" w:type="dxa"/>
          </w:tcPr>
          <w:p w14:paraId="7BC67E02"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Oui ;</w:t>
            </w:r>
          </w:p>
          <w:p w14:paraId="08DD0286"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Absolument, comme tout habitant dans la ville de Nouakchott ;</w:t>
            </w:r>
          </w:p>
          <w:p w14:paraId="21B68275"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la Moughataa de Dar Naim a été la plus difficile en 2022 (Wali)</w:t>
            </w:r>
          </w:p>
          <w:p w14:paraId="71B789AF"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La capitale a vécu vingt jours d'inondation, au cours desquels de grands événements se sont produits : certaines mosquées ont été fermées, des maisons abandonnées par leurs propriétaires, des quartiers où la circulation interne a été paralysée, notamment la Sebkha et Tevragh Zeina ; Quant à Ksar, la situation est meilleure si l'on exclut : l'école n° 2, l’hôpital de la mère et de l'enfant et la douane.</w:t>
            </w:r>
            <w:r w:rsidRPr="00A94C0D">
              <w:rPr>
                <w:rFonts w:ascii="Arial" w:eastAsia="Times New Roman" w:hAnsi="Arial" w:cs="Arial"/>
                <w:rtl/>
              </w:rPr>
              <w:t xml:space="preserve"> </w:t>
            </w:r>
          </w:p>
        </w:tc>
      </w:tr>
      <w:tr w:rsidR="00A94C0D" w:rsidRPr="00606579" w14:paraId="11E631A0" w14:textId="77777777" w:rsidTr="00A12B72">
        <w:tc>
          <w:tcPr>
            <w:tcW w:w="3120" w:type="dxa"/>
          </w:tcPr>
          <w:p w14:paraId="48964744"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b/>
                <w:bCs/>
                <w:lang w:val="fr-FR"/>
              </w:rPr>
              <w:t>Si c’est le cas, précisez les principales incidences</w:t>
            </w:r>
          </w:p>
        </w:tc>
        <w:tc>
          <w:tcPr>
            <w:tcW w:w="7229" w:type="dxa"/>
          </w:tcPr>
          <w:p w14:paraId="4838E6B3"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Stagnation d’eau ;</w:t>
            </w:r>
          </w:p>
          <w:p w14:paraId="49F7498D"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Envahissement des moustiques ;</w:t>
            </w:r>
          </w:p>
          <w:p w14:paraId="2ECD8EF9"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De l’eau sur les toits engendrant des effets négatifs ;</w:t>
            </w:r>
          </w:p>
          <w:p w14:paraId="1EF2BDC0"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 xml:space="preserve">Enclavement des marchés ; </w:t>
            </w:r>
          </w:p>
          <w:p w14:paraId="616639AD"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Envahissement des odeurs ;</w:t>
            </w:r>
          </w:p>
          <w:p w14:paraId="29BF9444"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 xml:space="preserve">Câbles électriques partout ; </w:t>
            </w:r>
          </w:p>
          <w:p w14:paraId="35A7B631"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Dégradations des routes et goudrons</w:t>
            </w:r>
          </w:p>
          <w:p w14:paraId="7E054632"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Difficultés d’accéder aux infrastructures (Centre santé et écoles, marchés) ;</w:t>
            </w:r>
          </w:p>
          <w:p w14:paraId="2B62E88C"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Dégâts et perte des biens ; </w:t>
            </w:r>
          </w:p>
          <w:p w14:paraId="0C800A6B"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 xml:space="preserve"> Sanitaires : (fièvre, maladies dermiques, rhumes) à cause des eaux dans la rue et dans les places publiques ;</w:t>
            </w:r>
          </w:p>
          <w:p w14:paraId="271C7042"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Difficultés au niveau de la circulation à cause des eaux dans les rues ;</w:t>
            </w:r>
          </w:p>
          <w:p w14:paraId="090B4F19" w14:textId="77777777" w:rsidR="00A94C0D" w:rsidRPr="00A94C0D" w:rsidRDefault="00A94C0D" w:rsidP="00A94C0D">
            <w:pPr>
              <w:numPr>
                <w:ilvl w:val="0"/>
                <w:numId w:val="72"/>
              </w:numPr>
              <w:ind w:left="317" w:hanging="284"/>
              <w:contextualSpacing/>
              <w:rPr>
                <w:rFonts w:ascii="Arial" w:eastAsia="Times New Roman" w:hAnsi="Arial" w:cs="Arial"/>
                <w:lang w:val="fr-FR"/>
              </w:rPr>
            </w:pPr>
            <w:r w:rsidRPr="00A94C0D">
              <w:rPr>
                <w:rFonts w:ascii="Arial" w:eastAsia="Times New Roman" w:hAnsi="Arial" w:cs="Arial"/>
                <w:lang w:val="fr-FR"/>
              </w:rPr>
              <w:t>Economiques à cause des prix élevés et difficultés de transport.</w:t>
            </w:r>
          </w:p>
        </w:tc>
      </w:tr>
      <w:tr w:rsidR="00A94C0D" w:rsidRPr="00606579" w14:paraId="183D682E" w14:textId="77777777" w:rsidTr="00A12B72">
        <w:tc>
          <w:tcPr>
            <w:tcW w:w="3120" w:type="dxa"/>
          </w:tcPr>
          <w:p w14:paraId="470A7BCD" w14:textId="77777777" w:rsidR="00A94C0D" w:rsidRPr="00A94C0D" w:rsidRDefault="00A94C0D" w:rsidP="00A94C0D">
            <w:pPr>
              <w:jc w:val="both"/>
              <w:rPr>
                <w:rFonts w:ascii="Arial" w:eastAsia="Times New Roman" w:hAnsi="Arial" w:cs="Arial"/>
                <w:b/>
                <w:bCs/>
                <w:lang w:val="fr-FR"/>
              </w:rPr>
            </w:pPr>
            <w:r w:rsidRPr="00A94C0D">
              <w:rPr>
                <w:rFonts w:ascii="Arial" w:eastAsia="Times New Roman" w:hAnsi="Arial" w:cs="Arial"/>
                <w:b/>
                <w:bCs/>
                <w:lang w:val="fr-FR"/>
              </w:rPr>
              <w:t>Quelles mesures avez-vous prises à votre niveau pour vous prévenir /limiter / traiter leurs impacts ?</w:t>
            </w:r>
          </w:p>
        </w:tc>
        <w:tc>
          <w:tcPr>
            <w:tcW w:w="7229" w:type="dxa"/>
          </w:tcPr>
          <w:p w14:paraId="783C358B"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ONAS : Pompage des eaux et remblayage des rues et des espaces ; la mobilisation des dispositifs de l’ONAS (camions citernes et motopompes) et les moyens de la protection civile, une vaste opération de pompage des eaux stagnantes est mise en œuvre ainsi le remblai des points bas.</w:t>
            </w:r>
          </w:p>
          <w:p w14:paraId="38DF200A"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xml:space="preserve">- SNDE : </w:t>
            </w:r>
          </w:p>
          <w:p w14:paraId="62DCF3ED"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Région : Injection des produits spécifiques dans les petites lagunes ;</w:t>
            </w:r>
          </w:p>
          <w:p w14:paraId="5186B233"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Quelques rares ONG qui ont organisé des campagnes de sensibilisation au niveau des populations, sur les dangers des déperditions des eaux des fosses dans les eaux ;</w:t>
            </w:r>
          </w:p>
          <w:p w14:paraId="376F25F8"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Campagne sur l’importance de : laver les mains et les dangers de ces eaux pour les enfants qui y jouent ; danger que représentent les câbles électriques qui se trouvent dans l’eau ;</w:t>
            </w:r>
          </w:p>
          <w:p w14:paraId="3E1073F6"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Une sensibilisation des habitants de quartiers, personnes ressources et commerçants à prendre des initiatives personnelles pour limiter ces dangers, en amenant des charges de sables, dégager les eaux ;</w:t>
            </w:r>
          </w:p>
        </w:tc>
      </w:tr>
      <w:tr w:rsidR="00A94C0D" w:rsidRPr="00606579" w14:paraId="7413BE02" w14:textId="77777777" w:rsidTr="00A12B72">
        <w:tc>
          <w:tcPr>
            <w:tcW w:w="3120" w:type="dxa"/>
          </w:tcPr>
          <w:p w14:paraId="06D26EF4" w14:textId="77777777" w:rsidR="00A94C0D" w:rsidRPr="00A94C0D" w:rsidRDefault="00A94C0D" w:rsidP="00A94C0D">
            <w:pPr>
              <w:jc w:val="both"/>
              <w:rPr>
                <w:rFonts w:ascii="Arial" w:eastAsia="Times New Roman" w:hAnsi="Arial" w:cs="Arial"/>
              </w:rPr>
            </w:pPr>
            <w:r w:rsidRPr="00A94C0D">
              <w:rPr>
                <w:rFonts w:ascii="Arial" w:eastAsia="Times New Roman" w:hAnsi="Arial" w:cs="Arial"/>
                <w:b/>
                <w:bCs/>
                <w:lang w:val="fr-FR"/>
              </w:rPr>
              <w:t xml:space="preserve">Quelles étaient en général les dommages causés par les inondations dans votre zone (eaux stagnantes, moustiques, odeurs </w:t>
            </w:r>
            <w:r w:rsidRPr="00A94C0D">
              <w:rPr>
                <w:rFonts w:ascii="Arial" w:eastAsia="Times New Roman" w:hAnsi="Arial" w:cs="Arial"/>
                <w:b/>
                <w:bCs/>
                <w:lang w:val="fr-FR"/>
              </w:rPr>
              <w:lastRenderedPageBreak/>
              <w:t xml:space="preserve">nauséabondes, maladies diverses…) </w:t>
            </w:r>
            <w:r w:rsidRPr="00A94C0D">
              <w:rPr>
                <w:rFonts w:ascii="Arial" w:eastAsia="Times New Roman" w:hAnsi="Arial" w:cs="Arial"/>
                <w:b/>
                <w:bCs/>
              </w:rPr>
              <w:t>?</w:t>
            </w:r>
          </w:p>
        </w:tc>
        <w:tc>
          <w:tcPr>
            <w:tcW w:w="7229" w:type="dxa"/>
          </w:tcPr>
          <w:p w14:paraId="51F729A2"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lastRenderedPageBreak/>
              <w:t>- Stagnation de l’eau et ses effets (moustiques, larves et odeurs) ;</w:t>
            </w:r>
          </w:p>
          <w:p w14:paraId="1204FF06"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Dommages mécaniques sur les petits véhicules ;</w:t>
            </w:r>
          </w:p>
          <w:p w14:paraId="64B8547B"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Les inondations ont laissé des nappes d’eaux dans les rues, ce qui a causé de mauvaises odeurs, des moustiques et des maladies respiratoires ;</w:t>
            </w:r>
          </w:p>
          <w:p w14:paraId="0E8DE195" w14:textId="77777777" w:rsidR="00A94C0D" w:rsidRPr="00A94C0D" w:rsidRDefault="00A94C0D" w:rsidP="00A94C0D">
            <w:pPr>
              <w:numPr>
                <w:ilvl w:val="0"/>
                <w:numId w:val="71"/>
              </w:numPr>
              <w:ind w:left="0" w:hanging="142"/>
              <w:contextualSpacing/>
              <w:jc w:val="both"/>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lastRenderedPageBreak/>
              <w:t>- Si retrait des eaux, les nappes restent ouvertes et créent des dégâts énormes ;</w:t>
            </w:r>
          </w:p>
        </w:tc>
      </w:tr>
      <w:tr w:rsidR="00A94C0D" w:rsidRPr="00606579" w14:paraId="5D2437C6" w14:textId="77777777" w:rsidTr="00A12B72">
        <w:tc>
          <w:tcPr>
            <w:tcW w:w="3120" w:type="dxa"/>
          </w:tcPr>
          <w:p w14:paraId="346D4B5D"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b/>
                <w:bCs/>
                <w:lang w:val="fr-FR"/>
              </w:rPr>
              <w:t>Quelles étaient les interventions des autorités administratives et/ou communales ou de la société civile pour /limiter / traiter l’impact ?</w:t>
            </w:r>
          </w:p>
        </w:tc>
        <w:tc>
          <w:tcPr>
            <w:tcW w:w="7229" w:type="dxa"/>
          </w:tcPr>
          <w:p w14:paraId="5FF0F358"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b/>
                <w:bCs/>
                <w:lang w:val="fr-FR"/>
              </w:rPr>
              <w:t>- Gouvernement</w:t>
            </w:r>
            <w:r w:rsidRPr="00A94C0D">
              <w:rPr>
                <w:rFonts w:ascii="Arial" w:eastAsia="Times New Roman" w:hAnsi="Arial" w:cs="Arial"/>
                <w:lang w:val="fr-FR"/>
              </w:rPr>
              <w:t> : Les interventions se font à travers l’Office National d’Assainissement, ONAS (pompage par camions citernes et installations de pompes et conduite d’évacuation) ; Citernes de la Commune et REGION pour dégager les eaux et déposer des charges de sables ; La distribution des aides alimentaires par TAAZOUR et le CSA pour les familles touchées et des aides matérielles, et mise à disposition l’écoles pour abriter des familles (sans électricité).</w:t>
            </w:r>
          </w:p>
          <w:p w14:paraId="39B45887" w14:textId="77777777" w:rsidR="00A94C0D" w:rsidRPr="00A94C0D" w:rsidRDefault="00A94C0D" w:rsidP="00A94C0D">
            <w:pPr>
              <w:jc w:val="both"/>
              <w:rPr>
                <w:rFonts w:ascii="Arial" w:eastAsia="Times New Roman" w:hAnsi="Arial" w:cs="Arial"/>
                <w:lang w:val="fr-FR"/>
              </w:rPr>
            </w:pPr>
          </w:p>
          <w:p w14:paraId="56B4F98D"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b/>
                <w:bCs/>
                <w:lang w:val="fr-FR"/>
              </w:rPr>
              <w:t>- ONG</w:t>
            </w:r>
            <w:r w:rsidRPr="00A94C0D">
              <w:rPr>
                <w:rFonts w:ascii="Arial" w:eastAsia="Times New Roman" w:hAnsi="Arial" w:cs="Arial"/>
                <w:lang w:val="fr-FR"/>
              </w:rPr>
              <w:t> : nourriture, vêtements, assistances diverses ; La société civile a distribué ces aides et des moustiquaires, le déjeuner au profit des familles touchées, en les sensibilisant contre des dangers divers.</w:t>
            </w:r>
          </w:p>
          <w:p w14:paraId="77D66D23" w14:textId="77777777" w:rsidR="00A94C0D" w:rsidRPr="00A94C0D" w:rsidRDefault="00A94C0D" w:rsidP="00A94C0D">
            <w:pPr>
              <w:jc w:val="both"/>
              <w:rPr>
                <w:rFonts w:ascii="Arial" w:eastAsia="Times New Roman" w:hAnsi="Arial" w:cs="Arial"/>
                <w:lang w:val="fr-FR"/>
              </w:rPr>
            </w:pPr>
          </w:p>
          <w:p w14:paraId="7825CC86"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b/>
                <w:bCs/>
                <w:lang w:val="fr-FR"/>
              </w:rPr>
              <w:t>- Privé</w:t>
            </w:r>
            <w:r w:rsidRPr="00A94C0D">
              <w:rPr>
                <w:rFonts w:ascii="Arial" w:eastAsia="Times New Roman" w:hAnsi="Arial" w:cs="Arial"/>
                <w:lang w:val="fr-FR"/>
              </w:rPr>
              <w:t xml:space="preserve"> : Quelques personnalités et familles voisines ont pris l’initiative pour libérer les eaux et amener des charges de sable </w:t>
            </w:r>
          </w:p>
        </w:tc>
      </w:tr>
      <w:tr w:rsidR="00A94C0D" w:rsidRPr="00606579" w14:paraId="40B4D306" w14:textId="77777777" w:rsidTr="00A12B72">
        <w:tc>
          <w:tcPr>
            <w:tcW w:w="3120" w:type="dxa"/>
          </w:tcPr>
          <w:p w14:paraId="517C93F3" w14:textId="77777777" w:rsidR="00A94C0D" w:rsidRPr="00A94C0D" w:rsidRDefault="00A94C0D" w:rsidP="00A94C0D">
            <w:pPr>
              <w:jc w:val="both"/>
              <w:rPr>
                <w:rFonts w:ascii="Arial" w:eastAsia="Times New Roman" w:hAnsi="Arial" w:cs="Arial"/>
                <w:b/>
                <w:bCs/>
                <w:lang w:val="fr-FR"/>
              </w:rPr>
            </w:pPr>
            <w:r w:rsidRPr="00A94C0D">
              <w:rPr>
                <w:rFonts w:ascii="Arial" w:eastAsia="Times New Roman" w:hAnsi="Arial" w:cs="Arial"/>
                <w:b/>
                <w:bCs/>
                <w:lang w:val="fr-FR"/>
              </w:rPr>
              <w:t>A quel point, les interventions des autorités administratives et/ou communales ou de la société civile pour /limiter / traiter l’impact ; étaient-elles efficaces ?</w:t>
            </w:r>
          </w:p>
          <w:p w14:paraId="3344B622"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b/>
                <w:bCs/>
                <w:lang w:val="fr-FR"/>
              </w:rPr>
              <w:t>IXI Pas ou peu efficace ; I_I Efficaces</w:t>
            </w:r>
            <w:r w:rsidRPr="00A94C0D">
              <w:rPr>
                <w:rFonts w:ascii="Arial" w:eastAsia="Times New Roman" w:hAnsi="Arial" w:cs="Arial"/>
                <w:b/>
                <w:bCs/>
                <w:lang w:val="fr-FR"/>
              </w:rPr>
              <w:tab/>
              <w:t>I_I Très efficaces</w:t>
            </w:r>
          </w:p>
        </w:tc>
        <w:tc>
          <w:tcPr>
            <w:tcW w:w="7229" w:type="dxa"/>
          </w:tcPr>
          <w:p w14:paraId="6E0BFC8F"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Intervention au jour le jour, pas de stratégie pérenne, malgré l’élan de solidarité ;</w:t>
            </w:r>
          </w:p>
          <w:p w14:paraId="5CE4DB5B"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Pas efficace (5 fois)</w:t>
            </w:r>
          </w:p>
          <w:p w14:paraId="52C010FE"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Efficace (6)</w:t>
            </w:r>
          </w:p>
          <w:p w14:paraId="2D58BF6F"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Très efficaces (3 fois)</w:t>
            </w:r>
          </w:p>
        </w:tc>
      </w:tr>
      <w:tr w:rsidR="00A94C0D" w:rsidRPr="00606579" w14:paraId="7BCBAA99" w14:textId="77777777" w:rsidTr="00A12B72">
        <w:tc>
          <w:tcPr>
            <w:tcW w:w="3120" w:type="dxa"/>
          </w:tcPr>
          <w:p w14:paraId="741074E1" w14:textId="77777777" w:rsidR="00A94C0D" w:rsidRPr="00A94C0D" w:rsidRDefault="00A94C0D" w:rsidP="00A94C0D">
            <w:pPr>
              <w:jc w:val="both"/>
              <w:rPr>
                <w:rFonts w:ascii="Arial" w:eastAsia="Times New Roman" w:hAnsi="Arial" w:cs="Arial"/>
                <w:b/>
                <w:bCs/>
                <w:lang w:val="fr-FR"/>
              </w:rPr>
            </w:pPr>
            <w:r w:rsidRPr="00A94C0D">
              <w:rPr>
                <w:rFonts w:ascii="Arial" w:eastAsia="Times New Roman" w:hAnsi="Arial" w:cs="Arial"/>
                <w:b/>
                <w:bCs/>
                <w:lang w:val="fr-FR"/>
              </w:rPr>
              <w:t>Quels étaient les impacts positifs sur l’environnement, votre cadre de vie, ou votre vie sociale des interventions des autorités administratives et/ou communales ?</w:t>
            </w:r>
          </w:p>
        </w:tc>
        <w:tc>
          <w:tcPr>
            <w:tcW w:w="7229" w:type="dxa"/>
          </w:tcPr>
          <w:p w14:paraId="3660C490"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Elan de solidarité pendant la 1</w:t>
            </w:r>
            <w:r w:rsidRPr="00A94C0D">
              <w:rPr>
                <w:rFonts w:ascii="Arial" w:eastAsia="Times New Roman" w:hAnsi="Arial" w:cs="Arial"/>
                <w:vertAlign w:val="superscript"/>
                <w:lang w:val="fr-FR"/>
              </w:rPr>
              <w:t>ère</w:t>
            </w:r>
            <w:r w:rsidRPr="00A94C0D">
              <w:rPr>
                <w:rFonts w:ascii="Arial" w:eastAsia="Times New Roman" w:hAnsi="Arial" w:cs="Arial"/>
                <w:lang w:val="fr-FR"/>
              </w:rPr>
              <w:t xml:space="preserve"> phase ;</w:t>
            </w:r>
          </w:p>
          <w:p w14:paraId="3961A6A6"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Des herbes repoussent au profit des animaux ;</w:t>
            </w:r>
          </w:p>
          <w:p w14:paraId="7242FC14"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Retour de familles à leurs domiciles ;</w:t>
            </w:r>
          </w:p>
          <w:p w14:paraId="0ECD79F0"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Reprises d’activités économiques (blanchisseurs, boucheries, etc.)</w:t>
            </w:r>
          </w:p>
        </w:tc>
      </w:tr>
      <w:tr w:rsidR="00A94C0D" w:rsidRPr="00606579" w14:paraId="03F99C9D" w14:textId="77777777" w:rsidTr="00A12B72">
        <w:tc>
          <w:tcPr>
            <w:tcW w:w="3120" w:type="dxa"/>
          </w:tcPr>
          <w:p w14:paraId="4F5CBB8C"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b/>
                <w:bCs/>
                <w:lang w:val="fr-FR"/>
              </w:rPr>
              <w:t>Quels étaient les impacts négatifs sur l’environnement votre cadre de vie, ou votre vie sociale des interventions des autorités administratives et/ou communales ?</w:t>
            </w:r>
          </w:p>
        </w:tc>
        <w:tc>
          <w:tcPr>
            <w:tcW w:w="7229" w:type="dxa"/>
          </w:tcPr>
          <w:p w14:paraId="3393CF63"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Accumulation des impacts, déchets liquides et solides ;</w:t>
            </w:r>
          </w:p>
          <w:p w14:paraId="4887E786"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Fosses versées dans les rues et parfois maisons environnantes : danger sur l’environnement ;</w:t>
            </w:r>
          </w:p>
          <w:p w14:paraId="20C9E25D"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Détérioration du cadre de vie (santé, hygiène, économique)</w:t>
            </w:r>
          </w:p>
          <w:p w14:paraId="7BFDC5B9"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l’enclavement, difficultés d’accès aux marchés et surtout l’intervention des autorités comme pompiers, police) ;</w:t>
            </w:r>
          </w:p>
          <w:p w14:paraId="51975666" w14:textId="77777777" w:rsidR="00A94C0D" w:rsidRPr="00A94C0D" w:rsidRDefault="00A94C0D" w:rsidP="00A94C0D">
            <w:pPr>
              <w:numPr>
                <w:ilvl w:val="0"/>
                <w:numId w:val="74"/>
              </w:numPr>
              <w:ind w:left="174" w:hanging="174"/>
              <w:contextualSpacing/>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t>Naissance d’une multitude d’herbes typhon qui couvre tous les espaces entre à l’intérieur de maisons (Problèmes de santé et d’insécurité, les voleurs se cachent dans les typhons</w:t>
            </w:r>
          </w:p>
          <w:p w14:paraId="35DA5B33" w14:textId="77777777" w:rsidR="00A94C0D" w:rsidRPr="00A94C0D" w:rsidRDefault="00A94C0D" w:rsidP="00A94C0D">
            <w:pPr>
              <w:numPr>
                <w:ilvl w:val="0"/>
                <w:numId w:val="74"/>
              </w:numPr>
              <w:ind w:left="174" w:hanging="174"/>
              <w:contextualSpacing/>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t>Construction des maisons (quand elles existent) sont très fragiles</w:t>
            </w:r>
          </w:p>
          <w:p w14:paraId="14E98CB2" w14:textId="77777777" w:rsidR="00A94C0D" w:rsidRPr="00A94C0D" w:rsidRDefault="00A94C0D" w:rsidP="00A94C0D">
            <w:pPr>
              <w:numPr>
                <w:ilvl w:val="0"/>
                <w:numId w:val="74"/>
              </w:numPr>
              <w:ind w:left="174" w:hanging="174"/>
              <w:contextualSpacing/>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t>Dans certains quartiers de Dar Naim, la terre noire (nappe souterraine</w:t>
            </w:r>
            <w:r w:rsidRPr="00A94C0D">
              <w:rPr>
                <w:rFonts w:ascii="Arial" w:eastAsia="Times New Roman" w:hAnsi="Arial" w:cs="Arial"/>
                <w:kern w:val="2"/>
                <w:rtl/>
                <w:lang w:val="fr-FR"/>
                <w14:ligatures w14:val="standardContextual"/>
              </w:rPr>
              <w:t>ة</w:t>
            </w:r>
            <w:r w:rsidRPr="00A94C0D">
              <w:rPr>
                <w:rFonts w:ascii="Arial" w:eastAsia="Times New Roman" w:hAnsi="Arial" w:cs="Arial"/>
                <w:kern w:val="2"/>
                <w:lang w:val="fr-FR"/>
                <w14:ligatures w14:val="standardContextual"/>
              </w:rPr>
              <w:t>) se trouvent à moins de 3 mètres</w:t>
            </w:r>
          </w:p>
          <w:p w14:paraId="5EC741FC" w14:textId="77777777" w:rsidR="00A94C0D" w:rsidRPr="00A94C0D" w:rsidRDefault="00A94C0D" w:rsidP="00A94C0D">
            <w:pPr>
              <w:numPr>
                <w:ilvl w:val="0"/>
                <w:numId w:val="74"/>
              </w:numPr>
              <w:ind w:left="174" w:hanging="174"/>
              <w:contextualSpacing/>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t>Problèmes environnementaux : quand les machines deviennent usées, plus de gasoil est utilisé </w:t>
            </w:r>
          </w:p>
          <w:p w14:paraId="1D3B38AA" w14:textId="77777777" w:rsidR="00A94C0D" w:rsidRPr="00A94C0D" w:rsidRDefault="00A94C0D" w:rsidP="00A94C0D">
            <w:pPr>
              <w:numPr>
                <w:ilvl w:val="0"/>
                <w:numId w:val="74"/>
              </w:numPr>
              <w:ind w:left="174" w:hanging="174"/>
              <w:contextualSpacing/>
              <w:rPr>
                <w:rFonts w:ascii="Arial" w:eastAsia="Times New Roman" w:hAnsi="Arial" w:cs="Arial"/>
                <w:lang w:val="fr-FR"/>
              </w:rPr>
            </w:pPr>
            <w:r w:rsidRPr="00A94C0D">
              <w:rPr>
                <w:rFonts w:ascii="Arial" w:eastAsia="Times New Roman" w:hAnsi="Arial" w:cs="Arial"/>
                <w:kern w:val="2"/>
                <w:lang w:val="fr-FR"/>
                <w14:ligatures w14:val="standardContextual"/>
              </w:rPr>
              <w:lastRenderedPageBreak/>
              <w:t xml:space="preserve">Les fosses restent ouvertes après le pompage des eaux entraine les maladies hivernales </w:t>
            </w:r>
          </w:p>
        </w:tc>
      </w:tr>
      <w:tr w:rsidR="00A94C0D" w:rsidRPr="00606579" w14:paraId="19FA128B" w14:textId="77777777" w:rsidTr="00A12B72">
        <w:tc>
          <w:tcPr>
            <w:tcW w:w="3120" w:type="dxa"/>
          </w:tcPr>
          <w:p w14:paraId="19F9F81F" w14:textId="77777777" w:rsidR="00A94C0D" w:rsidRPr="00323B5C" w:rsidRDefault="00A94C0D" w:rsidP="00A94C0D">
            <w:pPr>
              <w:jc w:val="both"/>
              <w:rPr>
                <w:rFonts w:ascii="Arial" w:eastAsia="Times New Roman" w:hAnsi="Arial" w:cs="Arial"/>
                <w:b/>
                <w:bCs/>
                <w:lang w:val="fr-FR"/>
              </w:rPr>
            </w:pPr>
          </w:p>
          <w:p w14:paraId="25B082DF" w14:textId="77777777" w:rsidR="00A94C0D" w:rsidRPr="00323B5C" w:rsidRDefault="00A94C0D" w:rsidP="00A94C0D">
            <w:pPr>
              <w:jc w:val="both"/>
              <w:rPr>
                <w:rFonts w:ascii="Arial" w:eastAsia="Times New Roman" w:hAnsi="Arial" w:cs="Arial"/>
                <w:b/>
                <w:bCs/>
                <w:lang w:val="fr-FR"/>
              </w:rPr>
            </w:pPr>
          </w:p>
          <w:p w14:paraId="7F997508" w14:textId="77777777" w:rsidR="00A94C0D" w:rsidRPr="00323B5C" w:rsidRDefault="00A94C0D" w:rsidP="00A94C0D">
            <w:pPr>
              <w:jc w:val="both"/>
              <w:rPr>
                <w:rFonts w:ascii="Arial" w:eastAsia="Times New Roman" w:hAnsi="Arial" w:cs="Arial"/>
                <w:b/>
                <w:bCs/>
                <w:lang w:val="fr-FR"/>
              </w:rPr>
            </w:pPr>
          </w:p>
          <w:p w14:paraId="3D2BB3CF" w14:textId="77777777" w:rsidR="00A94C0D" w:rsidRPr="00323B5C" w:rsidRDefault="00A94C0D" w:rsidP="00A94C0D">
            <w:pPr>
              <w:jc w:val="both"/>
              <w:rPr>
                <w:rFonts w:ascii="Arial" w:eastAsia="Times New Roman" w:hAnsi="Arial" w:cs="Arial"/>
                <w:b/>
                <w:bCs/>
                <w:lang w:val="fr-FR"/>
              </w:rPr>
            </w:pPr>
          </w:p>
          <w:p w14:paraId="509DE86F" w14:textId="77777777" w:rsidR="00A94C0D" w:rsidRPr="00A94C0D" w:rsidRDefault="00A94C0D" w:rsidP="00A94C0D">
            <w:pPr>
              <w:jc w:val="both"/>
              <w:rPr>
                <w:rFonts w:ascii="Arial" w:eastAsia="Times New Roman" w:hAnsi="Arial" w:cs="Arial"/>
                <w:b/>
                <w:bCs/>
                <w:lang w:val="fr-FR"/>
              </w:rPr>
            </w:pPr>
            <w:r w:rsidRPr="00A94C0D">
              <w:rPr>
                <w:rFonts w:ascii="Arial" w:eastAsia="Times New Roman" w:hAnsi="Arial" w:cs="Arial"/>
                <w:b/>
                <w:bCs/>
                <w:lang w:val="fr-FR"/>
              </w:rPr>
              <w:t>Qu’est-ce que vous aimeriez modifier, améliorer, ou supprimer dans les mesures d’interventions des autorités et leurs partenaires ?</w:t>
            </w:r>
          </w:p>
        </w:tc>
        <w:tc>
          <w:tcPr>
            <w:tcW w:w="7229" w:type="dxa"/>
          </w:tcPr>
          <w:p w14:paraId="54EADB2A" w14:textId="77777777" w:rsidR="00A94C0D" w:rsidRPr="00A94C0D" w:rsidRDefault="00A94C0D" w:rsidP="00A94C0D">
            <w:pPr>
              <w:numPr>
                <w:ilvl w:val="0"/>
                <w:numId w:val="73"/>
              </w:numPr>
              <w:ind w:left="175" w:hanging="175"/>
              <w:contextualSpacing/>
              <w:jc w:val="both"/>
              <w:rPr>
                <w:rFonts w:ascii="Arial" w:eastAsia="Times New Roman" w:hAnsi="Arial" w:cs="Arial"/>
                <w:lang w:val="fr-FR"/>
              </w:rPr>
            </w:pPr>
            <w:r w:rsidRPr="00A94C0D">
              <w:rPr>
                <w:rFonts w:ascii="Arial" w:eastAsia="Times New Roman" w:hAnsi="Arial" w:cs="Arial"/>
                <w:b/>
                <w:bCs/>
                <w:lang w:val="fr-FR"/>
              </w:rPr>
              <w:t>Modifier</w:t>
            </w:r>
            <w:r w:rsidRPr="00A94C0D">
              <w:rPr>
                <w:rFonts w:ascii="Arial" w:eastAsia="Times New Roman" w:hAnsi="Arial" w:cs="Arial"/>
                <w:lang w:val="fr-FR"/>
              </w:rPr>
              <w:t xml:space="preserve"> : Amener ONAS à faire un entretien du circuit d’assainissement/évacuation des eaux de pluies ; Organiser des campagnes de sensibilisation des populations avant l’hivernage ; institutionnaliser la coordination ; assurer une meilleure coordination/complémentarité ; devancer la période hivernale à travers des actions de prévention, à travers </w:t>
            </w:r>
            <w:r w:rsidRPr="00A94C0D">
              <w:rPr>
                <w:rFonts w:ascii="Arial" w:eastAsia="Times New Roman" w:hAnsi="Arial" w:cs="Arial"/>
                <w:b/>
                <w:bCs/>
                <w:lang w:val="fr-FR"/>
              </w:rPr>
              <w:t>un recensement général des populations qui habitent dans des places qui souffrent plus des pluies</w:t>
            </w:r>
            <w:r w:rsidRPr="00A94C0D">
              <w:rPr>
                <w:rFonts w:ascii="Arial" w:eastAsia="Times New Roman" w:hAnsi="Arial" w:cs="Arial"/>
                <w:lang w:val="fr-FR"/>
              </w:rPr>
              <w:t> ;</w:t>
            </w:r>
          </w:p>
          <w:p w14:paraId="50E6C93A" w14:textId="77777777" w:rsidR="00A94C0D" w:rsidRPr="00A94C0D" w:rsidRDefault="00A94C0D" w:rsidP="00A94C0D">
            <w:pPr>
              <w:contextualSpacing/>
              <w:jc w:val="both"/>
              <w:rPr>
                <w:rFonts w:ascii="Arial" w:eastAsia="Times New Roman" w:hAnsi="Arial" w:cs="Arial"/>
                <w:lang w:val="fr-FR"/>
              </w:rPr>
            </w:pPr>
          </w:p>
          <w:p w14:paraId="40C29049" w14:textId="77777777" w:rsidR="00A94C0D" w:rsidRPr="00A94C0D" w:rsidRDefault="00A94C0D" w:rsidP="00A94C0D">
            <w:pPr>
              <w:numPr>
                <w:ilvl w:val="0"/>
                <w:numId w:val="73"/>
              </w:numPr>
              <w:ind w:left="175" w:hanging="175"/>
              <w:contextualSpacing/>
              <w:jc w:val="both"/>
              <w:rPr>
                <w:rFonts w:ascii="Arial" w:eastAsia="Times New Roman" w:hAnsi="Arial" w:cs="Arial"/>
                <w:lang w:val="fr-FR"/>
              </w:rPr>
            </w:pPr>
            <w:r w:rsidRPr="00A94C0D">
              <w:rPr>
                <w:rFonts w:ascii="Arial" w:eastAsia="Times New Roman" w:hAnsi="Arial" w:cs="Arial"/>
                <w:b/>
                <w:bCs/>
                <w:lang w:val="fr-FR"/>
              </w:rPr>
              <w:t>Améliorer</w:t>
            </w:r>
            <w:r w:rsidRPr="00A94C0D">
              <w:rPr>
                <w:rFonts w:ascii="Arial" w:eastAsia="Times New Roman" w:hAnsi="Arial" w:cs="Arial"/>
                <w:lang w:val="fr-FR"/>
              </w:rPr>
              <w:t xml:space="preserve"> : Le système de conception des fosses septiques ; le système d’intervention de façon globale en responsabilisant les populations dans la gestion des eaux de pluies ; Le système d’assainissement en créant des centres de collecte et de traitement des eaux usées ; Améliorer les infrastructures et l’évacuation des eaux ; Mise en place d’une solution durable qui permet d’évacuer les eaux pluviales par le raccordement des quartiers au réseau pluvial de l’ONAS et de renforcer les structures en charge de lutte contre les inondations et de les équiper d’avantage des moyens sophistiqués pour leurs permettre de réagir rapidement et efficacement </w:t>
            </w:r>
          </w:p>
          <w:p w14:paraId="03260EAC" w14:textId="77777777" w:rsidR="00A94C0D" w:rsidRPr="00A94C0D" w:rsidRDefault="00A94C0D" w:rsidP="00A94C0D">
            <w:pPr>
              <w:jc w:val="both"/>
              <w:rPr>
                <w:rFonts w:ascii="Arial" w:eastAsia="Times New Roman" w:hAnsi="Arial" w:cs="Arial"/>
                <w:lang w:val="fr-FR"/>
              </w:rPr>
            </w:pPr>
          </w:p>
          <w:p w14:paraId="660DA144" w14:textId="77777777" w:rsidR="00A94C0D" w:rsidRPr="00A94C0D" w:rsidRDefault="00A94C0D" w:rsidP="00A94C0D">
            <w:pPr>
              <w:numPr>
                <w:ilvl w:val="0"/>
                <w:numId w:val="73"/>
              </w:numPr>
              <w:ind w:left="175" w:hanging="175"/>
              <w:contextualSpacing/>
              <w:jc w:val="both"/>
              <w:rPr>
                <w:rFonts w:ascii="Arial" w:eastAsia="Times New Roman" w:hAnsi="Arial" w:cs="Arial"/>
                <w:lang w:val="fr-FR"/>
              </w:rPr>
            </w:pPr>
            <w:r w:rsidRPr="00A94C0D">
              <w:rPr>
                <w:rFonts w:ascii="Arial" w:eastAsia="Times New Roman" w:hAnsi="Arial" w:cs="Arial"/>
                <w:b/>
                <w:bCs/>
                <w:lang w:val="fr-FR"/>
              </w:rPr>
              <w:t xml:space="preserve">Supprimer : </w:t>
            </w:r>
            <w:r w:rsidRPr="00A94C0D">
              <w:rPr>
                <w:rFonts w:ascii="Arial" w:eastAsia="Times New Roman" w:hAnsi="Arial" w:cs="Arial"/>
                <w:lang w:val="fr-FR"/>
              </w:rPr>
              <w:t>Occupation des écoles en créant des centres d’accueil temporaires ; Supprimer</w:t>
            </w:r>
            <w:r w:rsidRPr="00A94C0D">
              <w:rPr>
                <w:rFonts w:ascii="Arial" w:eastAsia="Times New Roman" w:hAnsi="Arial" w:cs="Arial"/>
                <w:u w:val="single"/>
                <w:lang w:val="fr-FR"/>
              </w:rPr>
              <w:t xml:space="preserve"> l’électricité</w:t>
            </w:r>
            <w:r w:rsidRPr="00A94C0D">
              <w:rPr>
                <w:rFonts w:ascii="Arial" w:eastAsia="Times New Roman" w:hAnsi="Arial" w:cs="Arial"/>
                <w:lang w:val="fr-FR"/>
              </w:rPr>
              <w:t xml:space="preserve"> dans ces zones touchées avant la pluie et leur favoriser un assainissement sanitaire ;</w:t>
            </w:r>
          </w:p>
          <w:p w14:paraId="33F0A42B" w14:textId="77777777" w:rsidR="00A94C0D" w:rsidRPr="00A94C0D" w:rsidRDefault="00A94C0D" w:rsidP="00A94C0D">
            <w:pPr>
              <w:jc w:val="both"/>
              <w:rPr>
                <w:rFonts w:ascii="Arial" w:eastAsia="Times New Roman" w:hAnsi="Arial" w:cs="Arial"/>
                <w:lang w:val="fr-FR"/>
              </w:rPr>
            </w:pPr>
          </w:p>
          <w:p w14:paraId="31D6D6C5"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Rec : Rassembler les eaux de pluie pour les utiliser dans l’agriculture</w:t>
            </w:r>
          </w:p>
        </w:tc>
      </w:tr>
      <w:tr w:rsidR="00A94C0D" w:rsidRPr="00606579" w14:paraId="5F339104" w14:textId="77777777" w:rsidTr="00A12B72">
        <w:tc>
          <w:tcPr>
            <w:tcW w:w="3120" w:type="dxa"/>
          </w:tcPr>
          <w:p w14:paraId="29A62335" w14:textId="77777777" w:rsidR="00A94C0D" w:rsidRPr="00A94C0D" w:rsidRDefault="00A94C0D" w:rsidP="00A94C0D">
            <w:pPr>
              <w:jc w:val="both"/>
              <w:rPr>
                <w:rFonts w:ascii="Arial" w:eastAsia="Times New Roman" w:hAnsi="Arial" w:cs="Arial"/>
                <w:b/>
                <w:bCs/>
                <w:lang w:val="fr-FR"/>
              </w:rPr>
            </w:pPr>
            <w:r w:rsidRPr="00A94C0D">
              <w:rPr>
                <w:rFonts w:ascii="Arial" w:eastAsia="Times New Roman" w:hAnsi="Arial" w:cs="Arial"/>
                <w:b/>
                <w:bCs/>
                <w:lang w:val="fr-FR"/>
              </w:rPr>
              <w:t xml:space="preserve">Quel est le rôle que vous voudriez bien jouer comme partenaire ou particulier dans les mesures d’intervention futures ? </w:t>
            </w:r>
          </w:p>
        </w:tc>
        <w:tc>
          <w:tcPr>
            <w:tcW w:w="7229" w:type="dxa"/>
          </w:tcPr>
          <w:p w14:paraId="65A17162"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Contribution à l’atténuation des impacts des inondations ;</w:t>
            </w:r>
          </w:p>
          <w:p w14:paraId="7D87A13A"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Soutenir les efforts de l’état techniquement et financièrement et assister les structures de ripostes par l’encadrement et l’entrainement sur la gestion des catastrophes naturelles (ONAS) ;</w:t>
            </w:r>
          </w:p>
          <w:p w14:paraId="57412C19" w14:textId="77777777" w:rsidR="00A94C0D" w:rsidRPr="00A94C0D" w:rsidRDefault="00A94C0D" w:rsidP="00A94C0D">
            <w:pPr>
              <w:rPr>
                <w:rFonts w:ascii="Arial" w:eastAsia="Times New Roman" w:hAnsi="Arial" w:cs="Arial"/>
                <w:lang w:val="fr-FR"/>
              </w:rPr>
            </w:pPr>
            <w:r w:rsidRPr="00A94C0D">
              <w:rPr>
                <w:rFonts w:ascii="Arial" w:eastAsia="Times New Roman" w:hAnsi="Arial" w:cs="Arial"/>
                <w:lang w:val="fr-FR"/>
              </w:rPr>
              <w:t>- Être le point focal dans le quartier ;</w:t>
            </w:r>
          </w:p>
          <w:p w14:paraId="7A45A900"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Etablir une base de données qui détermine les familles plus touchées, et préparer un quartier pour les abriter ;</w:t>
            </w:r>
          </w:p>
          <w:p w14:paraId="5D7150BF"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Vider toutes les fosses avant la pluie, pour éviter de se mêler avec l’eau de pluie/courante.</w:t>
            </w:r>
          </w:p>
        </w:tc>
      </w:tr>
      <w:tr w:rsidR="00A94C0D" w:rsidRPr="00606579" w14:paraId="7B136E24" w14:textId="77777777" w:rsidTr="00A12B72">
        <w:tc>
          <w:tcPr>
            <w:tcW w:w="3120" w:type="dxa"/>
          </w:tcPr>
          <w:p w14:paraId="584F3A4B" w14:textId="77777777" w:rsidR="00A94C0D" w:rsidRPr="00A94C0D" w:rsidRDefault="00A94C0D" w:rsidP="00A94C0D">
            <w:pPr>
              <w:jc w:val="both"/>
              <w:rPr>
                <w:rFonts w:ascii="Arial" w:eastAsia="Times New Roman" w:hAnsi="Arial" w:cs="Arial"/>
                <w:b/>
                <w:bCs/>
                <w:lang w:val="fr-FR"/>
              </w:rPr>
            </w:pPr>
            <w:r w:rsidRPr="00A94C0D">
              <w:rPr>
                <w:rFonts w:ascii="Arial" w:eastAsia="Times New Roman" w:hAnsi="Arial" w:cs="Arial"/>
                <w:b/>
                <w:bCs/>
                <w:lang w:val="fr-FR"/>
              </w:rPr>
              <w:t>Quelles sont les mesures que vous préconiserez pour prévenir ou limiter les dégâts pouvant être causées au cours des hivernages prochains ?</w:t>
            </w:r>
          </w:p>
          <w:p w14:paraId="727C220A" w14:textId="77777777" w:rsidR="00A94C0D" w:rsidRPr="00A94C0D" w:rsidRDefault="00A94C0D" w:rsidP="00A94C0D">
            <w:pPr>
              <w:jc w:val="both"/>
              <w:rPr>
                <w:rFonts w:ascii="Arial" w:eastAsia="Times New Roman" w:hAnsi="Arial" w:cs="Arial"/>
                <w:lang w:val="fr-FR"/>
              </w:rPr>
            </w:pPr>
          </w:p>
        </w:tc>
        <w:tc>
          <w:tcPr>
            <w:tcW w:w="7229" w:type="dxa"/>
          </w:tcPr>
          <w:p w14:paraId="1F32CED3"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Respecter les plans directeurs précisant les zones inondables (voir études) ;</w:t>
            </w:r>
          </w:p>
          <w:p w14:paraId="7B352B6C" w14:textId="77777777" w:rsidR="00A94C0D" w:rsidRPr="00A94C0D" w:rsidRDefault="00A94C0D" w:rsidP="00A94C0D">
            <w:pPr>
              <w:numPr>
                <w:ilvl w:val="0"/>
                <w:numId w:val="70"/>
              </w:numPr>
              <w:ind w:left="0"/>
              <w:contextualSpacing/>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t>- Eviter le recasement des populations dans les zones inondables (zones basse)</w:t>
            </w:r>
          </w:p>
          <w:p w14:paraId="41CFC5F8" w14:textId="77777777" w:rsidR="00A94C0D" w:rsidRPr="00A94C0D" w:rsidRDefault="00A94C0D" w:rsidP="00A94C0D">
            <w:pPr>
              <w:numPr>
                <w:ilvl w:val="0"/>
                <w:numId w:val="70"/>
              </w:numPr>
              <w:ind w:left="0"/>
              <w:contextualSpacing/>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t>Raccorder les quartiers dans les zones basses au réseau d’évacuation des eaux pluviales</w:t>
            </w:r>
          </w:p>
          <w:p w14:paraId="5AEA9F1F" w14:textId="77777777" w:rsidR="00A94C0D" w:rsidRPr="00A94C0D" w:rsidRDefault="00A94C0D" w:rsidP="00A94C0D">
            <w:pPr>
              <w:numPr>
                <w:ilvl w:val="0"/>
                <w:numId w:val="70"/>
              </w:numPr>
              <w:ind w:left="0"/>
              <w:contextualSpacing/>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t>- Protéger les zones basses loin du réseau par des digues de protection</w:t>
            </w:r>
          </w:p>
          <w:p w14:paraId="75E754E8" w14:textId="77777777" w:rsidR="00A94C0D" w:rsidRPr="00A94C0D" w:rsidRDefault="00A94C0D" w:rsidP="00A94C0D">
            <w:pPr>
              <w:numPr>
                <w:ilvl w:val="0"/>
                <w:numId w:val="70"/>
              </w:numPr>
              <w:ind w:left="0"/>
              <w:contextualSpacing/>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t>- Développer un système efficace d’alerte contre les inondations (prévision météo fiables)</w:t>
            </w:r>
          </w:p>
          <w:p w14:paraId="46B130A8" w14:textId="77777777" w:rsidR="00A94C0D" w:rsidRPr="00A94C0D" w:rsidRDefault="00A94C0D" w:rsidP="00A94C0D">
            <w:pPr>
              <w:numPr>
                <w:ilvl w:val="0"/>
                <w:numId w:val="70"/>
              </w:numPr>
              <w:ind w:left="0"/>
              <w:contextualSpacing/>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t>- Renforcer les capacités des structures de ripostes (ONAS, protection civil, mairie etc.)</w:t>
            </w:r>
          </w:p>
          <w:p w14:paraId="16A477EC" w14:textId="77777777" w:rsidR="00A94C0D" w:rsidRPr="00A94C0D" w:rsidRDefault="00A94C0D" w:rsidP="00A94C0D">
            <w:pPr>
              <w:numPr>
                <w:ilvl w:val="0"/>
                <w:numId w:val="70"/>
              </w:numPr>
              <w:ind w:left="0"/>
              <w:contextualSpacing/>
              <w:rPr>
                <w:rFonts w:ascii="Arial" w:eastAsia="Times New Roman" w:hAnsi="Arial" w:cs="Arial"/>
                <w:kern w:val="2"/>
                <w:lang w:val="fr-FR"/>
                <w14:ligatures w14:val="standardContextual"/>
              </w:rPr>
            </w:pPr>
            <w:r w:rsidRPr="00A94C0D">
              <w:rPr>
                <w:rFonts w:ascii="Arial" w:eastAsia="Times New Roman" w:hAnsi="Arial" w:cs="Arial"/>
                <w:kern w:val="2"/>
                <w:lang w:val="fr-FR"/>
                <w14:ligatures w14:val="standardContextual"/>
              </w:rPr>
              <w:lastRenderedPageBreak/>
              <w:t xml:space="preserve">- Sensibiliser les populations sur les effets du changement climatiques et risques des inondations </w:t>
            </w:r>
          </w:p>
          <w:p w14:paraId="3E9958E0"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xml:space="preserve">- Multiplier les camions citernes et autres équipements afin de permettre à l’ONAS de se déployer dans tous les zones inondables </w:t>
            </w:r>
          </w:p>
          <w:p w14:paraId="1BF34F6F"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Evacuer les ordures ;</w:t>
            </w:r>
          </w:p>
          <w:p w14:paraId="603B28CB"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Assurer des règles d’hygiène ;</w:t>
            </w:r>
          </w:p>
          <w:p w14:paraId="5898DAEC"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Empêcher le lancement les ordures dans les places publiques.</w:t>
            </w:r>
          </w:p>
        </w:tc>
      </w:tr>
      <w:tr w:rsidR="00A94C0D" w:rsidRPr="00606579" w14:paraId="6870E797" w14:textId="77777777" w:rsidTr="00A12B72">
        <w:tc>
          <w:tcPr>
            <w:tcW w:w="3120" w:type="dxa"/>
          </w:tcPr>
          <w:p w14:paraId="33755630"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b/>
                <w:bCs/>
                <w:lang w:val="fr-FR"/>
              </w:rPr>
              <w:t>Les mesures que vous préconiserez auront-elles un impact sur l’environnement ?</w:t>
            </w:r>
          </w:p>
        </w:tc>
        <w:tc>
          <w:tcPr>
            <w:tcW w:w="7229" w:type="dxa"/>
          </w:tcPr>
          <w:p w14:paraId="377833B3"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Un impact certes positif, si les eaux seront rejetées dans des sites appropriés ou évacuées par le réseau ;</w:t>
            </w:r>
          </w:p>
          <w:p w14:paraId="19641FB7"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Oui, impact positif car ils peuvent être utilisés pour des besoins de l’agriculture ;</w:t>
            </w:r>
          </w:p>
          <w:p w14:paraId="3121601C" w14:textId="77777777" w:rsidR="00A94C0D" w:rsidRPr="00A94C0D" w:rsidRDefault="00A94C0D" w:rsidP="00A94C0D">
            <w:pPr>
              <w:rPr>
                <w:rFonts w:ascii="Arial" w:eastAsia="Times New Roman" w:hAnsi="Arial" w:cs="Arial"/>
                <w:lang w:val="fr-FR"/>
              </w:rPr>
            </w:pPr>
            <w:r w:rsidRPr="00A94C0D">
              <w:rPr>
                <w:rFonts w:ascii="Arial" w:eastAsia="Times New Roman" w:hAnsi="Arial" w:cs="Arial"/>
                <w:lang w:val="fr-FR"/>
              </w:rPr>
              <w:t xml:space="preserve">- Oui, impact négatif sur l’environnement : utilisation de vieilles machines (camions, tuyauterie, canaux) ; </w:t>
            </w:r>
          </w:p>
        </w:tc>
      </w:tr>
      <w:tr w:rsidR="00A94C0D" w:rsidRPr="00606579" w14:paraId="78B41C2C" w14:textId="77777777" w:rsidTr="00A12B72">
        <w:tc>
          <w:tcPr>
            <w:tcW w:w="3120" w:type="dxa"/>
          </w:tcPr>
          <w:p w14:paraId="4E716864"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b/>
                <w:bCs/>
                <w:lang w:val="fr-FR"/>
              </w:rPr>
              <w:t>Pensez-vous que la réalisation de travaux telle que les digues et diguettes ou rigole auront un impact (positif ou négatif) sur l’environnement ?</w:t>
            </w:r>
          </w:p>
        </w:tc>
        <w:tc>
          <w:tcPr>
            <w:tcW w:w="7229" w:type="dxa"/>
          </w:tcPr>
          <w:p w14:paraId="6FBEAAAD"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Sans entretien elle présente un risque environnemental ;</w:t>
            </w:r>
          </w:p>
          <w:p w14:paraId="00A6B3B3"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Sans respect des zones d’habitation fiable, elle présente un risque environnemental ;</w:t>
            </w:r>
          </w:p>
          <w:p w14:paraId="16488F74"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xml:space="preserve">- Compte tenu des risques causés par les inondations, la réalisation de digues ou rigoles dans les zones ciblées est à mettre en balance avec d’éventuels effets environnementaux limités ; </w:t>
            </w:r>
          </w:p>
        </w:tc>
      </w:tr>
      <w:tr w:rsidR="00A94C0D" w:rsidRPr="00606579" w14:paraId="6F2E331B" w14:textId="77777777" w:rsidTr="00A12B72">
        <w:tc>
          <w:tcPr>
            <w:tcW w:w="3120" w:type="dxa"/>
          </w:tcPr>
          <w:p w14:paraId="30A9B0D2" w14:textId="77777777" w:rsidR="00A94C0D" w:rsidRPr="00A94C0D" w:rsidRDefault="00A94C0D" w:rsidP="00A94C0D">
            <w:pPr>
              <w:jc w:val="both"/>
              <w:rPr>
                <w:rFonts w:ascii="Arial" w:eastAsia="Times New Roman" w:hAnsi="Arial" w:cs="Arial"/>
                <w:b/>
                <w:bCs/>
                <w:lang w:val="fr-FR"/>
              </w:rPr>
            </w:pPr>
            <w:r w:rsidRPr="00A94C0D">
              <w:rPr>
                <w:rFonts w:ascii="Arial" w:eastAsia="Times New Roman" w:hAnsi="Arial" w:cs="Arial"/>
                <w:b/>
                <w:bCs/>
                <w:lang w:val="fr-FR"/>
              </w:rPr>
              <w:t>Pensez-vous que l’utilisation des motopompes, camions vidangeurs et Hydro-cureuses auront un impact (positif ou négatif) sur l’environnement ?</w:t>
            </w:r>
          </w:p>
        </w:tc>
        <w:tc>
          <w:tcPr>
            <w:tcW w:w="7229" w:type="dxa"/>
          </w:tcPr>
          <w:p w14:paraId="78F128A6" w14:textId="77777777" w:rsidR="00A94C0D" w:rsidRPr="00A94C0D" w:rsidRDefault="00A94C0D" w:rsidP="00A94C0D">
            <w:pPr>
              <w:rPr>
                <w:rFonts w:ascii="Arial" w:eastAsia="Times New Roman" w:hAnsi="Arial" w:cs="Arial"/>
                <w:lang w:val="fr-FR"/>
              </w:rPr>
            </w:pPr>
            <w:r w:rsidRPr="00A94C0D">
              <w:rPr>
                <w:rFonts w:ascii="Arial" w:eastAsia="Times New Roman" w:hAnsi="Arial" w:cs="Arial"/>
                <w:lang w:val="fr-FR"/>
              </w:rPr>
              <w:t xml:space="preserve">C’est un moyen de traitement et d’évacuation des eaux ; </w:t>
            </w:r>
          </w:p>
          <w:p w14:paraId="56B169A1"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lang w:val="fr-FR"/>
              </w:rPr>
              <w:t>- Le PEJ a été choisi par les autorités pour contribuer à la riposte aux inondations, à cet effet, l’acquisition des camions citernes et pompes au profit de l’ONAS s’avère le meilleur moyen dans l’immédiat en vue de faire face aux effets de l’hivernage prochain</w:t>
            </w:r>
          </w:p>
        </w:tc>
      </w:tr>
    </w:tbl>
    <w:p w14:paraId="5A6B890B" w14:textId="77777777" w:rsidR="00A94C0D" w:rsidRPr="00A94C0D" w:rsidRDefault="00A94C0D" w:rsidP="00A94C0D">
      <w:pPr>
        <w:contextualSpacing/>
        <w:rPr>
          <w:rFonts w:ascii="Arial" w:eastAsia="Calibri" w:hAnsi="Arial" w:cs="Arial"/>
          <w:b/>
          <w:bCs/>
          <w:color w:val="5B9BD5"/>
          <w:lang w:val="fr-FR" w:eastAsia="en-US"/>
        </w:rPr>
      </w:pPr>
    </w:p>
    <w:p w14:paraId="6A755D1C" w14:textId="77777777" w:rsidR="00A94C0D" w:rsidRPr="00A94C0D" w:rsidRDefault="00A94C0D" w:rsidP="00A94C0D">
      <w:pPr>
        <w:contextualSpacing/>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3. RECOMMANDATIONS SPECIFIQUES POUR LE PEJ</w:t>
      </w:r>
    </w:p>
    <w:p w14:paraId="3381ED83" w14:textId="77777777" w:rsidR="00A94C0D" w:rsidRPr="00A94C0D" w:rsidRDefault="00A94C0D" w:rsidP="00A94C0D">
      <w:pPr>
        <w:contextualSpacing/>
        <w:jc w:val="both"/>
        <w:rPr>
          <w:rFonts w:ascii="Arial" w:eastAsia="Calibri" w:hAnsi="Arial" w:cs="Arial"/>
          <w:b/>
          <w:bCs/>
          <w:color w:val="5B9BD5"/>
          <w:lang w:val="fr-FR" w:eastAsia="en-US"/>
        </w:rPr>
      </w:pPr>
    </w:p>
    <w:p w14:paraId="1A819B7A"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Assurer un suivi des activités de l’ONAS ;</w:t>
      </w:r>
    </w:p>
    <w:p w14:paraId="79364579"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Permettre aux ONG la sensibilisation pour pérenniser les actions de l’ONAS ;</w:t>
      </w:r>
    </w:p>
    <w:p w14:paraId="32142EF7"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Acquisition du matériel au profit de l’ONAS dans les meilleurs délais</w:t>
      </w:r>
    </w:p>
    <w:p w14:paraId="4B5A84E2"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Initier un système d’alerte précoce, en fonction des prévisions météo (météo-ONAS-ONG) et un plan de gestion de la crise et de son suivi ;</w:t>
      </w:r>
    </w:p>
    <w:p w14:paraId="6AA8B30E"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Mener des campagnes de sensibilisation auprès des communautés… ;</w:t>
      </w:r>
    </w:p>
    <w:p w14:paraId="64EA21EF"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Assurer un suivi des activités de l’ONAS ;</w:t>
      </w:r>
    </w:p>
    <w:p w14:paraId="0524C5B7"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Mobiliser les ONG pour la sensibilisation et l’accompagnement de l’ONAS ;</w:t>
      </w:r>
    </w:p>
    <w:p w14:paraId="6EC1A291"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 xml:space="preserve">Trouver des solutions pour les problèmes des eaux dans les quartiers, et en bénéficier </w:t>
      </w:r>
    </w:p>
    <w:p w14:paraId="15869182"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Fournir un grand nombre de citernes, camions et pompes et prévoir un quartier pour abriter les familles touchées ;</w:t>
      </w:r>
    </w:p>
    <w:p w14:paraId="6688F361"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Assurer un suivi de la situation des familles dans leur vie quotidienne (santé et hygiène)</w:t>
      </w:r>
    </w:p>
    <w:p w14:paraId="2EEDB132"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Assurer la sensibilisation des populations et les services de la mairie sur l’importance d’assurer une prévention ;</w:t>
      </w:r>
    </w:p>
    <w:p w14:paraId="6FB3A6A6"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Assurer une aide substantielle à l’ONAS, pour lui permettre d’avoir des résultats sur les actions planifiées pour la lutte contre les inondations pour cette année 2023 ;</w:t>
      </w:r>
    </w:p>
    <w:p w14:paraId="5A0D2630"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lastRenderedPageBreak/>
        <w:t>Mettre en place un plan d’intervention bien étudié et bien préparé ;</w:t>
      </w:r>
    </w:p>
    <w:p w14:paraId="457EF141" w14:textId="77777777" w:rsidR="00A94C0D" w:rsidRPr="00A94C0D" w:rsidRDefault="00A94C0D" w:rsidP="00A94C0D">
      <w:pPr>
        <w:numPr>
          <w:ilvl w:val="0"/>
          <w:numId w:val="84"/>
        </w:numPr>
        <w:spacing w:line="276" w:lineRule="auto"/>
        <w:contextualSpacing/>
        <w:jc w:val="both"/>
        <w:rPr>
          <w:rFonts w:ascii="Arial" w:eastAsia="Calibri" w:hAnsi="Arial" w:cs="Arial"/>
          <w:lang w:val="fr-FR" w:eastAsia="en-US"/>
        </w:rPr>
      </w:pPr>
      <w:r w:rsidRPr="00A94C0D">
        <w:rPr>
          <w:rFonts w:ascii="Arial" w:eastAsia="Calibri" w:hAnsi="Arial" w:cs="Arial"/>
          <w:lang w:val="fr-FR" w:eastAsia="en-US"/>
        </w:rPr>
        <w:t>Offrir la possibilité de monter en compétences, et de développer en projet et de mobiliser/réunir les jeunes pour un avenir meilleur.</w:t>
      </w:r>
    </w:p>
    <w:p w14:paraId="31FA2115" w14:textId="77777777" w:rsidR="00A94C0D" w:rsidRPr="00A94C0D" w:rsidRDefault="00A94C0D" w:rsidP="00A94C0D">
      <w:pPr>
        <w:contextualSpacing/>
        <w:jc w:val="both"/>
        <w:rPr>
          <w:rFonts w:ascii="Arial" w:eastAsia="Calibri" w:hAnsi="Arial" w:cs="Arial"/>
          <w:b/>
          <w:bCs/>
          <w:color w:val="5B9BD5"/>
          <w:lang w:val="fr-FR" w:eastAsia="en-US"/>
        </w:rPr>
      </w:pPr>
    </w:p>
    <w:p w14:paraId="63D3EDA1" w14:textId="77777777" w:rsidR="00A94C0D" w:rsidRPr="00A94C0D" w:rsidRDefault="00A94C0D" w:rsidP="00A94C0D">
      <w:pPr>
        <w:contextualSpacing/>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 xml:space="preserve">4. RECOMMANDATIONS GENERALES </w:t>
      </w:r>
    </w:p>
    <w:p w14:paraId="545032DF" w14:textId="77777777" w:rsidR="00A94C0D" w:rsidRPr="00A94C0D" w:rsidRDefault="00A94C0D" w:rsidP="00A94C0D">
      <w:pPr>
        <w:contextualSpacing/>
        <w:jc w:val="both"/>
        <w:rPr>
          <w:rFonts w:ascii="Arial" w:eastAsia="Calibri" w:hAnsi="Arial" w:cs="Arial"/>
          <w:b/>
          <w:bCs/>
          <w:color w:val="5B9BD5"/>
          <w:lang w:val="fr-FR" w:eastAsia="en-US"/>
        </w:rPr>
      </w:pPr>
    </w:p>
    <w:p w14:paraId="23BC78BE"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Sensibiliser la population pour éviter de bâtir des habitations dans les zones inondables</w:t>
      </w:r>
    </w:p>
    <w:p w14:paraId="1070E1CD"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Sensibiliser les populations sur l’utilité d’un réseau d’assainissement opérationnel</w:t>
      </w:r>
    </w:p>
    <w:p w14:paraId="5593219B"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Appuyer les autorités pour la mise en place d’un système d’hygiène opérationnel</w:t>
      </w:r>
    </w:p>
    <w:p w14:paraId="087D10A0"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Réaliser le recensement des familles susceptibles d’être touchées par les eaux de pluies et les recaser dans des lieux sûrs ;</w:t>
      </w:r>
    </w:p>
    <w:p w14:paraId="40F39162"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Créer un système d’assainissement mobile</w:t>
      </w:r>
    </w:p>
    <w:p w14:paraId="5B1D2C79"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Veiller au non-retour des populations déplacées les zones inondées ;</w:t>
      </w:r>
    </w:p>
    <w:p w14:paraId="09400FED"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Organiser le retrait de l’eau en l’investissant/disponibilisant dans l’agriculture ;</w:t>
      </w:r>
    </w:p>
    <w:p w14:paraId="79AFB523"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Mener des opérations de reboisement, partout dans les lieux où l’eau stagne et ailleurs ;</w:t>
      </w:r>
    </w:p>
    <w:p w14:paraId="64C4E8D6"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Assurer une sensibilisation continue et un plaidoyer pour inciter tous les partenaires à intervenir dans la prévention ;</w:t>
      </w:r>
    </w:p>
    <w:p w14:paraId="712553F3"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Mobiliser la contribution des hommes d’affaires, des organisations de la société civile, et des individus ;</w:t>
      </w:r>
    </w:p>
    <w:p w14:paraId="401274EF"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Organiser des drainages collectifs, lorsque les habitants en ont les moyens financiers : location de motopompes (</w:t>
      </w:r>
      <w:r w:rsidRPr="00A94C0D">
        <w:rPr>
          <w:rFonts w:ascii="Arial" w:eastAsia="Calibri" w:hAnsi="Arial" w:cs="Arial"/>
          <w:b/>
          <w:bCs/>
          <w:lang w:val="fr-FR" w:eastAsia="en-US"/>
        </w:rPr>
        <w:t>souvent non disponibles sur le marché</w:t>
      </w:r>
      <w:r w:rsidRPr="00A94C0D">
        <w:rPr>
          <w:rFonts w:ascii="Arial" w:eastAsia="Calibri" w:hAnsi="Arial" w:cs="Arial"/>
          <w:lang w:val="fr-FR" w:eastAsia="en-US"/>
        </w:rPr>
        <w:t>) pour assainir les rues du quartier</w:t>
      </w:r>
    </w:p>
    <w:p w14:paraId="1F1CBEC8"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Organiser des causeries, des ateliers et des débats publics au profit pour échanger sur les problèmes des quartiers.</w:t>
      </w:r>
    </w:p>
    <w:p w14:paraId="2CCFBCD9"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Remblayage des creux après la pluie et leur séchage</w:t>
      </w:r>
    </w:p>
    <w:p w14:paraId="388CA188"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Prêter attention aux institutions publiques (écoles, hôpitaux) ;</w:t>
      </w:r>
    </w:p>
    <w:p w14:paraId="061DA9F0"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Disposer du matériel et des équipements en temps opportun avant les pluies ;</w:t>
      </w:r>
    </w:p>
    <w:p w14:paraId="3B0D1343"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Se doter d’un assainissement opérationnel ;</w:t>
      </w:r>
    </w:p>
    <w:p w14:paraId="7FA8B838"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Coordonner les efforts des intervenants : Sécurité Civile, ONAS, SNDE, collectivités locales ;</w:t>
      </w:r>
    </w:p>
    <w:p w14:paraId="06B0361B"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Exploiter les voies d’assainissement et d’égouts existants au niveau de : la capitale, la radio, la présidence ;</w:t>
      </w:r>
    </w:p>
    <w:p w14:paraId="311863BB"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lastRenderedPageBreak/>
        <w:t>Raccorder de voies valides avec des canaux ;</w:t>
      </w:r>
    </w:p>
    <w:p w14:paraId="0FB6C013"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Activer les voies défaillantes qui existent au Ksar et les diriger vers la mer</w:t>
      </w:r>
    </w:p>
    <w:p w14:paraId="70F342C9"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 Mobiliser la société civile : informer le citoyen de la gravité de la situation sanitaire, sociale et environnementale pour les familles ;</w:t>
      </w:r>
    </w:p>
    <w:p w14:paraId="3F560777" w14:textId="77777777" w:rsidR="00A94C0D" w:rsidRPr="00A94C0D" w:rsidRDefault="00A94C0D" w:rsidP="00A94C0D">
      <w:pPr>
        <w:numPr>
          <w:ilvl w:val="0"/>
          <w:numId w:val="85"/>
        </w:numPr>
        <w:spacing w:after="0" w:line="360" w:lineRule="auto"/>
        <w:contextualSpacing/>
        <w:jc w:val="both"/>
        <w:rPr>
          <w:rFonts w:ascii="Arial" w:eastAsia="Calibri" w:hAnsi="Arial" w:cs="Arial"/>
          <w:lang w:val="fr-FR" w:eastAsia="en-US"/>
        </w:rPr>
      </w:pPr>
      <w:r w:rsidRPr="00A94C0D">
        <w:rPr>
          <w:rFonts w:ascii="Arial" w:eastAsia="Calibri" w:hAnsi="Arial" w:cs="Arial"/>
          <w:lang w:val="fr-FR" w:eastAsia="en-US"/>
        </w:rPr>
        <w:t>Sensibiliser la communauté au changement climatique ; etc.</w:t>
      </w:r>
    </w:p>
    <w:p w14:paraId="6269302D" w14:textId="77777777" w:rsidR="00A94C0D" w:rsidRPr="00A94C0D" w:rsidRDefault="00A94C0D" w:rsidP="00A94C0D">
      <w:pPr>
        <w:contextualSpacing/>
        <w:jc w:val="both"/>
        <w:rPr>
          <w:rFonts w:ascii="Arial" w:eastAsia="Calibri" w:hAnsi="Arial" w:cs="Arial"/>
          <w:b/>
          <w:bCs/>
          <w:color w:val="5B9BD5"/>
          <w:lang w:val="fr-FR" w:eastAsia="en-US"/>
        </w:rPr>
      </w:pPr>
    </w:p>
    <w:p w14:paraId="786A2747" w14:textId="77777777" w:rsidR="00A94C0D" w:rsidRPr="00A94C0D" w:rsidRDefault="00A94C0D" w:rsidP="00A94C0D">
      <w:pPr>
        <w:contextualSpacing/>
        <w:jc w:val="both"/>
        <w:rPr>
          <w:rFonts w:ascii="Arial" w:eastAsia="Calibri" w:hAnsi="Arial" w:cs="Arial"/>
          <w:b/>
          <w:bCs/>
          <w:color w:val="5B9BD5"/>
          <w:lang w:val="fr-FR" w:eastAsia="en-US"/>
        </w:rPr>
      </w:pPr>
      <w:r w:rsidRPr="00A94C0D">
        <w:rPr>
          <w:rFonts w:ascii="Arial" w:eastAsia="Calibri" w:hAnsi="Arial" w:cs="Arial"/>
          <w:b/>
          <w:bCs/>
          <w:color w:val="5B9BD5"/>
          <w:lang w:val="fr-FR" w:eastAsia="en-US"/>
        </w:rPr>
        <w:t>CONCLUSION</w:t>
      </w:r>
    </w:p>
    <w:p w14:paraId="1B71D571" w14:textId="77777777" w:rsidR="00A94C0D" w:rsidRPr="00A94C0D" w:rsidRDefault="00A94C0D" w:rsidP="00A94C0D">
      <w:pPr>
        <w:spacing w:after="203" w:line="276" w:lineRule="auto"/>
        <w:jc w:val="both"/>
        <w:rPr>
          <w:rFonts w:ascii="Arial" w:eastAsia="Times New Roman" w:hAnsi="Arial" w:cs="Arial"/>
          <w:lang w:val="fr-FR" w:eastAsia="en-US"/>
        </w:rPr>
      </w:pPr>
      <w:r w:rsidRPr="00A94C0D">
        <w:rPr>
          <w:rFonts w:ascii="Arial" w:eastAsia="Times New Roman" w:hAnsi="Arial" w:cs="Arial"/>
          <w:lang w:val="fr-FR" w:eastAsia="en-US"/>
        </w:rPr>
        <w:t>Les populations devront développer des réponses proportionnées aux nuisances qu’elles subissent, soit en prenant des initiatives d’aménagement, comme le creusement de fossés et de drains, soit en faisant pression plus massivement sur les pouvoirs publics et surtout mener des actions de sensibilisation préventive.</w:t>
      </w:r>
    </w:p>
    <w:p w14:paraId="79161342" w14:textId="77777777" w:rsidR="00A94C0D" w:rsidRPr="00A94C0D" w:rsidRDefault="00A94C0D" w:rsidP="00A94C0D">
      <w:pPr>
        <w:spacing w:line="276" w:lineRule="auto"/>
        <w:jc w:val="both"/>
        <w:rPr>
          <w:rFonts w:ascii="Arial" w:eastAsia="Calibri" w:hAnsi="Arial" w:cs="Arial"/>
          <w:b/>
          <w:bCs/>
          <w:sz w:val="24"/>
          <w:szCs w:val="24"/>
          <w:lang w:val="fr-FR" w:eastAsia="en-US"/>
        </w:rPr>
      </w:pPr>
      <w:r w:rsidRPr="00A94C0D">
        <w:rPr>
          <w:rFonts w:ascii="Arial" w:eastAsia="Calibri" w:hAnsi="Arial" w:cs="Arial"/>
          <w:lang w:val="fr-FR" w:eastAsia="en-US"/>
        </w:rPr>
        <w:t>Enfin, les participants ont insisté sur la nécessité de les impliquer à toutes les étapes.</w:t>
      </w:r>
      <w:r w:rsidRPr="00A94C0D">
        <w:rPr>
          <w:rFonts w:ascii="Arial" w:eastAsia="Calibri" w:hAnsi="Arial" w:cs="Arial"/>
          <w:b/>
          <w:bCs/>
          <w:sz w:val="24"/>
          <w:szCs w:val="24"/>
          <w:lang w:val="fr-FR" w:eastAsia="en-US"/>
        </w:rPr>
        <w:br w:type="page"/>
      </w:r>
    </w:p>
    <w:p w14:paraId="5EEDC88E" w14:textId="77777777" w:rsidR="00A94C0D" w:rsidRPr="00A94C0D" w:rsidRDefault="00A94C0D" w:rsidP="00A94C0D">
      <w:pPr>
        <w:contextualSpacing/>
        <w:rPr>
          <w:rFonts w:ascii="Arial" w:eastAsia="Calibri" w:hAnsi="Arial" w:cs="Arial"/>
          <w:b/>
          <w:bCs/>
          <w:color w:val="5B9BD5"/>
          <w:lang w:val="fr-FR" w:eastAsia="en-US"/>
        </w:rPr>
      </w:pPr>
      <w:r w:rsidRPr="00A94C0D">
        <w:rPr>
          <w:rFonts w:ascii="Arial" w:eastAsia="Calibri" w:hAnsi="Arial" w:cs="Arial"/>
          <w:b/>
          <w:bCs/>
          <w:color w:val="5B9BD5"/>
          <w:lang w:val="fr-FR" w:eastAsia="en-US"/>
        </w:rPr>
        <w:lastRenderedPageBreak/>
        <w:t>ANNEXES DU</w:t>
      </w:r>
      <w:r w:rsidRPr="00A94C0D">
        <w:rPr>
          <w:rFonts w:ascii="Calibri" w:eastAsia="Calibri" w:hAnsi="Calibri" w:cs="Arial"/>
          <w:lang w:val="fr-FR" w:eastAsia="en-US"/>
        </w:rPr>
        <w:t xml:space="preserve"> </w:t>
      </w:r>
      <w:r w:rsidRPr="00A94C0D">
        <w:rPr>
          <w:rFonts w:ascii="Arial" w:eastAsia="Calibri" w:hAnsi="Arial" w:cs="Arial"/>
          <w:b/>
          <w:bCs/>
          <w:color w:val="5B9BD5"/>
          <w:lang w:val="fr-FR" w:eastAsia="en-US"/>
        </w:rPr>
        <w:t>RAPPORT DES MISSIONS DECONSULTATION DES PARTIES PRENANTES SUR LA MISE EN ŒUVRE DU CERC </w:t>
      </w:r>
    </w:p>
    <w:p w14:paraId="6333D9E8" w14:textId="77777777" w:rsidR="00A94C0D" w:rsidRPr="00A94C0D" w:rsidRDefault="00A94C0D" w:rsidP="00A94C0D">
      <w:pPr>
        <w:spacing w:after="203" w:line="276" w:lineRule="auto"/>
        <w:contextualSpacing/>
        <w:jc w:val="both"/>
        <w:rPr>
          <w:rFonts w:ascii="Arial" w:eastAsia="Times New Roman" w:hAnsi="Arial" w:cs="Arial"/>
          <w:b/>
          <w:bCs/>
          <w:sz w:val="24"/>
          <w:szCs w:val="24"/>
          <w:lang w:val="fr-FR" w:eastAsia="en-US"/>
        </w:rPr>
      </w:pPr>
    </w:p>
    <w:p w14:paraId="573B8FD1" w14:textId="77777777" w:rsidR="00A94C0D" w:rsidRPr="00A94C0D" w:rsidRDefault="00A94C0D" w:rsidP="00A94C0D">
      <w:pPr>
        <w:numPr>
          <w:ilvl w:val="0"/>
          <w:numId w:val="86"/>
        </w:numPr>
        <w:spacing w:after="203" w:line="276" w:lineRule="auto"/>
        <w:contextualSpacing/>
        <w:jc w:val="both"/>
        <w:rPr>
          <w:rFonts w:ascii="Arial" w:eastAsia="Times New Roman" w:hAnsi="Arial" w:cs="Arial"/>
          <w:b/>
          <w:bCs/>
          <w:sz w:val="24"/>
          <w:szCs w:val="24"/>
          <w:lang w:val="fr-FR" w:eastAsia="en-US"/>
        </w:rPr>
      </w:pPr>
      <w:r w:rsidRPr="00A94C0D">
        <w:rPr>
          <w:rFonts w:ascii="Arial" w:eastAsia="Times New Roman" w:hAnsi="Arial" w:cs="Arial"/>
          <w:b/>
          <w:bCs/>
          <w:sz w:val="24"/>
          <w:szCs w:val="24"/>
          <w:lang w:val="fr-FR" w:eastAsia="en-US"/>
        </w:rPr>
        <w:t>La note méthodologique</w:t>
      </w:r>
    </w:p>
    <w:p w14:paraId="23092C67" w14:textId="77777777" w:rsidR="00A94C0D" w:rsidRPr="00A94C0D" w:rsidRDefault="00A94C0D" w:rsidP="00A94C0D">
      <w:pPr>
        <w:spacing w:after="0" w:line="240" w:lineRule="auto"/>
        <w:jc w:val="center"/>
        <w:rPr>
          <w:rFonts w:ascii="Arial" w:eastAsia="Calibri" w:hAnsi="Arial" w:cs="Arial"/>
          <w:b/>
          <w:bCs/>
          <w:color w:val="0070C0"/>
          <w:lang w:val="fr-FR" w:eastAsia="en-US"/>
        </w:rPr>
      </w:pPr>
      <w:r w:rsidRPr="00A94C0D">
        <w:rPr>
          <w:rFonts w:ascii="Arial" w:eastAsia="Calibri" w:hAnsi="Arial" w:cs="Arial"/>
          <w:b/>
          <w:bCs/>
          <w:color w:val="0070C0"/>
          <w:lang w:val="fr-FR" w:eastAsia="en-US"/>
        </w:rPr>
        <w:t>NOTE METHODOLOGIQUE SUR LES CONSULTATIONS DES PARTIES PRENANTES DANS LE CADRE DU FINANCEMENT ADDITIONNEL ET DU CERC</w:t>
      </w:r>
    </w:p>
    <w:p w14:paraId="31F93F57" w14:textId="77777777" w:rsidR="00A94C0D" w:rsidRPr="00A94C0D" w:rsidRDefault="00A94C0D" w:rsidP="00A94C0D">
      <w:pPr>
        <w:spacing w:after="0" w:line="240" w:lineRule="auto"/>
        <w:rPr>
          <w:rFonts w:ascii="Arial" w:eastAsia="Calibri" w:hAnsi="Arial" w:cs="Arial"/>
          <w:lang w:val="fr-FR" w:eastAsia="en-US"/>
        </w:rPr>
      </w:pPr>
    </w:p>
    <w:p w14:paraId="41FFB0DE" w14:textId="77777777" w:rsidR="00A94C0D" w:rsidRPr="00A94C0D" w:rsidRDefault="00A94C0D" w:rsidP="00A94C0D">
      <w:pPr>
        <w:spacing w:after="0" w:line="240" w:lineRule="auto"/>
        <w:rPr>
          <w:rFonts w:ascii="Arial" w:eastAsia="Calibri" w:hAnsi="Arial" w:cs="Arial"/>
          <w:b/>
          <w:bCs/>
          <w:lang w:val="fr-FR" w:eastAsia="en-US"/>
        </w:rPr>
      </w:pPr>
    </w:p>
    <w:p w14:paraId="0930FA56" w14:textId="77777777" w:rsidR="00A94C0D" w:rsidRPr="00A94C0D" w:rsidRDefault="00A94C0D" w:rsidP="00A94C0D">
      <w:pPr>
        <w:numPr>
          <w:ilvl w:val="0"/>
          <w:numId w:val="49"/>
        </w:numPr>
        <w:spacing w:after="0" w:line="240" w:lineRule="auto"/>
        <w:ind w:left="284"/>
        <w:contextualSpacing/>
        <w:rPr>
          <w:rFonts w:ascii="Arial" w:eastAsia="Calibri" w:hAnsi="Arial" w:cs="Arial"/>
          <w:b/>
          <w:bCs/>
          <w:lang w:val="fr-FR" w:eastAsia="en-US"/>
        </w:rPr>
      </w:pPr>
      <w:r w:rsidRPr="00A94C0D">
        <w:rPr>
          <w:rFonts w:ascii="Arial" w:eastAsia="Calibri" w:hAnsi="Arial" w:cs="Arial"/>
          <w:b/>
          <w:bCs/>
          <w:lang w:val="fr-FR" w:eastAsia="en-US"/>
        </w:rPr>
        <w:t>CONTEXTE ET JUSTIFICATION</w:t>
      </w:r>
    </w:p>
    <w:p w14:paraId="370065DF" w14:textId="77777777" w:rsidR="00A94C0D" w:rsidRPr="00A94C0D" w:rsidRDefault="00A94C0D" w:rsidP="00A94C0D">
      <w:pPr>
        <w:spacing w:after="0" w:line="240" w:lineRule="auto"/>
        <w:rPr>
          <w:rFonts w:ascii="Arial" w:eastAsia="Calibri" w:hAnsi="Arial" w:cs="Arial"/>
          <w:b/>
          <w:bCs/>
          <w:lang w:val="fr-FR" w:eastAsia="en-US"/>
        </w:rPr>
      </w:pPr>
    </w:p>
    <w:p w14:paraId="2550F16F" w14:textId="77777777" w:rsidR="00A94C0D" w:rsidRPr="00A94C0D" w:rsidRDefault="00A94C0D" w:rsidP="00A94C0D">
      <w:pPr>
        <w:shd w:val="clear" w:color="auto" w:fill="FFFFFF"/>
        <w:contextualSpacing/>
        <w:jc w:val="both"/>
        <w:rPr>
          <w:rFonts w:ascii="Arial" w:eastAsia="Calibri" w:hAnsi="Arial" w:cs="Arial"/>
          <w:color w:val="222222"/>
          <w:lang w:val="fr-FR" w:eastAsia="en-US"/>
        </w:rPr>
      </w:pPr>
      <w:r w:rsidRPr="00A94C0D">
        <w:rPr>
          <w:rFonts w:ascii="Arial" w:eastAsia="Calibri" w:hAnsi="Arial" w:cs="Arial"/>
          <w:color w:val="222222"/>
          <w:lang w:val="fr-FR" w:eastAsia="en-US"/>
        </w:rPr>
        <w:t xml:space="preserve">Suite à l’accord de la Banque mondiale pour l’activation de la composante CERC au sein du PEJ pour un montant de 15 millions USD, l’Unité de Coordination Technique du Projet (UCTP) a été chargée de la mise en œuvre des activités de cette composante au profit de l’Office National d’Assainissement (ONAS), en conformité avec le Manuel des opérations d’urgence (composante CERC) approuvé par le bailleur de fonds. </w:t>
      </w:r>
    </w:p>
    <w:p w14:paraId="2D4AE580" w14:textId="77777777" w:rsidR="00A94C0D" w:rsidRPr="00A94C0D" w:rsidRDefault="00A94C0D" w:rsidP="00A94C0D">
      <w:pPr>
        <w:shd w:val="clear" w:color="auto" w:fill="FFFFFF"/>
        <w:contextualSpacing/>
        <w:jc w:val="both"/>
        <w:rPr>
          <w:rFonts w:ascii="Arial" w:eastAsia="Calibri" w:hAnsi="Arial" w:cs="Arial"/>
          <w:color w:val="222222"/>
          <w:lang w:val="fr-FR" w:eastAsia="en-US"/>
        </w:rPr>
      </w:pPr>
    </w:p>
    <w:p w14:paraId="2D531F7D" w14:textId="77777777" w:rsidR="00A94C0D" w:rsidRPr="00A94C0D" w:rsidRDefault="00A94C0D" w:rsidP="00A94C0D">
      <w:pPr>
        <w:shd w:val="clear" w:color="auto" w:fill="FFFFFF"/>
        <w:contextualSpacing/>
        <w:jc w:val="both"/>
        <w:rPr>
          <w:rFonts w:ascii="Arial" w:eastAsia="Calibri" w:hAnsi="Arial" w:cs="Arial"/>
          <w:color w:val="222222"/>
          <w:lang w:val="fr-FR" w:eastAsia="en-US"/>
        </w:rPr>
      </w:pPr>
      <w:r w:rsidRPr="00A94C0D">
        <w:rPr>
          <w:rFonts w:ascii="Arial" w:eastAsia="Calibri" w:hAnsi="Arial" w:cs="Arial"/>
          <w:color w:val="222222"/>
          <w:lang w:val="fr-FR" w:eastAsia="en-US"/>
        </w:rPr>
        <w:t>Ainsi, le Comité chargé du programme de réponse d’urgence aux inondations a engagé le PEJ,</w:t>
      </w:r>
      <w:r w:rsidRPr="00A94C0D">
        <w:rPr>
          <w:rFonts w:ascii="Arial" w:eastAsia="Calibri" w:hAnsi="Arial" w:cs="Arial"/>
          <w:color w:val="222222"/>
          <w:u w:val="single"/>
          <w:lang w:val="fr-FR" w:eastAsia="en-US"/>
        </w:rPr>
        <w:t xml:space="preserve"> </w:t>
      </w:r>
      <w:r w:rsidRPr="00A94C0D">
        <w:rPr>
          <w:rFonts w:ascii="Arial" w:eastAsia="Calibri" w:hAnsi="Arial" w:cs="Arial"/>
          <w:color w:val="222222"/>
          <w:lang w:val="fr-FR" w:eastAsia="en-US"/>
        </w:rPr>
        <w:t>lors de sa réunion du vendredi 07/04/2022 présidée par le Secrétaire Général du MAEPSP, à :</w:t>
      </w:r>
    </w:p>
    <w:p w14:paraId="68EBDCE4" w14:textId="77777777" w:rsidR="00A94C0D" w:rsidRPr="00A94C0D" w:rsidRDefault="00A94C0D" w:rsidP="00A94C0D">
      <w:pPr>
        <w:numPr>
          <w:ilvl w:val="0"/>
          <w:numId w:val="91"/>
        </w:numPr>
        <w:shd w:val="clear" w:color="auto" w:fill="FFFFFF"/>
        <w:spacing w:after="0" w:line="240" w:lineRule="auto"/>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Lancer le processus de passation des marchés pour l’acquisition, au profit de l’ONAS, des équipements et matériaux lui permettant de répondre aux besoins les plus urgents du secteur de l’assainissement conformément au Plan de riposte et de prévention des inondations élaboré par le gouvernement ;</w:t>
      </w:r>
    </w:p>
    <w:p w14:paraId="3B8618E7" w14:textId="77777777" w:rsidR="00A94C0D" w:rsidRPr="00A94C0D" w:rsidRDefault="00A94C0D" w:rsidP="00A94C0D">
      <w:pPr>
        <w:numPr>
          <w:ilvl w:val="0"/>
          <w:numId w:val="91"/>
        </w:numPr>
        <w:shd w:val="clear" w:color="auto" w:fill="FFFFFF"/>
        <w:spacing w:after="0" w:line="240" w:lineRule="auto"/>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Acquérir les équipements et matériaux comportant notamment des Hydro-cureuses, et des camions vidangeurs.</w:t>
      </w:r>
    </w:p>
    <w:p w14:paraId="22763C59" w14:textId="77777777" w:rsidR="00A94C0D" w:rsidRPr="00A94C0D" w:rsidRDefault="00A94C0D" w:rsidP="00A94C0D">
      <w:pPr>
        <w:shd w:val="clear" w:color="auto" w:fill="FFFFFF"/>
        <w:spacing w:after="0" w:line="300" w:lineRule="atLeast"/>
        <w:jc w:val="both"/>
        <w:rPr>
          <w:rFonts w:ascii="Arial" w:eastAsia="Malgun Gothic" w:hAnsi="Arial" w:cs="Arial"/>
          <w:color w:val="222222"/>
          <w:lang w:val="fr-FR" w:eastAsia="en-US"/>
        </w:rPr>
      </w:pPr>
    </w:p>
    <w:p w14:paraId="2CF5E16C" w14:textId="77777777" w:rsidR="00A94C0D" w:rsidRPr="00A94C0D" w:rsidRDefault="00A94C0D" w:rsidP="00A94C0D">
      <w:pPr>
        <w:shd w:val="clear" w:color="auto" w:fill="FFFFFF"/>
        <w:spacing w:after="0" w:line="240" w:lineRule="auto"/>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 xml:space="preserve">L’exploitation des équipements ci-dessus est de nature à induire un impact potentiel sur le milieu humain et sur l’environnement. C’est pourquoi la révision des différents instruments de la gestion des risques et impacts environnementaux et sociaux du projet s’avère indispensable. </w:t>
      </w:r>
    </w:p>
    <w:p w14:paraId="6FD5C3D3" w14:textId="77777777" w:rsidR="00A94C0D" w:rsidRPr="00A94C0D" w:rsidRDefault="00A94C0D" w:rsidP="00A94C0D">
      <w:pPr>
        <w:shd w:val="clear" w:color="auto" w:fill="FFFFFF"/>
        <w:spacing w:after="0" w:line="240" w:lineRule="auto"/>
        <w:jc w:val="both"/>
        <w:rPr>
          <w:rFonts w:ascii="Arial" w:eastAsia="Malgun Gothic" w:hAnsi="Arial" w:cs="Arial"/>
          <w:color w:val="222222"/>
          <w:lang w:val="fr-FR" w:eastAsia="en-US"/>
        </w:rPr>
      </w:pPr>
    </w:p>
    <w:p w14:paraId="76C65C73" w14:textId="77777777" w:rsidR="00A94C0D" w:rsidRPr="00A94C0D" w:rsidRDefault="00A94C0D" w:rsidP="00A94C0D">
      <w:pPr>
        <w:shd w:val="clear" w:color="auto" w:fill="FFFFFF"/>
        <w:spacing w:after="0" w:line="240" w:lineRule="auto"/>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C’est à ce titre que s’inscrit la présente note, relative à la révision du Plan de Mobilisation des Parties Prenantes (PMPP) et notamment le processus de consultation publique et de mobilisation des partenaires.</w:t>
      </w:r>
    </w:p>
    <w:p w14:paraId="32D5B013" w14:textId="77777777" w:rsidR="00A94C0D" w:rsidRPr="00A94C0D" w:rsidRDefault="00A94C0D" w:rsidP="00A94C0D">
      <w:pPr>
        <w:shd w:val="clear" w:color="auto" w:fill="FFFFFF"/>
        <w:spacing w:after="0" w:line="240" w:lineRule="auto"/>
        <w:jc w:val="both"/>
        <w:rPr>
          <w:rFonts w:ascii="Arial" w:eastAsia="Malgun Gothic" w:hAnsi="Arial" w:cs="Arial"/>
          <w:color w:val="222222"/>
          <w:lang w:val="fr-FR" w:eastAsia="en-US"/>
        </w:rPr>
      </w:pPr>
    </w:p>
    <w:p w14:paraId="4AD08BF6" w14:textId="77777777" w:rsidR="00A94C0D" w:rsidRPr="00A94C0D" w:rsidRDefault="00A94C0D" w:rsidP="00A94C0D">
      <w:pPr>
        <w:shd w:val="clear" w:color="auto" w:fill="FFFFFF"/>
        <w:spacing w:after="0" w:line="240" w:lineRule="auto"/>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 xml:space="preserve">Cette note s’articule autour des points suivants : </w:t>
      </w:r>
    </w:p>
    <w:p w14:paraId="3D964C03" w14:textId="77777777" w:rsidR="00A94C0D" w:rsidRPr="00A94C0D" w:rsidRDefault="00A94C0D" w:rsidP="00A94C0D">
      <w:pPr>
        <w:numPr>
          <w:ilvl w:val="0"/>
          <w:numId w:val="92"/>
        </w:numPr>
        <w:shd w:val="clear" w:color="auto" w:fill="FFFFFF"/>
        <w:spacing w:after="0" w:line="240" w:lineRule="auto"/>
        <w:ind w:left="426" w:hanging="284"/>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 xml:space="preserve">Rappel des textes nationaux et la norme sur les parties prenantes ; </w:t>
      </w:r>
    </w:p>
    <w:p w14:paraId="49EEDB4B" w14:textId="77777777" w:rsidR="00A94C0D" w:rsidRPr="00A94C0D" w:rsidRDefault="00A94C0D" w:rsidP="00A94C0D">
      <w:pPr>
        <w:numPr>
          <w:ilvl w:val="0"/>
          <w:numId w:val="92"/>
        </w:numPr>
        <w:shd w:val="clear" w:color="auto" w:fill="FFFFFF"/>
        <w:spacing w:after="0" w:line="240" w:lineRule="auto"/>
        <w:ind w:left="426" w:hanging="284"/>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 xml:space="preserve">Parties prenantes du financement additionnel et CERC / PEJ ; </w:t>
      </w:r>
    </w:p>
    <w:p w14:paraId="6B5F9BAB" w14:textId="77777777" w:rsidR="00A94C0D" w:rsidRPr="00A94C0D" w:rsidRDefault="00A94C0D" w:rsidP="00A94C0D">
      <w:pPr>
        <w:numPr>
          <w:ilvl w:val="0"/>
          <w:numId w:val="92"/>
        </w:numPr>
        <w:shd w:val="clear" w:color="auto" w:fill="FFFFFF"/>
        <w:spacing w:after="0" w:line="240" w:lineRule="auto"/>
        <w:ind w:left="426" w:hanging="284"/>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Parties prenantes à consulter et modalités à entreprendre ;</w:t>
      </w:r>
    </w:p>
    <w:p w14:paraId="4DE3DDA4" w14:textId="77777777" w:rsidR="00A94C0D" w:rsidRPr="00A94C0D" w:rsidRDefault="00A94C0D" w:rsidP="00A94C0D">
      <w:pPr>
        <w:numPr>
          <w:ilvl w:val="0"/>
          <w:numId w:val="92"/>
        </w:numPr>
        <w:shd w:val="clear" w:color="auto" w:fill="FFFFFF"/>
        <w:spacing w:after="0" w:line="240" w:lineRule="auto"/>
        <w:ind w:left="426" w:hanging="284"/>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 xml:space="preserve">Zone de la consultation des parties prenantes ; </w:t>
      </w:r>
    </w:p>
    <w:p w14:paraId="39BAB36C" w14:textId="77777777" w:rsidR="00A94C0D" w:rsidRPr="00A94C0D" w:rsidRDefault="00A94C0D" w:rsidP="00A94C0D">
      <w:pPr>
        <w:numPr>
          <w:ilvl w:val="0"/>
          <w:numId w:val="92"/>
        </w:numPr>
        <w:shd w:val="clear" w:color="auto" w:fill="FFFFFF"/>
        <w:spacing w:after="0" w:line="240" w:lineRule="auto"/>
        <w:ind w:left="426" w:hanging="284"/>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 xml:space="preserve">Périodes et modalités d’exécution des consultations ; </w:t>
      </w:r>
    </w:p>
    <w:p w14:paraId="4A81FDB7" w14:textId="77777777" w:rsidR="00A94C0D" w:rsidRPr="00A94C0D" w:rsidRDefault="00A94C0D" w:rsidP="00A94C0D">
      <w:pPr>
        <w:numPr>
          <w:ilvl w:val="0"/>
          <w:numId w:val="92"/>
        </w:numPr>
        <w:shd w:val="clear" w:color="auto" w:fill="FFFFFF"/>
        <w:spacing w:after="0" w:line="240" w:lineRule="auto"/>
        <w:ind w:left="426" w:hanging="284"/>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Frais prévisionnels des consultations ;</w:t>
      </w:r>
    </w:p>
    <w:p w14:paraId="77EF3A42" w14:textId="77777777" w:rsidR="00A94C0D" w:rsidRPr="00A94C0D" w:rsidRDefault="00A94C0D" w:rsidP="00A94C0D">
      <w:pPr>
        <w:numPr>
          <w:ilvl w:val="0"/>
          <w:numId w:val="92"/>
        </w:numPr>
        <w:shd w:val="clear" w:color="auto" w:fill="FFFFFF"/>
        <w:spacing w:after="0" w:line="240" w:lineRule="auto"/>
        <w:ind w:left="426" w:hanging="284"/>
        <w:jc w:val="both"/>
        <w:rPr>
          <w:rFonts w:ascii="Arial" w:eastAsia="Malgun Gothic" w:hAnsi="Arial" w:cs="Arial"/>
          <w:color w:val="222222"/>
          <w:lang w:val="fr-FR" w:eastAsia="en-US"/>
        </w:rPr>
      </w:pPr>
      <w:r w:rsidRPr="00A94C0D">
        <w:rPr>
          <w:rFonts w:ascii="Arial" w:eastAsia="Malgun Gothic" w:hAnsi="Arial" w:cs="Arial"/>
          <w:color w:val="222222"/>
          <w:lang w:val="fr-FR" w:eastAsia="en-US"/>
        </w:rPr>
        <w:t>Guide d’entretien pour les focus group.</w:t>
      </w:r>
    </w:p>
    <w:p w14:paraId="2F9ADB95" w14:textId="77777777" w:rsidR="00A94C0D" w:rsidRPr="00A94C0D" w:rsidRDefault="00A94C0D" w:rsidP="00A94C0D">
      <w:pPr>
        <w:spacing w:after="0" w:line="240" w:lineRule="auto"/>
        <w:rPr>
          <w:rFonts w:ascii="Arial" w:eastAsia="Calibri" w:hAnsi="Arial" w:cs="Arial"/>
          <w:b/>
          <w:bCs/>
          <w:lang w:val="fr-FR" w:eastAsia="en-US"/>
        </w:rPr>
      </w:pPr>
    </w:p>
    <w:p w14:paraId="62E6A24B" w14:textId="77777777" w:rsidR="00A94C0D" w:rsidRPr="00A94C0D" w:rsidRDefault="00A94C0D" w:rsidP="00A94C0D">
      <w:pPr>
        <w:numPr>
          <w:ilvl w:val="0"/>
          <w:numId w:val="49"/>
        </w:numPr>
        <w:spacing w:after="0" w:line="240" w:lineRule="auto"/>
        <w:ind w:left="284"/>
        <w:contextualSpacing/>
        <w:rPr>
          <w:rFonts w:ascii="Arial" w:eastAsia="Calibri" w:hAnsi="Arial" w:cs="Arial"/>
          <w:b/>
          <w:bCs/>
          <w:lang w:val="fr-FR" w:eastAsia="en-US"/>
        </w:rPr>
      </w:pPr>
      <w:r w:rsidRPr="00A94C0D">
        <w:rPr>
          <w:rFonts w:ascii="Arial" w:eastAsia="Calibri" w:hAnsi="Arial" w:cs="Arial"/>
          <w:b/>
          <w:bCs/>
          <w:lang w:val="fr-FR" w:eastAsia="en-US"/>
        </w:rPr>
        <w:t>RAPPEL DES TEXTES NATIONAUX ET LA NES SUR LES PARTIES PRENANTES</w:t>
      </w:r>
    </w:p>
    <w:p w14:paraId="44ECF5CE" w14:textId="77777777" w:rsidR="00A94C0D" w:rsidRPr="00A94C0D" w:rsidRDefault="00A94C0D" w:rsidP="00A94C0D">
      <w:pPr>
        <w:spacing w:after="0" w:line="240" w:lineRule="auto"/>
        <w:contextualSpacing/>
        <w:rPr>
          <w:rFonts w:ascii="Arial" w:eastAsia="Calibri" w:hAnsi="Arial" w:cs="Arial"/>
          <w:b/>
          <w:bCs/>
          <w:lang w:val="fr-FR" w:eastAsia="en-US"/>
        </w:rPr>
      </w:pPr>
    </w:p>
    <w:p w14:paraId="519EC284" w14:textId="77777777" w:rsidR="00A94C0D" w:rsidRPr="00A94C0D" w:rsidRDefault="00A94C0D" w:rsidP="00A94C0D">
      <w:pPr>
        <w:numPr>
          <w:ilvl w:val="0"/>
          <w:numId w:val="87"/>
        </w:numPr>
        <w:spacing w:after="0" w:line="240" w:lineRule="auto"/>
        <w:contextualSpacing/>
        <w:rPr>
          <w:rFonts w:ascii="Arial" w:eastAsia="Calibri" w:hAnsi="Arial" w:cs="Arial"/>
          <w:b/>
          <w:bCs/>
          <w:lang w:val="fr-FR" w:eastAsia="en-US"/>
        </w:rPr>
      </w:pPr>
      <w:r w:rsidRPr="00A94C0D">
        <w:rPr>
          <w:rFonts w:ascii="Arial" w:eastAsia="Calibri" w:hAnsi="Arial" w:cs="Arial"/>
          <w:b/>
          <w:bCs/>
          <w:lang w:val="fr-FR" w:eastAsia="en-US"/>
        </w:rPr>
        <w:t xml:space="preserve">Au plan national </w:t>
      </w:r>
    </w:p>
    <w:p w14:paraId="52992442" w14:textId="77777777" w:rsidR="00A94C0D" w:rsidRPr="00A94C0D" w:rsidRDefault="00A94C0D" w:rsidP="00A94C0D">
      <w:pPr>
        <w:numPr>
          <w:ilvl w:val="0"/>
          <w:numId w:val="76"/>
        </w:numPr>
        <w:spacing w:after="0" w:line="240" w:lineRule="auto"/>
        <w:contextualSpacing/>
        <w:jc w:val="both"/>
        <w:rPr>
          <w:rFonts w:ascii="Arial" w:eastAsia="Calibri" w:hAnsi="Arial" w:cs="Arial"/>
          <w:lang w:val="fr-FR" w:eastAsia="en-US"/>
        </w:rPr>
      </w:pPr>
      <w:r w:rsidRPr="00A94C0D">
        <w:rPr>
          <w:rFonts w:ascii="Arial" w:eastAsia="Calibri" w:hAnsi="Arial" w:cs="Arial"/>
          <w:lang w:val="fr-FR" w:eastAsia="en-US"/>
        </w:rPr>
        <w:t xml:space="preserve">Loi n°200-045 du 26 juillet 2000 portant Code Cadre de l’Environnement en article 57 exige la consultation des autorités des communes ou de la Moughataa sur le territoire de </w:t>
      </w:r>
      <w:r w:rsidRPr="00A94C0D">
        <w:rPr>
          <w:rFonts w:ascii="Arial" w:eastAsia="Calibri" w:hAnsi="Arial" w:cs="Arial"/>
          <w:lang w:val="fr-FR" w:eastAsia="en-US"/>
        </w:rPr>
        <w:lastRenderedPageBreak/>
        <w:t xml:space="preserve">laquelle l’installation sera ouverte et le cas échéant, les communes et Moughataa limitrophes et des services ministériels intéressés et - une enquête publique auprès des populations concernées. </w:t>
      </w:r>
    </w:p>
    <w:p w14:paraId="5810DDCE" w14:textId="77777777" w:rsidR="00A94C0D" w:rsidRPr="00A94C0D" w:rsidRDefault="00A94C0D" w:rsidP="00A94C0D">
      <w:pPr>
        <w:numPr>
          <w:ilvl w:val="0"/>
          <w:numId w:val="76"/>
        </w:numPr>
        <w:spacing w:after="0" w:line="240" w:lineRule="auto"/>
        <w:contextualSpacing/>
        <w:jc w:val="both"/>
        <w:rPr>
          <w:rFonts w:ascii="Arial" w:eastAsia="Calibri" w:hAnsi="Arial" w:cs="Arial"/>
          <w:lang w:val="fr-FR" w:eastAsia="en-US"/>
        </w:rPr>
      </w:pPr>
      <w:r w:rsidRPr="00A94C0D">
        <w:rPr>
          <w:rFonts w:ascii="Arial" w:eastAsia="Calibri" w:hAnsi="Arial" w:cs="Arial"/>
          <w:lang w:val="fr-FR" w:eastAsia="en-US"/>
        </w:rPr>
        <w:t>Le Décret n°2007-105 modifiant et complétant certaines dispositions du décret 2004-094 du 04 novembre 204 relatif à l’Etude d’Impact Environnemental et Social (EIES), en son Article 17 dispose que « L'information et la participation du public sont assurées pendant l'exécution de l'étude d'impact sur l'environnement, en collaboration avec les organes compétents de la circonscription administrative et de la commune concernée. L'information du public comporte notamment : le Décret n°2007-105 modifiant et complétant certaines dispositions du décret 2004-094 du 04 novembre 204 relatif à l’Etude d’Impact Environnemental et Social (EIES) en ses articles 22 à 24 détermine la procédure de l'enquête publique environnementale et la diffusion de l’information.</w:t>
      </w:r>
    </w:p>
    <w:p w14:paraId="1A19FBE8" w14:textId="77777777" w:rsidR="00A94C0D" w:rsidRPr="00A94C0D" w:rsidRDefault="00A94C0D" w:rsidP="00A94C0D">
      <w:pPr>
        <w:spacing w:after="0" w:line="240" w:lineRule="auto"/>
        <w:contextualSpacing/>
        <w:jc w:val="both"/>
        <w:rPr>
          <w:rFonts w:ascii="Arial" w:eastAsia="Calibri" w:hAnsi="Arial" w:cs="Arial"/>
          <w:lang w:val="fr-FR" w:eastAsia="en-US"/>
        </w:rPr>
      </w:pPr>
    </w:p>
    <w:p w14:paraId="71E1C57A" w14:textId="77777777" w:rsidR="00A94C0D" w:rsidRPr="00A94C0D" w:rsidRDefault="00A94C0D" w:rsidP="00A94C0D">
      <w:pPr>
        <w:numPr>
          <w:ilvl w:val="0"/>
          <w:numId w:val="87"/>
        </w:numPr>
        <w:spacing w:after="0" w:line="240" w:lineRule="auto"/>
        <w:contextualSpacing/>
        <w:rPr>
          <w:rFonts w:ascii="Arial" w:eastAsia="Calibri" w:hAnsi="Arial" w:cs="Arial"/>
          <w:b/>
          <w:bCs/>
          <w:lang w:val="fr-FR" w:eastAsia="en-US"/>
        </w:rPr>
      </w:pPr>
      <w:r w:rsidRPr="00A94C0D">
        <w:rPr>
          <w:rFonts w:ascii="Arial" w:eastAsia="Calibri" w:hAnsi="Arial" w:cs="Arial"/>
          <w:b/>
          <w:bCs/>
          <w:lang w:val="fr-FR" w:eastAsia="en-US"/>
        </w:rPr>
        <w:t>Au plan international et au sujet des Consultations des parties prenantes, particulièrement les dispositions du Cadre Environnemental et Social de la Banque Mondiale :</w:t>
      </w:r>
    </w:p>
    <w:p w14:paraId="7D61BD1F" w14:textId="77777777" w:rsidR="00A94C0D" w:rsidRPr="00A94C0D" w:rsidRDefault="00A94C0D" w:rsidP="00A94C0D">
      <w:pPr>
        <w:numPr>
          <w:ilvl w:val="0"/>
          <w:numId w:val="76"/>
        </w:numPr>
        <w:spacing w:after="0" w:line="240" w:lineRule="auto"/>
        <w:contextualSpacing/>
        <w:jc w:val="both"/>
        <w:rPr>
          <w:rFonts w:ascii="Arial" w:eastAsia="Calibri" w:hAnsi="Arial" w:cs="Arial"/>
          <w:lang w:val="fr-FR" w:eastAsia="en-US"/>
        </w:rPr>
      </w:pPr>
      <w:r w:rsidRPr="00A94C0D">
        <w:rPr>
          <w:rFonts w:ascii="Arial" w:eastAsia="Calibri" w:hAnsi="Arial" w:cs="Arial"/>
          <w:lang w:val="fr-FR" w:eastAsia="en-US"/>
        </w:rPr>
        <w:t>La NES n°10 stipule que les Emprunteurs consulteront les parties prenantes tout au long du cycle de vie du projet, en commençant leur mobilisation le plus tôt possible pendant le processus d’élaboration du projet et dans des délais qui permettent des consultations significatives avec les parties prenantes sur la conception du projet. La nature, la portée et la fréquence de la consultation des parties prenantes seront proportionnelles à la nature et l’ampleur du projet et à ses risques et impacts potentiels.</w:t>
      </w:r>
      <w:r w:rsidRPr="00A94C0D">
        <w:rPr>
          <w:rFonts w:ascii="Arial" w:eastAsia="Calibri" w:hAnsi="Arial" w:cs="Arial"/>
          <w:lang w:val="fr-FR" w:eastAsia="en-US"/>
        </w:rPr>
        <w:br/>
        <w:t>L’Emprunteur élaborera et mettra en œuvre un Plan de Participation des Parties Prenantes (P3P) proportionnel à la nature et à la portée du projet et aux risques et impacts potentiels ;</w:t>
      </w:r>
    </w:p>
    <w:p w14:paraId="29A14C5E" w14:textId="77777777" w:rsidR="00A94C0D" w:rsidRPr="00A94C0D" w:rsidRDefault="00A94C0D" w:rsidP="00A94C0D">
      <w:pPr>
        <w:numPr>
          <w:ilvl w:val="0"/>
          <w:numId w:val="76"/>
        </w:numPr>
        <w:spacing w:after="0" w:line="240" w:lineRule="auto"/>
        <w:contextualSpacing/>
        <w:jc w:val="both"/>
        <w:rPr>
          <w:rFonts w:ascii="Arial" w:eastAsia="Calibri" w:hAnsi="Arial" w:cs="Arial"/>
          <w:lang w:val="fr-FR" w:eastAsia="en-US"/>
        </w:rPr>
      </w:pPr>
      <w:r w:rsidRPr="00A94C0D">
        <w:rPr>
          <w:rFonts w:ascii="Arial" w:eastAsia="Calibri" w:hAnsi="Arial" w:cs="Arial"/>
          <w:lang w:val="fr-FR" w:eastAsia="en-US"/>
        </w:rPr>
        <w:t>La NES n°10 dispose que l’Emprunteur diffusera les informations sur le projet pour permettre aux parties prenantes de comprendre ses risques et impacts, ainsi que ses opportunités potentielles.</w:t>
      </w:r>
    </w:p>
    <w:p w14:paraId="2BFB809A" w14:textId="77777777" w:rsidR="00A94C0D" w:rsidRPr="00A94C0D" w:rsidRDefault="00A94C0D" w:rsidP="00A94C0D">
      <w:pPr>
        <w:spacing w:after="0" w:line="240" w:lineRule="auto"/>
        <w:contextualSpacing/>
        <w:rPr>
          <w:rFonts w:ascii="Arial" w:eastAsia="Calibri" w:hAnsi="Arial" w:cs="Arial"/>
          <w:b/>
          <w:bCs/>
          <w:lang w:val="fr-FR" w:eastAsia="en-US"/>
        </w:rPr>
      </w:pPr>
    </w:p>
    <w:p w14:paraId="6A814E3D" w14:textId="77777777" w:rsidR="00A94C0D" w:rsidRPr="00A94C0D" w:rsidRDefault="00A94C0D" w:rsidP="00A94C0D">
      <w:pPr>
        <w:numPr>
          <w:ilvl w:val="0"/>
          <w:numId w:val="49"/>
        </w:numPr>
        <w:spacing w:after="0" w:line="240" w:lineRule="auto"/>
        <w:ind w:left="284"/>
        <w:contextualSpacing/>
        <w:rPr>
          <w:rFonts w:ascii="Arial" w:eastAsia="Calibri" w:hAnsi="Arial" w:cs="Arial"/>
          <w:b/>
          <w:bCs/>
          <w:lang w:val="fr-FR" w:eastAsia="en-US"/>
        </w:rPr>
      </w:pPr>
      <w:r w:rsidRPr="00A94C0D">
        <w:rPr>
          <w:rFonts w:ascii="Arial" w:eastAsia="Calibri" w:hAnsi="Arial" w:cs="Arial"/>
          <w:b/>
          <w:bCs/>
          <w:lang w:val="fr-FR" w:eastAsia="en-US"/>
        </w:rPr>
        <w:t>IDENTIFICATION DES PARTIES PRENANTES DU FINANCEMENT ADDITIONNEL</w:t>
      </w:r>
      <w:r w:rsidRPr="00A94C0D">
        <w:rPr>
          <w:rFonts w:ascii="Arial" w:eastAsia="Calibri" w:hAnsi="Arial" w:cs="Arial"/>
          <w:b/>
          <w:color w:val="000000"/>
          <w:lang w:val="fr-FR" w:eastAsia="en-US"/>
        </w:rPr>
        <w:t xml:space="preserve"> ET CERC</w:t>
      </w:r>
      <w:r w:rsidRPr="00A94C0D">
        <w:rPr>
          <w:rFonts w:ascii="Arial" w:eastAsia="Calibri" w:hAnsi="Arial" w:cs="Arial"/>
          <w:b/>
          <w:bCs/>
          <w:lang w:val="fr-FR" w:eastAsia="en-US"/>
        </w:rPr>
        <w:t xml:space="preserve"> / PEJ</w:t>
      </w:r>
    </w:p>
    <w:p w14:paraId="7DA36022" w14:textId="77777777" w:rsidR="00A94C0D" w:rsidRPr="00A94C0D" w:rsidRDefault="00A94C0D" w:rsidP="00A94C0D">
      <w:pPr>
        <w:spacing w:after="0" w:line="240" w:lineRule="auto"/>
        <w:rPr>
          <w:rFonts w:ascii="Arial" w:eastAsia="Calibri" w:hAnsi="Arial" w:cs="Arial"/>
          <w:b/>
          <w:bCs/>
          <w:lang w:val="fr-FR" w:eastAsia="en-US"/>
        </w:rPr>
      </w:pPr>
    </w:p>
    <w:tbl>
      <w:tblPr>
        <w:tblW w:w="10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2552"/>
        <w:gridCol w:w="4486"/>
      </w:tblGrid>
      <w:tr w:rsidR="00A94C0D" w:rsidRPr="00606579" w14:paraId="1B430C59" w14:textId="77777777" w:rsidTr="00A94C0D">
        <w:trPr>
          <w:tblHeader/>
          <w:jc w:val="center"/>
        </w:trPr>
        <w:tc>
          <w:tcPr>
            <w:tcW w:w="3397" w:type="dxa"/>
            <w:shd w:val="clear" w:color="auto" w:fill="E7E6E6"/>
            <w:vAlign w:val="center"/>
          </w:tcPr>
          <w:p w14:paraId="7FAC00B8" w14:textId="77777777" w:rsidR="00A94C0D" w:rsidRPr="00A94C0D" w:rsidRDefault="00A94C0D" w:rsidP="00A94C0D">
            <w:pPr>
              <w:spacing w:after="0" w:line="240" w:lineRule="auto"/>
              <w:jc w:val="both"/>
              <w:rPr>
                <w:rFonts w:ascii="Arial" w:eastAsia="Times New Roman" w:hAnsi="Arial" w:cs="Arial"/>
                <w:b/>
                <w:color w:val="000000"/>
                <w:sz w:val="20"/>
                <w:szCs w:val="20"/>
                <w:highlight w:val="lightGray"/>
                <w:lang w:val="fr-FR" w:eastAsia="en-US"/>
              </w:rPr>
            </w:pPr>
            <w:r w:rsidRPr="00A94C0D">
              <w:rPr>
                <w:rFonts w:ascii="Arial" w:eastAsia="Times New Roman" w:hAnsi="Arial" w:cs="Arial"/>
                <w:b/>
                <w:color w:val="000000"/>
                <w:sz w:val="20"/>
                <w:szCs w:val="20"/>
                <w:highlight w:val="lightGray"/>
                <w:lang w:val="fr-FR" w:eastAsia="en-US"/>
              </w:rPr>
              <w:t>Les parties prenantes susceptibles d’être affectées, directement ou indirectement, par le /PEJ</w:t>
            </w:r>
          </w:p>
        </w:tc>
        <w:tc>
          <w:tcPr>
            <w:tcW w:w="2552" w:type="dxa"/>
            <w:shd w:val="clear" w:color="auto" w:fill="E7E6E6"/>
            <w:vAlign w:val="center"/>
          </w:tcPr>
          <w:p w14:paraId="04A4832A" w14:textId="77777777" w:rsidR="00A94C0D" w:rsidRPr="00A94C0D" w:rsidRDefault="00A94C0D" w:rsidP="00A94C0D">
            <w:pPr>
              <w:spacing w:after="0" w:line="240" w:lineRule="auto"/>
              <w:jc w:val="both"/>
              <w:rPr>
                <w:rFonts w:ascii="Arial" w:eastAsia="Times New Roman" w:hAnsi="Arial" w:cs="Arial"/>
                <w:b/>
                <w:color w:val="000000"/>
                <w:sz w:val="20"/>
                <w:szCs w:val="20"/>
                <w:highlight w:val="lightGray"/>
                <w:lang w:val="fr-FR" w:eastAsia="en-US"/>
              </w:rPr>
            </w:pPr>
            <w:r w:rsidRPr="00A94C0D">
              <w:rPr>
                <w:rFonts w:ascii="Arial" w:eastAsia="Times New Roman" w:hAnsi="Arial" w:cs="Arial"/>
                <w:b/>
                <w:color w:val="000000"/>
                <w:sz w:val="20"/>
                <w:szCs w:val="20"/>
                <w:highlight w:val="lightGray"/>
                <w:lang w:val="fr-FR" w:eastAsia="en-US"/>
              </w:rPr>
              <w:t>Parties prenantes qui participent à la mise en œuvre du PEJ</w:t>
            </w:r>
          </w:p>
        </w:tc>
        <w:tc>
          <w:tcPr>
            <w:tcW w:w="4486" w:type="dxa"/>
            <w:shd w:val="clear" w:color="auto" w:fill="E7E6E6"/>
            <w:vAlign w:val="center"/>
          </w:tcPr>
          <w:p w14:paraId="3648A086" w14:textId="77777777" w:rsidR="00A94C0D" w:rsidRPr="00A94C0D" w:rsidRDefault="00A94C0D" w:rsidP="00A94C0D">
            <w:pPr>
              <w:spacing w:after="0" w:line="240" w:lineRule="auto"/>
              <w:jc w:val="both"/>
              <w:rPr>
                <w:rFonts w:ascii="Arial" w:eastAsia="Times New Roman" w:hAnsi="Arial" w:cs="Arial"/>
                <w:b/>
                <w:sz w:val="20"/>
                <w:szCs w:val="20"/>
                <w:highlight w:val="lightGray"/>
                <w:lang w:val="fr-FR" w:eastAsia="en-US"/>
              </w:rPr>
            </w:pPr>
            <w:r w:rsidRPr="00A94C0D">
              <w:rPr>
                <w:rFonts w:ascii="Arial" w:eastAsia="Times New Roman" w:hAnsi="Arial" w:cs="Arial"/>
                <w:b/>
                <w:color w:val="000000"/>
                <w:sz w:val="20"/>
                <w:szCs w:val="20"/>
                <w:highlight w:val="lightGray"/>
                <w:lang w:val="fr-FR" w:eastAsia="en-US"/>
              </w:rPr>
              <w:t>Acteurs ayant une influence sur la mise en œuvre du PEJ</w:t>
            </w:r>
          </w:p>
        </w:tc>
      </w:tr>
      <w:tr w:rsidR="00A94C0D" w:rsidRPr="00606579" w14:paraId="79F7FFC4" w14:textId="77777777" w:rsidTr="00A12B72">
        <w:trPr>
          <w:jc w:val="center"/>
        </w:trPr>
        <w:tc>
          <w:tcPr>
            <w:tcW w:w="3397" w:type="dxa"/>
          </w:tcPr>
          <w:p w14:paraId="763D79BC" w14:textId="77777777" w:rsidR="00A94C0D" w:rsidRPr="00A94C0D" w:rsidRDefault="00A94C0D" w:rsidP="00A94C0D">
            <w:pPr>
              <w:numPr>
                <w:ilvl w:val="0"/>
                <w:numId w:val="88"/>
              </w:numPr>
              <w:spacing w:after="0" w:line="240" w:lineRule="auto"/>
              <w:ind w:left="316" w:right="38" w:hanging="31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Les jeunes bénéficiaires du PEJ</w:t>
            </w:r>
          </w:p>
          <w:p w14:paraId="2F742579" w14:textId="77777777" w:rsidR="00A94C0D" w:rsidRPr="00A94C0D" w:rsidRDefault="00A94C0D" w:rsidP="00A94C0D">
            <w:pPr>
              <w:numPr>
                <w:ilvl w:val="0"/>
                <w:numId w:val="88"/>
              </w:numPr>
              <w:spacing w:after="0" w:line="240" w:lineRule="auto"/>
              <w:ind w:left="316" w:right="38" w:hanging="31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Les organisations non gouvernementales (ONG) sous contrat avec le PEJ : Sensibilisation communautaire, compétence de vie, formation en gestion.</w:t>
            </w:r>
          </w:p>
          <w:p w14:paraId="15CE5652" w14:textId="77777777" w:rsidR="00A94C0D" w:rsidRPr="00A94C0D" w:rsidRDefault="00A94C0D" w:rsidP="00A94C0D">
            <w:pPr>
              <w:numPr>
                <w:ilvl w:val="0"/>
                <w:numId w:val="88"/>
              </w:numPr>
              <w:spacing w:after="0" w:line="240" w:lineRule="auto"/>
              <w:ind w:left="316" w:right="38" w:hanging="31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Les principales organisations de la société civile en Mauritanie intervenant dans le domaine de l’environnement</w:t>
            </w:r>
          </w:p>
          <w:p w14:paraId="27D24695" w14:textId="77777777" w:rsidR="00A94C0D" w:rsidRPr="00A94C0D" w:rsidRDefault="00A94C0D" w:rsidP="00A94C0D">
            <w:pPr>
              <w:numPr>
                <w:ilvl w:val="0"/>
                <w:numId w:val="88"/>
              </w:numPr>
              <w:spacing w:after="0" w:line="240" w:lineRule="auto"/>
              <w:ind w:left="316" w:right="38" w:hanging="31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lastRenderedPageBreak/>
              <w:t>Les travailleurs /professionnels dans le domaine de l’assainissement ;</w:t>
            </w:r>
          </w:p>
          <w:p w14:paraId="48EA7DD9" w14:textId="77777777" w:rsidR="00A94C0D" w:rsidRPr="00A94C0D" w:rsidRDefault="00A94C0D" w:rsidP="00A94C0D">
            <w:pPr>
              <w:numPr>
                <w:ilvl w:val="0"/>
                <w:numId w:val="88"/>
              </w:numPr>
              <w:spacing w:after="0" w:line="240" w:lineRule="auto"/>
              <w:ind w:left="316" w:right="38" w:hanging="31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Les représentants des habitants des villes/villages situés à proximité des zones inondables ;</w:t>
            </w:r>
          </w:p>
          <w:p w14:paraId="66EABEC1" w14:textId="77777777" w:rsidR="00A94C0D" w:rsidRPr="00A94C0D" w:rsidRDefault="00A94C0D" w:rsidP="00A94C0D">
            <w:pPr>
              <w:numPr>
                <w:ilvl w:val="0"/>
                <w:numId w:val="88"/>
              </w:numPr>
              <w:spacing w:after="0" w:line="240" w:lineRule="auto"/>
              <w:ind w:left="316" w:right="38" w:hanging="31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Les groupes sociaux vulnérables (personnes âgées pauvres ou vivant avec un handicap, personnes vivant avec un handicap, victimes de VBG, les orphelins, les filles mères)</w:t>
            </w:r>
          </w:p>
          <w:p w14:paraId="56A4D28C" w14:textId="77777777" w:rsidR="00A94C0D" w:rsidRPr="00A94C0D" w:rsidRDefault="00A94C0D" w:rsidP="00A94C0D">
            <w:pPr>
              <w:numPr>
                <w:ilvl w:val="0"/>
                <w:numId w:val="88"/>
              </w:numPr>
              <w:spacing w:after="0" w:line="240" w:lineRule="auto"/>
              <w:ind w:left="316" w:right="38" w:hanging="31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Les médias locaux notamment les stations régionales de la radio et télévision de la Mauritanie</w:t>
            </w:r>
          </w:p>
        </w:tc>
        <w:tc>
          <w:tcPr>
            <w:tcW w:w="2552" w:type="dxa"/>
          </w:tcPr>
          <w:p w14:paraId="0C2E15EF"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lastRenderedPageBreak/>
              <w:t xml:space="preserve">Comité de pilotage du projet </w:t>
            </w:r>
          </w:p>
          <w:p w14:paraId="5F0C39D4"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Cellule de coordination des projets emploi (CPE)</w:t>
            </w:r>
          </w:p>
          <w:p w14:paraId="73136935"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Unité de Coordination Technique du Projet (UCTP)</w:t>
            </w:r>
          </w:p>
          <w:p w14:paraId="4AB8055F"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L’Agence TECHGHIL/agences</w:t>
            </w:r>
          </w:p>
          <w:p w14:paraId="10B2F5BD"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L’INAP-FTP</w:t>
            </w:r>
          </w:p>
          <w:p w14:paraId="3C8A208A"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TAAZOUR</w:t>
            </w:r>
          </w:p>
          <w:p w14:paraId="1A0F0F8C"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L’ONAS</w:t>
            </w:r>
          </w:p>
          <w:p w14:paraId="4ED4374A"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lastRenderedPageBreak/>
              <w:t>Direction Générale de l’Emploi (DGE),</w:t>
            </w:r>
          </w:p>
          <w:p w14:paraId="3E59EC06"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Direction Générale de la Formation Professionnelle (DGFP)</w:t>
            </w:r>
          </w:p>
          <w:p w14:paraId="1AC0695D"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Etablissements publics et privés de la formation technique et professionnelle</w:t>
            </w:r>
          </w:p>
          <w:p w14:paraId="6296DDB0"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Les Entreprises </w:t>
            </w:r>
          </w:p>
          <w:p w14:paraId="50C39F06"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Entrepreneurs</w:t>
            </w:r>
          </w:p>
          <w:p w14:paraId="7BB88D35"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Fournisseurs de services et d’installations </w:t>
            </w:r>
          </w:p>
          <w:p w14:paraId="720E16E6"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Médias </w:t>
            </w:r>
          </w:p>
          <w:p w14:paraId="21915E15" w14:textId="77777777" w:rsidR="00A94C0D" w:rsidRPr="00A94C0D" w:rsidRDefault="00A94C0D" w:rsidP="00A94C0D">
            <w:pPr>
              <w:spacing w:after="0" w:line="240" w:lineRule="auto"/>
              <w:ind w:right="223"/>
              <w:contextualSpacing/>
              <w:jc w:val="both"/>
              <w:rPr>
                <w:rFonts w:ascii="Arial" w:eastAsia="Calibri" w:hAnsi="Arial" w:cs="Arial"/>
                <w:sz w:val="20"/>
                <w:szCs w:val="20"/>
                <w:lang w:val="fr-FR" w:eastAsia="en-US"/>
              </w:rPr>
            </w:pPr>
          </w:p>
        </w:tc>
        <w:tc>
          <w:tcPr>
            <w:tcW w:w="4486" w:type="dxa"/>
          </w:tcPr>
          <w:p w14:paraId="60D30E17"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lastRenderedPageBreak/>
              <w:t>Gouvernement du de la République de Mauritanie ;</w:t>
            </w:r>
          </w:p>
          <w:p w14:paraId="1BD0669E"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Ministère de l’Emploi et de la </w:t>
            </w:r>
            <w:r w:rsidRPr="00A94C0D">
              <w:rPr>
                <w:rFonts w:ascii="Arial" w:eastAsia="Calibri" w:hAnsi="Arial" w:cs="Arial"/>
                <w:sz w:val="20"/>
                <w:szCs w:val="20"/>
                <w:lang w:val="fr-FR" w:eastAsia="en-US"/>
              </w:rPr>
              <w:br/>
              <w:t>Formation Professionnelle (MEFP),</w:t>
            </w:r>
          </w:p>
          <w:p w14:paraId="24FD8235"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Ministère des Affaires économiques, et de la Promotion des secteurs productifs (MAEPSP)</w:t>
            </w:r>
          </w:p>
          <w:p w14:paraId="2C78F7AF"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Walis, Hakems, Conseil Régional, Maires</w:t>
            </w:r>
          </w:p>
          <w:p w14:paraId="37C2B28A"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Ministère de l’Habitat et de l’Urbanisme et de l’Aménagement du Territoire, </w:t>
            </w:r>
          </w:p>
          <w:p w14:paraId="43483A4A"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Ministère de l’Hydraulique et de l’Assainissement (MHA),</w:t>
            </w:r>
          </w:p>
          <w:p w14:paraId="44F100C6"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Ministère des affaires sociales de l’enfance et de la Famille (MASEF) ; </w:t>
            </w:r>
          </w:p>
          <w:p w14:paraId="6CB7883D"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lastRenderedPageBreak/>
              <w:t>Ministère de la Santé</w:t>
            </w:r>
          </w:p>
          <w:p w14:paraId="57F283F8"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Ministère de l’Equipement et du Transport (MET)</w:t>
            </w:r>
          </w:p>
          <w:p w14:paraId="0DBDAC05"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Ministère de l’Environnement et du Développement Durable (MEDD),</w:t>
            </w:r>
          </w:p>
          <w:p w14:paraId="407CF703"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Organisation mondiale de la Santé (OMS</w:t>
            </w:r>
          </w:p>
          <w:p w14:paraId="151CF49A"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Fonds des Nations Unies pour l’enfance (UNICEF).</w:t>
            </w:r>
          </w:p>
          <w:p w14:paraId="12E06880"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Entreprises privées nationales, régionales et internationales ; </w:t>
            </w:r>
          </w:p>
          <w:p w14:paraId="4615C4F3"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ONG locales, nationales et internationales ; </w:t>
            </w:r>
          </w:p>
          <w:p w14:paraId="4C317EEF"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Association Nationale des Communes et les autorités locales décentralisées (communes, mairies, etc.) ; </w:t>
            </w:r>
          </w:p>
          <w:p w14:paraId="21DF7CCE"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Leaders religieux ; </w:t>
            </w:r>
          </w:p>
          <w:p w14:paraId="15C3A67B"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Chefferies traditionnelles ; </w:t>
            </w:r>
          </w:p>
          <w:p w14:paraId="0DD686A4" w14:textId="77777777" w:rsidR="00A94C0D" w:rsidRPr="00A94C0D" w:rsidRDefault="00A94C0D" w:rsidP="00A94C0D">
            <w:pPr>
              <w:numPr>
                <w:ilvl w:val="0"/>
                <w:numId w:val="93"/>
              </w:numPr>
              <w:spacing w:after="0" w:line="240" w:lineRule="auto"/>
              <w:ind w:left="176" w:right="36" w:hanging="176"/>
              <w:contextualSpacing/>
              <w:jc w:val="both"/>
              <w:rPr>
                <w:rFonts w:ascii="Arial" w:eastAsia="Calibri" w:hAnsi="Arial" w:cs="Arial"/>
                <w:sz w:val="20"/>
                <w:szCs w:val="20"/>
                <w:lang w:val="fr-FR" w:eastAsia="en-US"/>
              </w:rPr>
            </w:pPr>
            <w:r w:rsidRPr="00A94C0D">
              <w:rPr>
                <w:rFonts w:ascii="Arial" w:eastAsia="Calibri" w:hAnsi="Arial" w:cs="Arial"/>
                <w:sz w:val="20"/>
                <w:szCs w:val="20"/>
                <w:lang w:val="fr-FR" w:eastAsia="en-US"/>
              </w:rPr>
              <w:t xml:space="preserve">PTF (BM, Système des Nations Unies, BAD, UE, AFD); </w:t>
            </w:r>
          </w:p>
        </w:tc>
      </w:tr>
    </w:tbl>
    <w:p w14:paraId="3A1BF944" w14:textId="77777777" w:rsidR="00A94C0D" w:rsidRPr="00A94C0D" w:rsidRDefault="00A94C0D" w:rsidP="00A94C0D">
      <w:pPr>
        <w:spacing w:after="0" w:line="240" w:lineRule="auto"/>
        <w:rPr>
          <w:rFonts w:ascii="Arial" w:eastAsia="Calibri" w:hAnsi="Arial" w:cs="Arial"/>
          <w:b/>
          <w:bCs/>
          <w:lang w:val="fr-FR" w:eastAsia="en-US"/>
        </w:rPr>
      </w:pPr>
    </w:p>
    <w:p w14:paraId="5E36714E" w14:textId="77777777" w:rsidR="00A94C0D" w:rsidRPr="00A94C0D" w:rsidRDefault="00A94C0D" w:rsidP="00A94C0D">
      <w:pPr>
        <w:numPr>
          <w:ilvl w:val="0"/>
          <w:numId w:val="49"/>
        </w:numPr>
        <w:spacing w:after="0" w:line="240" w:lineRule="auto"/>
        <w:ind w:left="284"/>
        <w:contextualSpacing/>
        <w:rPr>
          <w:rFonts w:ascii="Arial" w:eastAsia="Calibri" w:hAnsi="Arial" w:cs="Arial"/>
          <w:b/>
          <w:bCs/>
          <w:lang w:val="fr-FR" w:eastAsia="en-US"/>
        </w:rPr>
      </w:pPr>
      <w:r w:rsidRPr="00A94C0D">
        <w:rPr>
          <w:rFonts w:ascii="Arial" w:eastAsia="Calibri" w:hAnsi="Arial" w:cs="Arial"/>
          <w:b/>
          <w:bCs/>
          <w:lang w:val="fr-FR" w:eastAsia="en-US"/>
        </w:rPr>
        <w:t>ZONE DE LA CONSULTATION DES PARTIES PRENANTES</w:t>
      </w:r>
    </w:p>
    <w:p w14:paraId="69A5A1BD" w14:textId="77777777" w:rsidR="00A94C0D" w:rsidRPr="00A94C0D" w:rsidRDefault="00A94C0D" w:rsidP="00A94C0D">
      <w:pPr>
        <w:numPr>
          <w:ilvl w:val="1"/>
          <w:numId w:val="49"/>
        </w:numPr>
        <w:spacing w:after="0" w:line="240" w:lineRule="auto"/>
        <w:ind w:left="567" w:hanging="425"/>
        <w:contextualSpacing/>
        <w:rPr>
          <w:rFonts w:ascii="Arial" w:eastAsia="Calibri" w:hAnsi="Arial" w:cs="Arial"/>
          <w:lang w:val="fr-FR" w:eastAsia="en-US"/>
        </w:rPr>
      </w:pPr>
      <w:r w:rsidRPr="00A94C0D">
        <w:rPr>
          <w:rFonts w:ascii="Arial" w:eastAsia="Calibri" w:hAnsi="Arial" w:cs="Arial"/>
          <w:lang w:val="fr-FR" w:eastAsia="en-US"/>
        </w:rPr>
        <w:t>Deux quartiers de Nouakchott :</w:t>
      </w:r>
    </w:p>
    <w:p w14:paraId="123AB8CA" w14:textId="77777777" w:rsidR="00A94C0D" w:rsidRPr="00A94C0D" w:rsidRDefault="00A94C0D" w:rsidP="00A94C0D">
      <w:pPr>
        <w:numPr>
          <w:ilvl w:val="0"/>
          <w:numId w:val="89"/>
        </w:numPr>
        <w:spacing w:after="0" w:line="240" w:lineRule="auto"/>
        <w:ind w:left="567" w:hanging="283"/>
        <w:contextualSpacing/>
        <w:rPr>
          <w:rFonts w:ascii="Arial" w:eastAsia="Calibri" w:hAnsi="Arial" w:cs="Arial"/>
          <w:lang w:val="fr-FR" w:eastAsia="en-US"/>
        </w:rPr>
      </w:pPr>
      <w:r w:rsidRPr="00A94C0D">
        <w:rPr>
          <w:rFonts w:ascii="Arial" w:eastAsia="Calibri" w:hAnsi="Arial" w:cs="Arial"/>
          <w:lang w:val="fr-FR" w:eastAsia="en-US"/>
        </w:rPr>
        <w:t xml:space="preserve">Basra ; </w:t>
      </w:r>
    </w:p>
    <w:p w14:paraId="71CFCAC9" w14:textId="77777777" w:rsidR="00A94C0D" w:rsidRPr="00A94C0D" w:rsidRDefault="00A94C0D" w:rsidP="00A94C0D">
      <w:pPr>
        <w:numPr>
          <w:ilvl w:val="0"/>
          <w:numId w:val="89"/>
        </w:numPr>
        <w:spacing w:after="0" w:line="240" w:lineRule="auto"/>
        <w:ind w:left="567" w:hanging="283"/>
        <w:contextualSpacing/>
        <w:rPr>
          <w:rFonts w:ascii="Arial" w:eastAsia="Calibri" w:hAnsi="Arial" w:cs="Arial"/>
          <w:lang w:val="fr-FR" w:eastAsia="en-US"/>
        </w:rPr>
      </w:pPr>
      <w:r w:rsidRPr="00A94C0D">
        <w:rPr>
          <w:rFonts w:ascii="Arial" w:eastAsia="Calibri" w:hAnsi="Arial" w:cs="Arial"/>
          <w:lang w:val="fr-FR" w:eastAsia="en-US"/>
        </w:rPr>
        <w:t>Dar Naim.</w:t>
      </w:r>
    </w:p>
    <w:p w14:paraId="4BA38412" w14:textId="77777777" w:rsidR="00A94C0D" w:rsidRPr="00A94C0D" w:rsidRDefault="00A94C0D" w:rsidP="00A94C0D">
      <w:pPr>
        <w:numPr>
          <w:ilvl w:val="1"/>
          <w:numId w:val="49"/>
        </w:numPr>
        <w:spacing w:after="0" w:line="240" w:lineRule="auto"/>
        <w:ind w:left="567" w:hanging="425"/>
        <w:contextualSpacing/>
        <w:rPr>
          <w:rFonts w:ascii="Arial" w:eastAsia="Calibri" w:hAnsi="Arial" w:cs="Arial"/>
          <w:lang w:val="fr-FR" w:eastAsia="en-US"/>
        </w:rPr>
      </w:pPr>
      <w:r w:rsidRPr="00A94C0D">
        <w:rPr>
          <w:rFonts w:ascii="Arial" w:eastAsia="Calibri" w:hAnsi="Arial" w:cs="Arial"/>
          <w:lang w:val="fr-FR" w:eastAsia="en-US"/>
        </w:rPr>
        <w:t>Ville de Rosso</w:t>
      </w:r>
    </w:p>
    <w:p w14:paraId="5B0E748A" w14:textId="77777777" w:rsidR="00A94C0D" w:rsidRPr="00A94C0D" w:rsidRDefault="00A94C0D" w:rsidP="00A94C0D">
      <w:pPr>
        <w:numPr>
          <w:ilvl w:val="0"/>
          <w:numId w:val="89"/>
        </w:numPr>
        <w:spacing w:after="0" w:line="240" w:lineRule="auto"/>
        <w:ind w:left="567" w:hanging="283"/>
        <w:contextualSpacing/>
        <w:rPr>
          <w:rFonts w:ascii="Arial" w:eastAsia="Calibri" w:hAnsi="Arial" w:cs="Arial"/>
          <w:lang w:val="fr-FR" w:eastAsia="en-US"/>
        </w:rPr>
      </w:pPr>
      <w:r w:rsidRPr="00A94C0D">
        <w:rPr>
          <w:rFonts w:ascii="Arial" w:eastAsia="Calibri" w:hAnsi="Arial" w:cs="Arial"/>
          <w:lang w:val="fr-FR" w:eastAsia="en-US"/>
        </w:rPr>
        <w:t xml:space="preserve">Quartier de SATARA </w:t>
      </w:r>
    </w:p>
    <w:p w14:paraId="5499AF58" w14:textId="77777777" w:rsidR="00A94C0D" w:rsidRPr="00A94C0D" w:rsidRDefault="00A94C0D" w:rsidP="00A94C0D">
      <w:pPr>
        <w:spacing w:after="0" w:line="240" w:lineRule="auto"/>
        <w:contextualSpacing/>
        <w:rPr>
          <w:rFonts w:ascii="Arial" w:eastAsia="Calibri" w:hAnsi="Arial" w:cs="Arial"/>
          <w:lang w:val="fr-FR" w:eastAsia="en-US"/>
        </w:rPr>
      </w:pPr>
    </w:p>
    <w:p w14:paraId="26E89B50" w14:textId="77777777" w:rsidR="00A94C0D" w:rsidRPr="00A94C0D" w:rsidRDefault="00A94C0D" w:rsidP="00A94C0D">
      <w:pPr>
        <w:numPr>
          <w:ilvl w:val="0"/>
          <w:numId w:val="49"/>
        </w:numPr>
        <w:spacing w:after="0" w:line="240" w:lineRule="auto"/>
        <w:ind w:left="284"/>
        <w:contextualSpacing/>
        <w:rPr>
          <w:rFonts w:ascii="Arial" w:eastAsia="Calibri" w:hAnsi="Arial" w:cs="Arial"/>
          <w:b/>
          <w:bCs/>
          <w:lang w:val="fr-FR" w:eastAsia="en-US"/>
        </w:rPr>
      </w:pPr>
      <w:r w:rsidRPr="00A94C0D">
        <w:rPr>
          <w:rFonts w:ascii="Arial" w:eastAsia="Calibri" w:hAnsi="Arial" w:cs="Arial"/>
          <w:b/>
          <w:bCs/>
          <w:lang w:val="fr-FR" w:eastAsia="en-US"/>
        </w:rPr>
        <w:t>PARTIES PRENANTES A CONSULTER ET MODALITES A ENTREPRENDRE</w:t>
      </w:r>
    </w:p>
    <w:p w14:paraId="449B0575" w14:textId="77777777" w:rsidR="00A94C0D" w:rsidRPr="00A94C0D" w:rsidRDefault="00A94C0D" w:rsidP="00A94C0D">
      <w:pPr>
        <w:spacing w:after="0" w:line="240" w:lineRule="auto"/>
        <w:rPr>
          <w:rFonts w:ascii="Arial" w:eastAsia="Calibri" w:hAnsi="Arial" w:cs="Arial"/>
          <w:b/>
          <w:bCs/>
          <w:lang w:val="fr-FR" w:eastAsia="en-US"/>
        </w:rPr>
      </w:pPr>
    </w:p>
    <w:p w14:paraId="0A2D3897" w14:textId="77777777" w:rsidR="00A94C0D" w:rsidRPr="00A94C0D" w:rsidRDefault="00A94C0D" w:rsidP="00A94C0D">
      <w:pPr>
        <w:numPr>
          <w:ilvl w:val="1"/>
          <w:numId w:val="49"/>
        </w:numPr>
        <w:spacing w:after="0" w:line="240" w:lineRule="auto"/>
        <w:ind w:left="709" w:hanging="425"/>
        <w:contextualSpacing/>
        <w:rPr>
          <w:rFonts w:ascii="Arial" w:eastAsia="Calibri" w:hAnsi="Arial" w:cs="Arial"/>
          <w:b/>
          <w:bCs/>
          <w:lang w:val="fr-FR" w:eastAsia="en-US"/>
        </w:rPr>
      </w:pPr>
      <w:r w:rsidRPr="00A94C0D">
        <w:rPr>
          <w:rFonts w:ascii="Arial" w:eastAsia="Calibri" w:hAnsi="Arial" w:cs="Arial"/>
          <w:b/>
          <w:bCs/>
          <w:lang w:val="fr-FR" w:eastAsia="en-US"/>
        </w:rPr>
        <w:t>Nouakchott</w:t>
      </w:r>
    </w:p>
    <w:p w14:paraId="03E0BF97" w14:textId="77777777" w:rsidR="00A94C0D" w:rsidRPr="00A94C0D" w:rsidRDefault="00A94C0D" w:rsidP="00A94C0D">
      <w:pPr>
        <w:spacing w:after="0" w:line="240" w:lineRule="auto"/>
        <w:contextualSpacing/>
        <w:rPr>
          <w:rFonts w:ascii="Arial" w:eastAsia="Calibri" w:hAnsi="Arial" w:cs="Arial"/>
          <w:lang w:val="fr-FR" w:eastAsia="en-US"/>
        </w:rPr>
      </w:pPr>
    </w:p>
    <w:tbl>
      <w:tblPr>
        <w:tblStyle w:val="TableGrid"/>
        <w:tblW w:w="0" w:type="auto"/>
        <w:tblLook w:val="04A0" w:firstRow="1" w:lastRow="0" w:firstColumn="1" w:lastColumn="0" w:noHBand="0" w:noVBand="1"/>
      </w:tblPr>
      <w:tblGrid>
        <w:gridCol w:w="2263"/>
        <w:gridCol w:w="4820"/>
        <w:gridCol w:w="2262"/>
      </w:tblGrid>
      <w:tr w:rsidR="00A94C0D" w:rsidRPr="00A94C0D" w14:paraId="04AF68EE" w14:textId="77777777" w:rsidTr="00A94C0D">
        <w:tc>
          <w:tcPr>
            <w:tcW w:w="2263" w:type="dxa"/>
            <w:shd w:val="clear" w:color="auto" w:fill="FBE4D5"/>
            <w:vAlign w:val="center"/>
          </w:tcPr>
          <w:p w14:paraId="6022C950" w14:textId="77777777" w:rsidR="00A94C0D" w:rsidRPr="00A94C0D" w:rsidRDefault="00A94C0D" w:rsidP="00A94C0D">
            <w:pPr>
              <w:rPr>
                <w:rFonts w:ascii="Arial" w:eastAsia="Times New Roman" w:hAnsi="Arial" w:cs="Arial"/>
                <w:b/>
                <w:bCs/>
                <w:lang w:val="fr-FR"/>
              </w:rPr>
            </w:pPr>
            <w:r w:rsidRPr="00A94C0D">
              <w:rPr>
                <w:rFonts w:ascii="Arial" w:eastAsia="Times New Roman" w:hAnsi="Arial" w:cs="Arial"/>
                <w:b/>
                <w:bCs/>
                <w:color w:val="000000"/>
                <w:lang w:val="fr-FR" w:eastAsia="fr-FR"/>
              </w:rPr>
              <w:t>Affiliation</w:t>
            </w:r>
          </w:p>
        </w:tc>
        <w:tc>
          <w:tcPr>
            <w:tcW w:w="4820" w:type="dxa"/>
            <w:shd w:val="clear" w:color="auto" w:fill="FBE4D5"/>
            <w:vAlign w:val="center"/>
          </w:tcPr>
          <w:p w14:paraId="3191EA84" w14:textId="77777777" w:rsidR="00A94C0D" w:rsidRPr="00A94C0D" w:rsidRDefault="00A94C0D" w:rsidP="00A94C0D">
            <w:pPr>
              <w:rPr>
                <w:rFonts w:ascii="Arial" w:eastAsia="Times New Roman" w:hAnsi="Arial" w:cs="Arial"/>
                <w:b/>
                <w:bCs/>
                <w:lang w:val="fr-FR"/>
              </w:rPr>
            </w:pPr>
            <w:r w:rsidRPr="00A94C0D">
              <w:rPr>
                <w:rFonts w:ascii="Arial" w:eastAsia="Times New Roman" w:hAnsi="Arial" w:cs="Arial"/>
                <w:b/>
                <w:bCs/>
                <w:color w:val="000000"/>
                <w:lang w:val="fr-FR" w:eastAsia="fr-FR"/>
              </w:rPr>
              <w:t>Parties prenantes à Nouakchott</w:t>
            </w:r>
          </w:p>
        </w:tc>
        <w:tc>
          <w:tcPr>
            <w:tcW w:w="2262" w:type="dxa"/>
            <w:shd w:val="clear" w:color="auto" w:fill="FBE4D5"/>
            <w:vAlign w:val="center"/>
          </w:tcPr>
          <w:p w14:paraId="45DE855F" w14:textId="77777777" w:rsidR="00A94C0D" w:rsidRPr="00A94C0D" w:rsidRDefault="00A94C0D" w:rsidP="00A94C0D">
            <w:pPr>
              <w:rPr>
                <w:rFonts w:ascii="Arial" w:eastAsia="Times New Roman" w:hAnsi="Arial" w:cs="Arial"/>
                <w:b/>
                <w:bCs/>
                <w:lang w:val="fr-FR"/>
              </w:rPr>
            </w:pPr>
            <w:r w:rsidRPr="00A94C0D">
              <w:rPr>
                <w:rFonts w:ascii="Arial" w:eastAsia="Times New Roman" w:hAnsi="Arial" w:cs="Arial"/>
                <w:b/>
                <w:bCs/>
                <w:color w:val="000000"/>
                <w:lang w:val="fr-FR" w:eastAsia="fr-FR"/>
              </w:rPr>
              <w:t>Outils de collecte</w:t>
            </w:r>
          </w:p>
        </w:tc>
      </w:tr>
      <w:tr w:rsidR="00A94C0D" w:rsidRPr="00A94C0D" w14:paraId="049DB6F0" w14:textId="77777777" w:rsidTr="00A12B72">
        <w:tc>
          <w:tcPr>
            <w:tcW w:w="2263" w:type="dxa"/>
          </w:tcPr>
          <w:p w14:paraId="585916A6" w14:textId="77777777" w:rsidR="00A94C0D" w:rsidRPr="00A94C0D" w:rsidRDefault="00A94C0D" w:rsidP="00A94C0D">
            <w:pPr>
              <w:rPr>
                <w:rFonts w:ascii="Arial" w:eastAsia="Wingdings" w:hAnsi="Arial" w:cs="Arial"/>
                <w:color w:val="000000"/>
                <w:lang w:val="fr-FR" w:eastAsia="fr-FR"/>
              </w:rPr>
            </w:pPr>
          </w:p>
          <w:p w14:paraId="6CC6D43D" w14:textId="77777777" w:rsidR="00A94C0D" w:rsidRPr="00A94C0D" w:rsidRDefault="00A94C0D" w:rsidP="00A94C0D">
            <w:pPr>
              <w:rPr>
                <w:rFonts w:ascii="Arial" w:eastAsia="Wingdings" w:hAnsi="Arial" w:cs="Arial"/>
                <w:color w:val="000000"/>
                <w:lang w:val="fr-FR" w:eastAsia="fr-FR"/>
              </w:rPr>
            </w:pPr>
          </w:p>
          <w:p w14:paraId="22C9249E" w14:textId="77777777" w:rsidR="00A94C0D" w:rsidRPr="00A94C0D" w:rsidRDefault="00A94C0D" w:rsidP="00A94C0D">
            <w:pPr>
              <w:numPr>
                <w:ilvl w:val="0"/>
                <w:numId w:val="50"/>
              </w:numPr>
              <w:ind w:left="316" w:hanging="284"/>
              <w:contextualSpacing/>
              <w:rPr>
                <w:rFonts w:ascii="Arial" w:eastAsia="Times New Roman" w:hAnsi="Arial" w:cs="Arial"/>
                <w:b/>
                <w:bCs/>
                <w:lang w:val="fr-FR"/>
              </w:rPr>
            </w:pPr>
            <w:r w:rsidRPr="00A94C0D">
              <w:rPr>
                <w:rFonts w:ascii="Arial" w:eastAsia="Wingdings" w:hAnsi="Arial" w:cs="Arial"/>
                <w:color w:val="000000"/>
                <w:lang w:val="fr-FR" w:eastAsia="fr-FR"/>
              </w:rPr>
              <w:t>Secteur Public</w:t>
            </w:r>
          </w:p>
        </w:tc>
        <w:tc>
          <w:tcPr>
            <w:tcW w:w="4820" w:type="dxa"/>
          </w:tcPr>
          <w:p w14:paraId="198E9000"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lang w:val="fr-FR"/>
              </w:rPr>
            </w:pPr>
            <w:r w:rsidRPr="00A94C0D">
              <w:rPr>
                <w:rFonts w:ascii="Arial" w:eastAsia="Wingdings" w:hAnsi="Arial" w:cs="Arial"/>
                <w:color w:val="000000"/>
                <w:lang w:val="fr-FR" w:eastAsia="fr-FR"/>
              </w:rPr>
              <w:t>Wali (Nouakchott)</w:t>
            </w:r>
          </w:p>
          <w:p w14:paraId="0D37183C"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lang w:val="fr-FR"/>
              </w:rPr>
            </w:pPr>
            <w:r w:rsidRPr="00A94C0D">
              <w:rPr>
                <w:rFonts w:ascii="Arial" w:eastAsia="Times New Roman" w:hAnsi="Arial" w:cs="Arial"/>
                <w:color w:val="000000"/>
                <w:lang w:val="fr-FR" w:eastAsia="fr-FR"/>
              </w:rPr>
              <w:t>Hakems Sebkha, Dar Naim</w:t>
            </w:r>
          </w:p>
          <w:p w14:paraId="15A96D2C"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lang w:val="fr-FR"/>
              </w:rPr>
            </w:pPr>
            <w:r w:rsidRPr="00A94C0D">
              <w:rPr>
                <w:rFonts w:ascii="Arial" w:eastAsia="Wingdings" w:hAnsi="Arial" w:cs="Arial"/>
                <w:color w:val="000000"/>
                <w:lang w:val="fr-FR" w:eastAsia="fr-FR"/>
              </w:rPr>
              <w:t>Maires de Sebkha, Dar Naim</w:t>
            </w:r>
          </w:p>
          <w:p w14:paraId="1FCDED61"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Services régionaux en liaison avec le secteur de l’eau et de l’assainissement</w:t>
            </w:r>
          </w:p>
          <w:p w14:paraId="3A186526"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DECE (Direction de l’Evaluation et du Contrôle Environnemental)</w:t>
            </w:r>
          </w:p>
          <w:p w14:paraId="54ED4483"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b/>
                <w:bCs/>
                <w:lang w:val="fr-FR"/>
              </w:rPr>
            </w:pPr>
            <w:r w:rsidRPr="00A94C0D">
              <w:rPr>
                <w:rFonts w:ascii="Arial" w:eastAsia="Times New Roman" w:hAnsi="Arial" w:cs="Arial"/>
                <w:lang w:val="fr-FR"/>
              </w:rPr>
              <w:t>ONAS</w:t>
            </w:r>
          </w:p>
        </w:tc>
        <w:tc>
          <w:tcPr>
            <w:tcW w:w="2262" w:type="dxa"/>
          </w:tcPr>
          <w:p w14:paraId="2D6A2A09" w14:textId="77777777" w:rsidR="00A94C0D" w:rsidRPr="00A94C0D" w:rsidRDefault="00A94C0D" w:rsidP="00A94C0D">
            <w:pPr>
              <w:rPr>
                <w:rFonts w:ascii="Arial" w:eastAsia="Times New Roman" w:hAnsi="Arial" w:cs="Arial"/>
                <w:color w:val="000000"/>
                <w:lang w:val="fr-FR" w:eastAsia="fr-FR"/>
              </w:rPr>
            </w:pPr>
          </w:p>
          <w:p w14:paraId="5CDB69F1" w14:textId="77777777" w:rsidR="00A94C0D" w:rsidRPr="00A94C0D" w:rsidRDefault="00A94C0D" w:rsidP="00A94C0D">
            <w:pPr>
              <w:rPr>
                <w:rFonts w:ascii="Arial" w:eastAsia="Times New Roman" w:hAnsi="Arial" w:cs="Arial"/>
                <w:color w:val="000000"/>
                <w:lang w:val="fr-FR" w:eastAsia="fr-FR"/>
              </w:rPr>
            </w:pPr>
          </w:p>
          <w:p w14:paraId="687C381C" w14:textId="77777777" w:rsidR="00A94C0D" w:rsidRPr="00A94C0D" w:rsidRDefault="00A94C0D" w:rsidP="00A94C0D">
            <w:pPr>
              <w:rPr>
                <w:rFonts w:ascii="Arial" w:eastAsia="Times New Roman" w:hAnsi="Arial" w:cs="Arial"/>
                <w:color w:val="000000"/>
                <w:lang w:val="fr-FR" w:eastAsia="fr-FR"/>
              </w:rPr>
            </w:pPr>
          </w:p>
          <w:p w14:paraId="00818A27" w14:textId="77777777" w:rsidR="00A94C0D" w:rsidRPr="00A94C0D" w:rsidRDefault="00A94C0D" w:rsidP="00A94C0D">
            <w:pPr>
              <w:numPr>
                <w:ilvl w:val="0"/>
                <w:numId w:val="51"/>
              </w:numPr>
              <w:contextualSpacing/>
              <w:rPr>
                <w:rFonts w:ascii="Arial" w:eastAsia="Times New Roman" w:hAnsi="Arial" w:cs="Arial"/>
                <w:b/>
                <w:bCs/>
                <w:lang w:val="fr-FR"/>
              </w:rPr>
            </w:pPr>
            <w:r w:rsidRPr="00A94C0D">
              <w:rPr>
                <w:rFonts w:ascii="Arial" w:eastAsia="Times New Roman" w:hAnsi="Arial" w:cs="Arial"/>
                <w:color w:val="000000"/>
                <w:lang w:val="fr-FR" w:eastAsia="fr-FR"/>
              </w:rPr>
              <w:t>Entretiens</w:t>
            </w:r>
          </w:p>
        </w:tc>
      </w:tr>
      <w:tr w:rsidR="00A94C0D" w:rsidRPr="00A94C0D" w14:paraId="2DC13F48" w14:textId="77777777" w:rsidTr="00A12B72">
        <w:tc>
          <w:tcPr>
            <w:tcW w:w="2263" w:type="dxa"/>
          </w:tcPr>
          <w:p w14:paraId="317FD494" w14:textId="77777777" w:rsidR="00A94C0D" w:rsidRPr="00A94C0D" w:rsidRDefault="00A94C0D" w:rsidP="00A94C0D">
            <w:pPr>
              <w:numPr>
                <w:ilvl w:val="0"/>
                <w:numId w:val="50"/>
              </w:numPr>
              <w:ind w:left="316" w:hanging="284"/>
              <w:contextualSpacing/>
              <w:rPr>
                <w:rFonts w:ascii="Arial" w:eastAsia="Wingdings" w:hAnsi="Arial" w:cs="Arial"/>
                <w:color w:val="000000"/>
                <w:lang w:val="fr-FR" w:eastAsia="fr-FR"/>
              </w:rPr>
            </w:pPr>
            <w:r w:rsidRPr="00A94C0D">
              <w:rPr>
                <w:rFonts w:ascii="Arial" w:eastAsia="Wingdings" w:hAnsi="Arial" w:cs="Arial"/>
                <w:color w:val="000000"/>
                <w:lang w:val="fr-FR" w:eastAsia="fr-FR"/>
              </w:rPr>
              <w:t>Société civile et secteur privé</w:t>
            </w:r>
          </w:p>
        </w:tc>
        <w:tc>
          <w:tcPr>
            <w:tcW w:w="4820" w:type="dxa"/>
          </w:tcPr>
          <w:p w14:paraId="100B0A5E"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Communautés et des riverains des activités de la composante</w:t>
            </w:r>
          </w:p>
          <w:p w14:paraId="12996F1D"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Organisations des jeunes et des femmes représentant les populations au niveau des quartiers</w:t>
            </w:r>
          </w:p>
          <w:p w14:paraId="234854C9"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lastRenderedPageBreak/>
              <w:t>Organisations de la société civile en charge de l’eau et de l’assainissement</w:t>
            </w:r>
          </w:p>
          <w:p w14:paraId="28E9696B" w14:textId="77777777" w:rsidR="00A94C0D" w:rsidRPr="00A94C0D" w:rsidRDefault="00A94C0D" w:rsidP="00A94C0D">
            <w:pPr>
              <w:numPr>
                <w:ilvl w:val="0"/>
                <w:numId w:val="52"/>
              </w:numPr>
              <w:spacing w:line="276" w:lineRule="auto"/>
              <w:ind w:left="172" w:hanging="172"/>
              <w:contextualSpacing/>
              <w:rPr>
                <w:rFonts w:ascii="Arial" w:eastAsia="Wingdings" w:hAnsi="Arial" w:cs="Arial"/>
                <w:color w:val="000000"/>
                <w:lang w:val="fr-FR" w:eastAsia="fr-FR"/>
              </w:rPr>
            </w:pPr>
            <w:r w:rsidRPr="00A94C0D">
              <w:rPr>
                <w:rFonts w:ascii="Arial" w:eastAsia="Times New Roman" w:hAnsi="Arial" w:cs="Arial"/>
                <w:color w:val="222222"/>
                <w:lang w:val="fr-FR" w:eastAsia="fr-FR"/>
              </w:rPr>
              <w:t>Opérateurs et acteurs du secteur privé en charge de l’eau et de l’assainissement</w:t>
            </w:r>
          </w:p>
        </w:tc>
        <w:tc>
          <w:tcPr>
            <w:tcW w:w="2262" w:type="dxa"/>
          </w:tcPr>
          <w:p w14:paraId="1D7DE728" w14:textId="77777777" w:rsidR="00A94C0D" w:rsidRPr="00A94C0D" w:rsidRDefault="00A94C0D" w:rsidP="00A94C0D">
            <w:pPr>
              <w:contextualSpacing/>
              <w:rPr>
                <w:rFonts w:ascii="Arial" w:eastAsia="Times New Roman" w:hAnsi="Arial" w:cs="Arial"/>
                <w:color w:val="000000"/>
                <w:lang w:val="fr-FR" w:eastAsia="fr-FR"/>
              </w:rPr>
            </w:pPr>
          </w:p>
          <w:p w14:paraId="0219AAFC" w14:textId="77777777" w:rsidR="00A94C0D" w:rsidRPr="00A94C0D" w:rsidRDefault="00A94C0D" w:rsidP="00A94C0D">
            <w:pPr>
              <w:numPr>
                <w:ilvl w:val="0"/>
                <w:numId w:val="51"/>
              </w:numPr>
              <w:contextualSpacing/>
              <w:rPr>
                <w:rFonts w:ascii="Arial" w:eastAsia="Times New Roman" w:hAnsi="Arial" w:cs="Arial"/>
                <w:color w:val="000000"/>
                <w:lang w:val="fr-FR" w:eastAsia="fr-FR"/>
              </w:rPr>
            </w:pPr>
            <w:r w:rsidRPr="00A94C0D">
              <w:rPr>
                <w:rFonts w:ascii="Arial" w:eastAsia="Times New Roman" w:hAnsi="Arial" w:cs="Arial"/>
                <w:color w:val="000000"/>
                <w:lang w:val="fr-FR" w:eastAsia="fr-FR"/>
              </w:rPr>
              <w:t>Focus Group</w:t>
            </w:r>
          </w:p>
        </w:tc>
      </w:tr>
    </w:tbl>
    <w:p w14:paraId="69A5720E" w14:textId="77777777" w:rsidR="00A94C0D" w:rsidRPr="00A94C0D" w:rsidRDefault="00A94C0D" w:rsidP="00A94C0D">
      <w:pPr>
        <w:spacing w:after="0" w:line="240" w:lineRule="auto"/>
        <w:rPr>
          <w:rFonts w:ascii="Arial" w:eastAsia="Calibri" w:hAnsi="Arial" w:cs="Arial"/>
          <w:b/>
          <w:bCs/>
          <w:lang w:val="fr-FR" w:eastAsia="en-US"/>
        </w:rPr>
      </w:pPr>
    </w:p>
    <w:p w14:paraId="0B156176" w14:textId="77777777" w:rsidR="00A94C0D" w:rsidRPr="00A94C0D" w:rsidRDefault="00A94C0D" w:rsidP="00A94C0D">
      <w:pPr>
        <w:numPr>
          <w:ilvl w:val="1"/>
          <w:numId w:val="49"/>
        </w:numPr>
        <w:spacing w:after="0" w:line="240" w:lineRule="auto"/>
        <w:ind w:left="709" w:hanging="425"/>
        <w:contextualSpacing/>
        <w:rPr>
          <w:rFonts w:ascii="Arial" w:eastAsia="Calibri" w:hAnsi="Arial" w:cs="Arial"/>
          <w:b/>
          <w:bCs/>
          <w:lang w:val="fr-FR" w:eastAsia="en-US"/>
        </w:rPr>
      </w:pPr>
      <w:r w:rsidRPr="00A94C0D">
        <w:rPr>
          <w:rFonts w:ascii="Arial" w:eastAsia="Calibri" w:hAnsi="Arial" w:cs="Arial"/>
          <w:b/>
          <w:bCs/>
          <w:lang w:val="fr-FR" w:eastAsia="en-US"/>
        </w:rPr>
        <w:t>Rosso (SATARA)</w:t>
      </w:r>
    </w:p>
    <w:p w14:paraId="4E48A9E8" w14:textId="77777777" w:rsidR="00A94C0D" w:rsidRPr="00A94C0D" w:rsidRDefault="00A94C0D" w:rsidP="00A94C0D">
      <w:pPr>
        <w:spacing w:after="0" w:line="240" w:lineRule="auto"/>
        <w:contextualSpacing/>
        <w:rPr>
          <w:rFonts w:ascii="Arial" w:eastAsia="Calibri" w:hAnsi="Arial" w:cs="Arial"/>
          <w:lang w:val="fr-FR" w:eastAsia="en-US"/>
        </w:rPr>
      </w:pPr>
    </w:p>
    <w:tbl>
      <w:tblPr>
        <w:tblStyle w:val="TableGrid"/>
        <w:tblW w:w="0" w:type="auto"/>
        <w:tblLook w:val="04A0" w:firstRow="1" w:lastRow="0" w:firstColumn="1" w:lastColumn="0" w:noHBand="0" w:noVBand="1"/>
      </w:tblPr>
      <w:tblGrid>
        <w:gridCol w:w="2263"/>
        <w:gridCol w:w="4820"/>
        <w:gridCol w:w="2262"/>
      </w:tblGrid>
      <w:tr w:rsidR="00A94C0D" w:rsidRPr="00A94C0D" w14:paraId="3F516C92" w14:textId="77777777" w:rsidTr="00A94C0D">
        <w:tc>
          <w:tcPr>
            <w:tcW w:w="2263" w:type="dxa"/>
            <w:shd w:val="clear" w:color="auto" w:fill="FBE4D5"/>
            <w:vAlign w:val="center"/>
          </w:tcPr>
          <w:p w14:paraId="54AB1268" w14:textId="77777777" w:rsidR="00A94C0D" w:rsidRPr="00A94C0D" w:rsidRDefault="00A94C0D" w:rsidP="00A94C0D">
            <w:pPr>
              <w:rPr>
                <w:rFonts w:ascii="Arial" w:eastAsia="Times New Roman" w:hAnsi="Arial" w:cs="Arial"/>
                <w:b/>
                <w:bCs/>
                <w:lang w:val="fr-FR"/>
              </w:rPr>
            </w:pPr>
            <w:r w:rsidRPr="00A94C0D">
              <w:rPr>
                <w:rFonts w:ascii="Arial" w:eastAsia="Times New Roman" w:hAnsi="Arial" w:cs="Arial"/>
                <w:b/>
                <w:bCs/>
                <w:color w:val="000000"/>
                <w:lang w:val="fr-FR" w:eastAsia="fr-FR"/>
              </w:rPr>
              <w:t>Affiliation</w:t>
            </w:r>
          </w:p>
        </w:tc>
        <w:tc>
          <w:tcPr>
            <w:tcW w:w="4820" w:type="dxa"/>
            <w:shd w:val="clear" w:color="auto" w:fill="FBE4D5"/>
            <w:vAlign w:val="center"/>
          </w:tcPr>
          <w:p w14:paraId="41EDF38D" w14:textId="77777777" w:rsidR="00A94C0D" w:rsidRPr="00A94C0D" w:rsidRDefault="00A94C0D" w:rsidP="00A94C0D">
            <w:pPr>
              <w:rPr>
                <w:rFonts w:ascii="Arial" w:eastAsia="Times New Roman" w:hAnsi="Arial" w:cs="Arial"/>
                <w:b/>
                <w:bCs/>
                <w:lang w:val="fr-FR"/>
              </w:rPr>
            </w:pPr>
            <w:r w:rsidRPr="00A94C0D">
              <w:rPr>
                <w:rFonts w:ascii="Arial" w:eastAsia="Times New Roman" w:hAnsi="Arial" w:cs="Arial"/>
                <w:b/>
                <w:bCs/>
                <w:color w:val="000000"/>
                <w:lang w:val="fr-FR" w:eastAsia="fr-FR"/>
              </w:rPr>
              <w:t>Parties prenantes à Nouakchott</w:t>
            </w:r>
          </w:p>
        </w:tc>
        <w:tc>
          <w:tcPr>
            <w:tcW w:w="2262" w:type="dxa"/>
            <w:shd w:val="clear" w:color="auto" w:fill="FBE4D5"/>
            <w:vAlign w:val="center"/>
          </w:tcPr>
          <w:p w14:paraId="60A544E8" w14:textId="77777777" w:rsidR="00A94C0D" w:rsidRPr="00A94C0D" w:rsidRDefault="00A94C0D" w:rsidP="00A94C0D">
            <w:pPr>
              <w:rPr>
                <w:rFonts w:ascii="Arial" w:eastAsia="Times New Roman" w:hAnsi="Arial" w:cs="Arial"/>
                <w:b/>
                <w:bCs/>
                <w:lang w:val="fr-FR"/>
              </w:rPr>
            </w:pPr>
            <w:r w:rsidRPr="00A94C0D">
              <w:rPr>
                <w:rFonts w:ascii="Arial" w:eastAsia="Times New Roman" w:hAnsi="Arial" w:cs="Arial"/>
                <w:b/>
                <w:bCs/>
                <w:color w:val="000000"/>
                <w:lang w:val="fr-FR" w:eastAsia="fr-FR"/>
              </w:rPr>
              <w:t>Outils de collecte</w:t>
            </w:r>
          </w:p>
        </w:tc>
      </w:tr>
      <w:tr w:rsidR="00A94C0D" w:rsidRPr="00A94C0D" w14:paraId="4CDC6938" w14:textId="77777777" w:rsidTr="00A12B72">
        <w:tc>
          <w:tcPr>
            <w:tcW w:w="2263" w:type="dxa"/>
          </w:tcPr>
          <w:p w14:paraId="31BEF348" w14:textId="77777777" w:rsidR="00A94C0D" w:rsidRPr="00A94C0D" w:rsidRDefault="00A94C0D" w:rsidP="00A94C0D">
            <w:pPr>
              <w:rPr>
                <w:rFonts w:ascii="Arial" w:eastAsia="Wingdings" w:hAnsi="Arial" w:cs="Arial"/>
                <w:color w:val="000000"/>
                <w:lang w:val="fr-FR" w:eastAsia="fr-FR"/>
              </w:rPr>
            </w:pPr>
          </w:p>
          <w:p w14:paraId="0587ED9F" w14:textId="77777777" w:rsidR="00A94C0D" w:rsidRPr="00A94C0D" w:rsidRDefault="00A94C0D" w:rsidP="00A94C0D">
            <w:pPr>
              <w:rPr>
                <w:rFonts w:ascii="Arial" w:eastAsia="Wingdings" w:hAnsi="Arial" w:cs="Arial"/>
                <w:color w:val="000000"/>
                <w:lang w:val="fr-FR" w:eastAsia="fr-FR"/>
              </w:rPr>
            </w:pPr>
          </w:p>
          <w:p w14:paraId="4AB3A5C8" w14:textId="77777777" w:rsidR="00A94C0D" w:rsidRPr="00A94C0D" w:rsidRDefault="00A94C0D" w:rsidP="00A94C0D">
            <w:pPr>
              <w:numPr>
                <w:ilvl w:val="0"/>
                <w:numId w:val="50"/>
              </w:numPr>
              <w:ind w:left="316" w:hanging="284"/>
              <w:contextualSpacing/>
              <w:rPr>
                <w:rFonts w:ascii="Arial" w:eastAsia="Times New Roman" w:hAnsi="Arial" w:cs="Arial"/>
                <w:b/>
                <w:bCs/>
                <w:lang w:val="fr-FR"/>
              </w:rPr>
            </w:pPr>
            <w:r w:rsidRPr="00A94C0D">
              <w:rPr>
                <w:rFonts w:ascii="Arial" w:eastAsia="Wingdings" w:hAnsi="Arial" w:cs="Arial"/>
                <w:color w:val="000000"/>
                <w:lang w:val="fr-FR" w:eastAsia="fr-FR"/>
              </w:rPr>
              <w:t>Secteur Public</w:t>
            </w:r>
          </w:p>
        </w:tc>
        <w:tc>
          <w:tcPr>
            <w:tcW w:w="4820" w:type="dxa"/>
          </w:tcPr>
          <w:p w14:paraId="68EBCC42"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Wali Rosso</w:t>
            </w:r>
          </w:p>
          <w:p w14:paraId="390801AE"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 xml:space="preserve">Hakem (Rosso), </w:t>
            </w:r>
          </w:p>
          <w:p w14:paraId="033533CD"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 xml:space="preserve">Maire (Rosso), </w:t>
            </w:r>
          </w:p>
          <w:p w14:paraId="2B10ECCE"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Services régionaux en liaison avec le secteur de l’eau et de l’assainissement ;</w:t>
            </w:r>
          </w:p>
          <w:p w14:paraId="4359708E"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Délégation régionale de l’Environnement au Trarza</w:t>
            </w:r>
          </w:p>
          <w:p w14:paraId="593FE0A2"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Délégation ONAS</w:t>
            </w:r>
          </w:p>
        </w:tc>
        <w:tc>
          <w:tcPr>
            <w:tcW w:w="2262" w:type="dxa"/>
          </w:tcPr>
          <w:p w14:paraId="02999A05" w14:textId="77777777" w:rsidR="00A94C0D" w:rsidRPr="00A94C0D" w:rsidRDefault="00A94C0D" w:rsidP="00A94C0D">
            <w:pPr>
              <w:rPr>
                <w:rFonts w:ascii="Arial" w:eastAsia="Times New Roman" w:hAnsi="Arial" w:cs="Arial"/>
                <w:color w:val="000000"/>
                <w:lang w:val="fr-FR" w:eastAsia="fr-FR"/>
              </w:rPr>
            </w:pPr>
          </w:p>
          <w:p w14:paraId="59B66C42" w14:textId="77777777" w:rsidR="00A94C0D" w:rsidRPr="00A94C0D" w:rsidRDefault="00A94C0D" w:rsidP="00A94C0D">
            <w:pPr>
              <w:rPr>
                <w:rFonts w:ascii="Arial" w:eastAsia="Times New Roman" w:hAnsi="Arial" w:cs="Arial"/>
                <w:color w:val="000000"/>
                <w:lang w:val="fr-FR" w:eastAsia="fr-FR"/>
              </w:rPr>
            </w:pPr>
          </w:p>
          <w:p w14:paraId="466413E5" w14:textId="77777777" w:rsidR="00A94C0D" w:rsidRPr="00A94C0D" w:rsidRDefault="00A94C0D" w:rsidP="00A94C0D">
            <w:pPr>
              <w:rPr>
                <w:rFonts w:ascii="Arial" w:eastAsia="Times New Roman" w:hAnsi="Arial" w:cs="Arial"/>
                <w:color w:val="000000"/>
                <w:lang w:val="fr-FR" w:eastAsia="fr-FR"/>
              </w:rPr>
            </w:pPr>
          </w:p>
          <w:p w14:paraId="085C0299" w14:textId="77777777" w:rsidR="00A94C0D" w:rsidRPr="00A94C0D" w:rsidRDefault="00A94C0D" w:rsidP="00A94C0D">
            <w:pPr>
              <w:numPr>
                <w:ilvl w:val="0"/>
                <w:numId w:val="51"/>
              </w:numPr>
              <w:contextualSpacing/>
              <w:rPr>
                <w:rFonts w:ascii="Arial" w:eastAsia="Times New Roman" w:hAnsi="Arial" w:cs="Arial"/>
                <w:b/>
                <w:bCs/>
                <w:lang w:val="fr-FR"/>
              </w:rPr>
            </w:pPr>
            <w:r w:rsidRPr="00A94C0D">
              <w:rPr>
                <w:rFonts w:ascii="Arial" w:eastAsia="Times New Roman" w:hAnsi="Arial" w:cs="Arial"/>
                <w:color w:val="000000"/>
                <w:lang w:val="fr-FR" w:eastAsia="fr-FR"/>
              </w:rPr>
              <w:t>Entretiens</w:t>
            </w:r>
          </w:p>
        </w:tc>
      </w:tr>
      <w:tr w:rsidR="00A94C0D" w:rsidRPr="00A94C0D" w14:paraId="1BC866C5" w14:textId="77777777" w:rsidTr="00A12B72">
        <w:tc>
          <w:tcPr>
            <w:tcW w:w="2263" w:type="dxa"/>
          </w:tcPr>
          <w:p w14:paraId="3EBD67AE" w14:textId="77777777" w:rsidR="00A94C0D" w:rsidRPr="00A94C0D" w:rsidRDefault="00A94C0D" w:rsidP="00A94C0D">
            <w:pPr>
              <w:numPr>
                <w:ilvl w:val="0"/>
                <w:numId w:val="50"/>
              </w:numPr>
              <w:ind w:left="316" w:hanging="284"/>
              <w:contextualSpacing/>
              <w:rPr>
                <w:rFonts w:ascii="Arial" w:eastAsia="Wingdings" w:hAnsi="Arial" w:cs="Arial"/>
                <w:color w:val="000000"/>
                <w:lang w:val="fr-FR" w:eastAsia="fr-FR"/>
              </w:rPr>
            </w:pPr>
            <w:r w:rsidRPr="00A94C0D">
              <w:rPr>
                <w:rFonts w:ascii="Arial" w:eastAsia="Wingdings" w:hAnsi="Arial" w:cs="Arial"/>
                <w:color w:val="000000"/>
                <w:lang w:val="fr-FR" w:eastAsia="fr-FR"/>
              </w:rPr>
              <w:t>Société civile et secteur privé</w:t>
            </w:r>
          </w:p>
        </w:tc>
        <w:tc>
          <w:tcPr>
            <w:tcW w:w="4820" w:type="dxa"/>
          </w:tcPr>
          <w:p w14:paraId="033F4BFE"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bookmarkStart w:id="27" w:name="_Hlk133935285"/>
            <w:r w:rsidRPr="00A94C0D">
              <w:rPr>
                <w:rFonts w:ascii="Arial" w:eastAsia="Times New Roman" w:hAnsi="Arial" w:cs="Arial"/>
                <w:color w:val="222222"/>
                <w:lang w:val="fr-FR" w:eastAsia="fr-FR"/>
              </w:rPr>
              <w:t>Communautés et des riverains des activités de la composante</w:t>
            </w:r>
          </w:p>
          <w:p w14:paraId="2E52F138"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Organisations des jeunes et des femmes représentant les populations au niveau des quartiers</w:t>
            </w:r>
          </w:p>
          <w:bookmarkEnd w:id="27"/>
          <w:p w14:paraId="3EFCAFB0" w14:textId="77777777" w:rsidR="00A94C0D" w:rsidRPr="00A94C0D" w:rsidRDefault="00A94C0D" w:rsidP="00A94C0D">
            <w:pPr>
              <w:numPr>
                <w:ilvl w:val="0"/>
                <w:numId w:val="52"/>
              </w:numPr>
              <w:spacing w:line="276" w:lineRule="auto"/>
              <w:ind w:left="172" w:hanging="172"/>
              <w:contextualSpacing/>
              <w:rPr>
                <w:rFonts w:ascii="Arial" w:eastAsia="Times New Roman" w:hAnsi="Arial" w:cs="Arial"/>
                <w:color w:val="222222"/>
                <w:lang w:val="fr-FR" w:eastAsia="fr-FR"/>
              </w:rPr>
            </w:pPr>
            <w:r w:rsidRPr="00A94C0D">
              <w:rPr>
                <w:rFonts w:ascii="Arial" w:eastAsia="Times New Roman" w:hAnsi="Arial" w:cs="Arial"/>
                <w:color w:val="222222"/>
                <w:lang w:val="fr-FR" w:eastAsia="fr-FR"/>
              </w:rPr>
              <w:t>Organisations de la société civile en charge de l’eau et de l’assainissement</w:t>
            </w:r>
          </w:p>
          <w:p w14:paraId="7EECC235" w14:textId="77777777" w:rsidR="00A94C0D" w:rsidRPr="00A94C0D" w:rsidRDefault="00A94C0D" w:rsidP="00A94C0D">
            <w:pPr>
              <w:numPr>
                <w:ilvl w:val="0"/>
                <w:numId w:val="52"/>
              </w:numPr>
              <w:spacing w:line="276" w:lineRule="auto"/>
              <w:ind w:left="172" w:hanging="172"/>
              <w:contextualSpacing/>
              <w:rPr>
                <w:rFonts w:ascii="Arial" w:eastAsia="Wingdings" w:hAnsi="Arial" w:cs="Arial"/>
                <w:color w:val="000000"/>
                <w:lang w:val="fr-FR" w:eastAsia="fr-FR"/>
              </w:rPr>
            </w:pPr>
            <w:r w:rsidRPr="00A94C0D">
              <w:rPr>
                <w:rFonts w:ascii="Arial" w:eastAsia="Times New Roman" w:hAnsi="Arial" w:cs="Arial"/>
                <w:color w:val="222222"/>
                <w:lang w:val="fr-FR" w:eastAsia="fr-FR"/>
              </w:rPr>
              <w:t>Opérateurs et acteurs du secteur privé en charge de l’eau et de l’assainissement</w:t>
            </w:r>
          </w:p>
        </w:tc>
        <w:tc>
          <w:tcPr>
            <w:tcW w:w="2262" w:type="dxa"/>
          </w:tcPr>
          <w:p w14:paraId="5BE37233" w14:textId="77777777" w:rsidR="00A94C0D" w:rsidRPr="00A94C0D" w:rsidRDefault="00A94C0D" w:rsidP="00A94C0D">
            <w:pPr>
              <w:contextualSpacing/>
              <w:rPr>
                <w:rFonts w:ascii="Arial" w:eastAsia="Times New Roman" w:hAnsi="Arial" w:cs="Arial"/>
                <w:color w:val="000000"/>
                <w:lang w:val="fr-FR" w:eastAsia="fr-FR"/>
              </w:rPr>
            </w:pPr>
          </w:p>
          <w:p w14:paraId="3FA0ED9D" w14:textId="77777777" w:rsidR="00A94C0D" w:rsidRPr="00A94C0D" w:rsidRDefault="00A94C0D" w:rsidP="00A94C0D">
            <w:pPr>
              <w:numPr>
                <w:ilvl w:val="0"/>
                <w:numId w:val="51"/>
              </w:numPr>
              <w:contextualSpacing/>
              <w:rPr>
                <w:rFonts w:ascii="Arial" w:eastAsia="Times New Roman" w:hAnsi="Arial" w:cs="Arial"/>
                <w:color w:val="000000"/>
                <w:lang w:val="fr-FR" w:eastAsia="fr-FR"/>
              </w:rPr>
            </w:pPr>
            <w:r w:rsidRPr="00A94C0D">
              <w:rPr>
                <w:rFonts w:ascii="Arial" w:eastAsia="Times New Roman" w:hAnsi="Arial" w:cs="Arial"/>
                <w:color w:val="000000"/>
                <w:lang w:val="fr-FR" w:eastAsia="fr-FR"/>
              </w:rPr>
              <w:t>Focus Group</w:t>
            </w:r>
          </w:p>
        </w:tc>
      </w:tr>
    </w:tbl>
    <w:p w14:paraId="721B5906" w14:textId="77777777" w:rsidR="00A94C0D" w:rsidRPr="00A94C0D" w:rsidRDefault="00A94C0D" w:rsidP="00A94C0D">
      <w:pPr>
        <w:spacing w:after="0" w:line="240" w:lineRule="auto"/>
        <w:rPr>
          <w:rFonts w:ascii="Arial" w:eastAsia="Calibri" w:hAnsi="Arial" w:cs="Arial"/>
          <w:b/>
          <w:bCs/>
          <w:lang w:eastAsia="en-US"/>
        </w:rPr>
      </w:pPr>
    </w:p>
    <w:p w14:paraId="1E3323A2" w14:textId="77777777" w:rsidR="00A94C0D" w:rsidRPr="00A94C0D" w:rsidRDefault="00A94C0D" w:rsidP="00A94C0D">
      <w:pPr>
        <w:numPr>
          <w:ilvl w:val="0"/>
          <w:numId w:val="49"/>
        </w:numPr>
        <w:spacing w:after="0" w:line="240" w:lineRule="auto"/>
        <w:ind w:left="284"/>
        <w:contextualSpacing/>
        <w:rPr>
          <w:rFonts w:ascii="Arial" w:eastAsia="Calibri" w:hAnsi="Arial" w:cs="Arial"/>
          <w:b/>
          <w:bCs/>
          <w:lang w:val="fr-FR" w:eastAsia="en-US"/>
        </w:rPr>
      </w:pPr>
      <w:r w:rsidRPr="00A94C0D">
        <w:rPr>
          <w:rFonts w:ascii="Arial" w:eastAsia="Calibri" w:hAnsi="Arial" w:cs="Arial"/>
          <w:b/>
          <w:bCs/>
          <w:lang w:val="fr-FR" w:eastAsia="en-US"/>
        </w:rPr>
        <w:t xml:space="preserve">PERIODES ET MODALITE D’EXECUTION DES CONSULTATIONS </w:t>
      </w:r>
    </w:p>
    <w:p w14:paraId="2AEAB96C" w14:textId="77777777" w:rsidR="00A94C0D" w:rsidRPr="00A94C0D" w:rsidRDefault="00A94C0D" w:rsidP="00A94C0D">
      <w:pPr>
        <w:spacing w:after="0" w:line="240" w:lineRule="auto"/>
        <w:contextualSpacing/>
        <w:rPr>
          <w:rFonts w:ascii="Arial" w:eastAsia="Calibri" w:hAnsi="Arial" w:cs="Arial"/>
          <w:b/>
          <w:bCs/>
          <w:lang w:val="fr-FR" w:eastAsia="en-US"/>
        </w:rPr>
      </w:pPr>
    </w:p>
    <w:p w14:paraId="09D82739" w14:textId="77777777" w:rsidR="00A94C0D" w:rsidRPr="00A94C0D" w:rsidRDefault="00A94C0D" w:rsidP="00A94C0D">
      <w:pPr>
        <w:spacing w:after="0" w:line="240" w:lineRule="auto"/>
        <w:jc w:val="both"/>
        <w:rPr>
          <w:rFonts w:ascii="Arial" w:eastAsia="Calibri" w:hAnsi="Arial" w:cs="Arial"/>
          <w:sz w:val="6"/>
          <w:szCs w:val="6"/>
          <w:lang w:val="fr-FR" w:eastAsia="en-US"/>
        </w:rPr>
      </w:pPr>
    </w:p>
    <w:p w14:paraId="44657805" w14:textId="77777777" w:rsidR="00A94C0D" w:rsidRPr="00A94C0D" w:rsidRDefault="00A94C0D" w:rsidP="00A94C0D">
      <w:pPr>
        <w:spacing w:after="0" w:line="240" w:lineRule="auto"/>
        <w:jc w:val="both"/>
        <w:rPr>
          <w:rFonts w:ascii="Arial" w:eastAsia="Calibri" w:hAnsi="Arial" w:cs="Arial"/>
          <w:lang w:val="fr-FR" w:eastAsia="en-US"/>
        </w:rPr>
      </w:pPr>
      <w:r w:rsidRPr="00A94C0D">
        <w:rPr>
          <w:rFonts w:ascii="Arial" w:eastAsia="Calibri" w:hAnsi="Arial" w:cs="Arial"/>
          <w:lang w:val="fr-FR" w:eastAsia="en-US"/>
        </w:rPr>
        <w:t xml:space="preserve">Les consultations se dérouleront à Nouakchott et à Rosso au cours de la première moitié de mai 2023. L’option proposée est de s’appuyer sur l’équipe du PEJ, les ONG en charge de la sensibilisation communautaire et celles chargées de la formation en compétences de vie et en gestion, les services de l’ONAS et autres partenaires, notamment TECHGHIL, EETP, TAAZOUR. Une synergie et coopération avec les agents du Projet Moudoun travaillant sur place dans le cadre de la gestion des eaux et de l’assainissement de la ville sera sollicitée. </w:t>
      </w:r>
    </w:p>
    <w:p w14:paraId="03BA2825" w14:textId="77777777" w:rsidR="00A94C0D" w:rsidRPr="00A94C0D" w:rsidRDefault="00A94C0D" w:rsidP="00A94C0D">
      <w:pPr>
        <w:spacing w:after="0" w:line="240" w:lineRule="auto"/>
        <w:jc w:val="both"/>
        <w:rPr>
          <w:rFonts w:ascii="Arial" w:eastAsia="Calibri" w:hAnsi="Arial" w:cs="Arial"/>
          <w:lang w:val="fr-FR" w:eastAsia="en-US"/>
        </w:rPr>
      </w:pPr>
    </w:p>
    <w:p w14:paraId="17A2BC21" w14:textId="77777777" w:rsidR="00A94C0D" w:rsidRPr="00A94C0D" w:rsidRDefault="00A94C0D" w:rsidP="00A94C0D">
      <w:pPr>
        <w:rPr>
          <w:rFonts w:ascii="Arial" w:eastAsia="Calibri" w:hAnsi="Arial" w:cs="Arial"/>
          <w:lang w:val="fr-FR" w:eastAsia="en-US"/>
        </w:rPr>
      </w:pPr>
      <w:r w:rsidRPr="00A94C0D">
        <w:rPr>
          <w:rFonts w:ascii="Arial" w:eastAsia="Calibri" w:hAnsi="Arial" w:cs="Arial"/>
          <w:lang w:val="fr-FR" w:eastAsia="en-US"/>
        </w:rPr>
        <w:br w:type="page"/>
      </w:r>
    </w:p>
    <w:p w14:paraId="591809AA" w14:textId="77777777" w:rsidR="00A94C0D" w:rsidRPr="00A94C0D" w:rsidRDefault="00A94C0D" w:rsidP="00A94C0D">
      <w:pPr>
        <w:spacing w:after="0" w:line="240" w:lineRule="auto"/>
        <w:jc w:val="both"/>
        <w:rPr>
          <w:rFonts w:ascii="Arial" w:eastAsia="Calibri" w:hAnsi="Arial" w:cs="Arial"/>
          <w:lang w:val="fr-FR" w:eastAsia="en-US"/>
        </w:rPr>
      </w:pPr>
    </w:p>
    <w:p w14:paraId="0A37AA22" w14:textId="77777777" w:rsidR="00A94C0D" w:rsidRPr="00A94C0D" w:rsidRDefault="00A94C0D" w:rsidP="00A94C0D">
      <w:pPr>
        <w:numPr>
          <w:ilvl w:val="0"/>
          <w:numId w:val="86"/>
        </w:numPr>
        <w:spacing w:after="203" w:line="276" w:lineRule="auto"/>
        <w:contextualSpacing/>
        <w:jc w:val="both"/>
        <w:rPr>
          <w:rFonts w:ascii="Arial" w:eastAsia="Times New Roman" w:hAnsi="Arial" w:cs="Arial"/>
          <w:b/>
          <w:bCs/>
          <w:sz w:val="24"/>
          <w:szCs w:val="24"/>
          <w:lang w:val="fr-FR" w:eastAsia="en-US"/>
        </w:rPr>
      </w:pPr>
      <w:r w:rsidRPr="00A94C0D">
        <w:rPr>
          <w:rFonts w:ascii="Arial" w:eastAsia="Times New Roman" w:hAnsi="Arial" w:cs="Arial"/>
          <w:b/>
          <w:bCs/>
          <w:sz w:val="24"/>
          <w:szCs w:val="24"/>
          <w:lang w:val="fr-FR" w:eastAsia="en-US"/>
        </w:rPr>
        <w:t xml:space="preserve">Message RAC aux Walis </w:t>
      </w:r>
    </w:p>
    <w:p w14:paraId="148698FF" w14:textId="77777777" w:rsidR="00A94C0D" w:rsidRPr="00A94C0D" w:rsidRDefault="00A94C0D" w:rsidP="00A94C0D">
      <w:pPr>
        <w:spacing w:after="0" w:line="240" w:lineRule="auto"/>
        <w:jc w:val="both"/>
        <w:rPr>
          <w:rFonts w:ascii="Arial" w:eastAsia="Calibri" w:hAnsi="Arial" w:cs="Arial"/>
          <w:lang w:val="fr-FR" w:eastAsia="en-US"/>
        </w:rPr>
      </w:pPr>
      <w:r w:rsidRPr="00A94C0D">
        <w:rPr>
          <w:rFonts w:ascii="Arial" w:eastAsia="Calibri" w:hAnsi="Arial" w:cs="Arial"/>
          <w:b/>
          <w:bCs/>
          <w:noProof/>
          <w:sz w:val="24"/>
          <w:szCs w:val="24"/>
          <w:lang w:val="fr-FR" w:eastAsia="fr-FR"/>
        </w:rPr>
        <w:drawing>
          <wp:inline distT="0" distB="0" distL="0" distR="0" wp14:anchorId="10D1BEC3" wp14:editId="59900280">
            <wp:extent cx="5800725" cy="7314565"/>
            <wp:effectExtent l="0" t="0" r="9525" b="63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4440" cy="7319250"/>
                    </a:xfrm>
                    <a:prstGeom prst="rect">
                      <a:avLst/>
                    </a:prstGeom>
                    <a:noFill/>
                    <a:ln>
                      <a:noFill/>
                    </a:ln>
                  </pic:spPr>
                </pic:pic>
              </a:graphicData>
            </a:graphic>
          </wp:inline>
        </w:drawing>
      </w:r>
    </w:p>
    <w:p w14:paraId="0AA81C6C" w14:textId="77777777" w:rsidR="00A94C0D" w:rsidRPr="00A94C0D" w:rsidRDefault="00A94C0D" w:rsidP="00A94C0D">
      <w:pPr>
        <w:rPr>
          <w:rFonts w:ascii="Arial" w:eastAsia="Times New Roman" w:hAnsi="Arial" w:cs="Arial"/>
          <w:b/>
          <w:bCs/>
          <w:sz w:val="24"/>
          <w:szCs w:val="24"/>
          <w:lang w:val="fr-FR" w:eastAsia="en-US"/>
        </w:rPr>
      </w:pPr>
      <w:r w:rsidRPr="00A94C0D">
        <w:rPr>
          <w:rFonts w:ascii="Arial" w:eastAsia="Times New Roman" w:hAnsi="Arial" w:cs="Arial"/>
          <w:b/>
          <w:bCs/>
          <w:sz w:val="24"/>
          <w:szCs w:val="24"/>
          <w:lang w:val="fr-FR" w:eastAsia="en-US"/>
        </w:rPr>
        <w:lastRenderedPageBreak/>
        <w:br w:type="page"/>
      </w:r>
    </w:p>
    <w:p w14:paraId="6E570E09" w14:textId="77777777" w:rsidR="00A94C0D" w:rsidRPr="00A94C0D" w:rsidRDefault="00A94C0D" w:rsidP="00A94C0D">
      <w:pPr>
        <w:numPr>
          <w:ilvl w:val="0"/>
          <w:numId w:val="86"/>
        </w:numPr>
        <w:spacing w:after="0" w:line="240" w:lineRule="auto"/>
        <w:contextualSpacing/>
        <w:jc w:val="center"/>
        <w:rPr>
          <w:rFonts w:ascii="Arial" w:eastAsia="Calibri" w:hAnsi="Arial" w:cs="Arial"/>
          <w:b/>
          <w:bCs/>
          <w:lang w:val="fr-FR" w:eastAsia="en-US"/>
        </w:rPr>
      </w:pPr>
      <w:r w:rsidRPr="00A94C0D">
        <w:rPr>
          <w:rFonts w:ascii="Arial" w:eastAsia="Calibri" w:hAnsi="Arial" w:cs="Arial"/>
          <w:b/>
          <w:bCs/>
          <w:lang w:val="fr-FR" w:eastAsia="en-US"/>
        </w:rPr>
        <w:lastRenderedPageBreak/>
        <w:t xml:space="preserve">GUIDE D’ENTRETIEN POUR LES PREMIERES CONSULTATIONS </w:t>
      </w:r>
      <w:r w:rsidRPr="00A94C0D">
        <w:rPr>
          <w:rFonts w:ascii="Arial" w:eastAsia="Calibri" w:hAnsi="Arial" w:cs="Arial"/>
          <w:b/>
          <w:bCs/>
          <w:lang w:val="fr-FR" w:eastAsia="en-US"/>
        </w:rPr>
        <w:br/>
      </w:r>
      <w:r w:rsidRPr="00A94C0D">
        <w:rPr>
          <w:rFonts w:ascii="Arial" w:eastAsia="Calibri" w:hAnsi="Arial" w:cs="Arial"/>
          <w:b/>
          <w:bCs/>
          <w:sz w:val="18"/>
          <w:szCs w:val="18"/>
          <w:lang w:val="fr-FR" w:eastAsia="en-US"/>
        </w:rPr>
        <w:t>(A développer dans les focus groups)</w:t>
      </w:r>
    </w:p>
    <w:p w14:paraId="1CC24EF5" w14:textId="77777777" w:rsidR="00A94C0D" w:rsidRPr="00A94C0D" w:rsidRDefault="00A94C0D" w:rsidP="00A94C0D">
      <w:pPr>
        <w:spacing w:after="0" w:line="360" w:lineRule="auto"/>
        <w:contextualSpacing/>
        <w:rPr>
          <w:rFonts w:ascii="Arial" w:eastAsia="Calibri" w:hAnsi="Arial" w:cs="Arial"/>
          <w:b/>
          <w:bCs/>
          <w:lang w:val="fr-FR" w:eastAsia="en-US"/>
        </w:rPr>
      </w:pPr>
    </w:p>
    <w:p w14:paraId="655BBED4"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Les inondations de 2022 vous ont-elles affectées ?</w:t>
      </w:r>
    </w:p>
    <w:p w14:paraId="0BB4C334"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30B162DB"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Si c’est le cas, précisez les principales incidences.</w:t>
      </w:r>
    </w:p>
    <w:p w14:paraId="202A318B"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0DBB6E00"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6A77BAEF"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Quelles mesures avez-vous prises à votre niveau pour vous prévenir /limiter / traiter leurs impacts ?</w:t>
      </w:r>
    </w:p>
    <w:p w14:paraId="0E4B40DD"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7804102F"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4EEDDA3A"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Quelles étaient en général les dommages causés par les inondations dans votre zone (eaux stagnantes, moustiques, odeurs nauséabondes, maladies diverses…) ?</w:t>
      </w:r>
    </w:p>
    <w:p w14:paraId="15D9C65A"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5E9B3805"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03C1030B"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Quelles étaient les interventions des autorités administratives et/ou communales ou de la société civile pour /limiter / traiter l’impact ?</w:t>
      </w:r>
    </w:p>
    <w:p w14:paraId="1E9E6DB4"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3EE3486A"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305DE2ED"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A quel point, les interventions des autorités administratives et/ou communales ou de la société civile pour /limiter / traiter l’impact ; étaient-elles efficaces ?</w:t>
      </w:r>
    </w:p>
    <w:p w14:paraId="1CD75E77"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I_I Pas ou peu efficace</w:t>
      </w:r>
      <w:r w:rsidRPr="00A94C0D">
        <w:rPr>
          <w:rFonts w:ascii="Arial" w:eastAsia="Calibri" w:hAnsi="Arial" w:cs="Arial"/>
          <w:lang w:val="fr-FR" w:eastAsia="en-US"/>
        </w:rPr>
        <w:tab/>
        <w:t>I_I Efficaces</w:t>
      </w:r>
      <w:r w:rsidRPr="00A94C0D">
        <w:rPr>
          <w:rFonts w:ascii="Arial" w:eastAsia="Calibri" w:hAnsi="Arial" w:cs="Arial"/>
          <w:lang w:val="fr-FR" w:eastAsia="en-US"/>
        </w:rPr>
        <w:tab/>
        <w:t>I_I Très efficaces</w:t>
      </w:r>
    </w:p>
    <w:p w14:paraId="0D4FAFD5"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4519457C"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 xml:space="preserve">Quels étaient </w:t>
      </w:r>
      <w:r w:rsidRPr="00A94C0D">
        <w:rPr>
          <w:rFonts w:ascii="Arial" w:eastAsia="Calibri" w:hAnsi="Arial" w:cs="Arial"/>
          <w:b/>
          <w:bCs/>
          <w:lang w:val="fr-FR" w:eastAsia="en-US"/>
        </w:rPr>
        <w:t>les impacts positifs</w:t>
      </w:r>
      <w:r w:rsidRPr="00A94C0D">
        <w:rPr>
          <w:rFonts w:ascii="Arial" w:eastAsia="Calibri" w:hAnsi="Arial" w:cs="Arial"/>
          <w:lang w:val="fr-FR" w:eastAsia="en-US"/>
        </w:rPr>
        <w:t xml:space="preserve"> sur l’environnement, votre cadre de vie, ou votre vie sociale des interventions des autorités administratives et/ou communales ?</w:t>
      </w:r>
    </w:p>
    <w:p w14:paraId="758B8E58"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05E0C02E"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1A396214"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 xml:space="preserve">Quels étaient </w:t>
      </w:r>
      <w:r w:rsidRPr="00A94C0D">
        <w:rPr>
          <w:rFonts w:ascii="Arial" w:eastAsia="Calibri" w:hAnsi="Arial" w:cs="Arial"/>
          <w:b/>
          <w:bCs/>
          <w:lang w:val="fr-FR" w:eastAsia="en-US"/>
        </w:rPr>
        <w:t>les impacts négatifs</w:t>
      </w:r>
      <w:r w:rsidRPr="00A94C0D">
        <w:rPr>
          <w:rFonts w:ascii="Arial" w:eastAsia="Calibri" w:hAnsi="Arial" w:cs="Arial"/>
          <w:lang w:val="fr-FR" w:eastAsia="en-US"/>
        </w:rPr>
        <w:t xml:space="preserve"> sur l’environnement votre cadre de vie, ou votre vie sociale des interventions des autorités administratives et/ou communales ?</w:t>
      </w:r>
    </w:p>
    <w:p w14:paraId="26746A0A"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5B14D421"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491ACF4D"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lastRenderedPageBreak/>
        <w:t>Qu’est-ce que vous aimeriez modifier, améliorer, ou supprimer dans les mesures d’interventions des autorités et leurs partenaires ?</w:t>
      </w:r>
    </w:p>
    <w:p w14:paraId="248FAA98"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36905918"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5AB6B952" w14:textId="77777777" w:rsidR="00A94C0D" w:rsidRPr="00A94C0D" w:rsidRDefault="00A94C0D" w:rsidP="00A94C0D">
      <w:pPr>
        <w:spacing w:after="0" w:line="360" w:lineRule="auto"/>
        <w:rPr>
          <w:rFonts w:ascii="Arial" w:eastAsia="Calibri" w:hAnsi="Arial" w:cs="Arial"/>
          <w:lang w:val="fr-FR" w:eastAsia="en-US"/>
        </w:rPr>
      </w:pPr>
    </w:p>
    <w:p w14:paraId="2EF06332"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 xml:space="preserve">Quels est le rôle que vous voudriez bien jouer comme partenaire ou particulier dans les mesures d’intervention futures ? </w:t>
      </w:r>
    </w:p>
    <w:p w14:paraId="571A37ED"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 xml:space="preserve">------------------------------------------------------------------------------------------------------------------ </w:t>
      </w:r>
    </w:p>
    <w:p w14:paraId="23E052DF"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 xml:space="preserve">------------------------------------------------------------------------------------------------------------------ </w:t>
      </w:r>
    </w:p>
    <w:p w14:paraId="6FD7EB55"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Quelles sont les mesures que vous préconiserez pour prévenir ou limiter les dégâts pouvant être causées au cours des hivernages prochains ?</w:t>
      </w:r>
    </w:p>
    <w:p w14:paraId="496C102B"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51B517DD"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2B6155C0"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Les mesures que vous préconiserez auront-elles un impact sur l’environnement ?</w:t>
      </w:r>
    </w:p>
    <w:p w14:paraId="50235FC5"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781DEB2B" w14:textId="77777777" w:rsidR="00A94C0D" w:rsidRPr="00A94C0D" w:rsidRDefault="00A94C0D" w:rsidP="00A94C0D">
      <w:pPr>
        <w:spacing w:after="0" w:line="360" w:lineRule="auto"/>
        <w:rPr>
          <w:rFonts w:ascii="Arial" w:eastAsia="Calibri" w:hAnsi="Arial" w:cs="Arial"/>
          <w:b/>
          <w:bCs/>
          <w:lang w:val="fr-FR" w:eastAsia="en-US"/>
        </w:rPr>
      </w:pPr>
      <w:r w:rsidRPr="00A94C0D">
        <w:rPr>
          <w:rFonts w:ascii="Arial" w:eastAsia="Calibri" w:hAnsi="Arial" w:cs="Arial"/>
          <w:lang w:val="fr-FR" w:eastAsia="en-US"/>
        </w:rPr>
        <w:t>-------------------------------------------------------------------------------------------------------------------</w:t>
      </w:r>
    </w:p>
    <w:p w14:paraId="2ED3D253" w14:textId="77777777" w:rsidR="00A94C0D" w:rsidRPr="00A94C0D" w:rsidRDefault="00A94C0D" w:rsidP="00A94C0D">
      <w:pPr>
        <w:numPr>
          <w:ilvl w:val="2"/>
          <w:numId w:val="90"/>
        </w:numPr>
        <w:tabs>
          <w:tab w:val="left" w:pos="270"/>
        </w:tabs>
        <w:spacing w:after="0" w:line="360" w:lineRule="auto"/>
        <w:ind w:left="180"/>
        <w:contextualSpacing/>
        <w:rPr>
          <w:rFonts w:ascii="Arial" w:eastAsia="Calibri" w:hAnsi="Arial" w:cs="Arial"/>
          <w:lang w:val="fr-FR" w:eastAsia="en-US"/>
        </w:rPr>
      </w:pPr>
      <w:r w:rsidRPr="00A94C0D">
        <w:rPr>
          <w:rFonts w:ascii="Arial" w:eastAsia="Calibri" w:hAnsi="Arial" w:cs="Arial"/>
          <w:lang w:val="fr-FR" w:eastAsia="en-US"/>
        </w:rPr>
        <w:t>Pensez-vous que la réalisation de travaux telle que les digues et diguettes ou rigole auront un impact (positif ou négatif) sur l’environnement ?</w:t>
      </w:r>
    </w:p>
    <w:p w14:paraId="0F387DD1"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053F6F3B"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6D9AD5AA" w14:textId="77777777" w:rsidR="00A94C0D" w:rsidRPr="00A94C0D" w:rsidRDefault="00A94C0D" w:rsidP="00A94C0D">
      <w:pPr>
        <w:numPr>
          <w:ilvl w:val="2"/>
          <w:numId w:val="90"/>
        </w:numPr>
        <w:tabs>
          <w:tab w:val="left" w:pos="360"/>
        </w:tabs>
        <w:spacing w:after="0" w:line="360" w:lineRule="auto"/>
        <w:ind w:left="270" w:hanging="270"/>
        <w:contextualSpacing/>
        <w:rPr>
          <w:rFonts w:ascii="Arial" w:eastAsia="Calibri" w:hAnsi="Arial" w:cs="Arial"/>
          <w:lang w:val="fr-FR" w:eastAsia="en-US"/>
        </w:rPr>
      </w:pPr>
      <w:r w:rsidRPr="00A94C0D">
        <w:rPr>
          <w:rFonts w:ascii="Arial" w:eastAsia="Calibri" w:hAnsi="Arial" w:cs="Arial"/>
          <w:lang w:val="fr-FR" w:eastAsia="en-US"/>
        </w:rPr>
        <w:t>Pensez-vous que l’utilisation des motopompes, camions vidangeurs et Hydro-cureuses auront un impact (positif ou négatif) sur l’environnement ?</w:t>
      </w:r>
    </w:p>
    <w:p w14:paraId="6803D38A"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75D74DD7"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5FD222D8"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Quelles attentes avez-vous du PEJ ?</w:t>
      </w:r>
    </w:p>
    <w:p w14:paraId="1B8FAE7C" w14:textId="77777777" w:rsidR="00A94C0D" w:rsidRPr="00A94C0D" w:rsidRDefault="00A94C0D" w:rsidP="00A94C0D">
      <w:pPr>
        <w:pBdr>
          <w:bottom w:val="single" w:sz="6" w:space="1" w:color="auto"/>
        </w:pBd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722581BE" w14:textId="77777777" w:rsidR="00A94C0D" w:rsidRPr="00A94C0D" w:rsidRDefault="00A94C0D" w:rsidP="00A94C0D">
      <w:pPr>
        <w:spacing w:after="0" w:line="360" w:lineRule="auto"/>
        <w:rPr>
          <w:rFonts w:ascii="Arial" w:eastAsia="Calibri" w:hAnsi="Arial" w:cs="Arial"/>
          <w:lang w:val="fr-FR" w:eastAsia="en-US"/>
        </w:rPr>
      </w:pPr>
    </w:p>
    <w:p w14:paraId="23EF46CB"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Quelles recommandations faites-vous du PEJ ?</w:t>
      </w:r>
    </w:p>
    <w:p w14:paraId="2D7B9B76"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7A07BCCE"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15E31ADB"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Quelles recommandations avez-vous pour faire face aux éventuelles inondations ?</w:t>
      </w:r>
    </w:p>
    <w:p w14:paraId="448A0C50"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7F074136"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lastRenderedPageBreak/>
        <w:t>--------------------------------------------------------------------------------------------------------------------</w:t>
      </w:r>
    </w:p>
    <w:p w14:paraId="545DA0E3" w14:textId="77777777" w:rsidR="00A94C0D" w:rsidRPr="00A94C0D" w:rsidRDefault="00A94C0D" w:rsidP="00A94C0D">
      <w:pPr>
        <w:numPr>
          <w:ilvl w:val="2"/>
          <w:numId w:val="90"/>
        </w:numPr>
        <w:spacing w:after="0" w:line="360" w:lineRule="auto"/>
        <w:ind w:left="284" w:hanging="284"/>
        <w:contextualSpacing/>
        <w:rPr>
          <w:rFonts w:ascii="Arial" w:eastAsia="Calibri" w:hAnsi="Arial" w:cs="Arial"/>
          <w:lang w:val="fr-FR" w:eastAsia="en-US"/>
        </w:rPr>
      </w:pPr>
      <w:r w:rsidRPr="00A94C0D">
        <w:rPr>
          <w:rFonts w:ascii="Arial" w:eastAsia="Calibri" w:hAnsi="Arial" w:cs="Arial"/>
          <w:lang w:val="fr-FR" w:eastAsia="en-US"/>
        </w:rPr>
        <w:t>Quelles recommandations avez-vous en général ?</w:t>
      </w:r>
    </w:p>
    <w:p w14:paraId="26F21070" w14:textId="77777777" w:rsidR="00A94C0D" w:rsidRPr="00A94C0D" w:rsidRDefault="00A94C0D" w:rsidP="00A94C0D">
      <w:pPr>
        <w:spacing w:after="0" w:line="360" w:lineRule="auto"/>
        <w:rPr>
          <w:rFonts w:ascii="Arial" w:eastAsia="Calibri" w:hAnsi="Arial" w:cs="Arial"/>
          <w:lang w:val="fr-FR" w:eastAsia="en-US"/>
        </w:rPr>
      </w:pPr>
      <w:r w:rsidRPr="00A94C0D">
        <w:rPr>
          <w:rFonts w:ascii="Arial" w:eastAsia="Calibri" w:hAnsi="Arial" w:cs="Arial"/>
          <w:lang w:val="fr-FR" w:eastAsia="en-US"/>
        </w:rPr>
        <w:t>--------------------------------------------------------------------------------------------------------------------</w:t>
      </w:r>
    </w:p>
    <w:p w14:paraId="2F6D68B6" w14:textId="77777777" w:rsidR="00A94C0D" w:rsidRPr="00A94C0D" w:rsidRDefault="00A94C0D" w:rsidP="00A94C0D">
      <w:pPr>
        <w:spacing w:after="0" w:line="360" w:lineRule="auto"/>
        <w:rPr>
          <w:rFonts w:ascii="Arial" w:eastAsia="Calibri" w:hAnsi="Arial" w:cs="Arial"/>
          <w:b/>
          <w:bCs/>
          <w:lang w:val="fr-FR" w:eastAsia="en-US"/>
        </w:rPr>
      </w:pPr>
      <w:r w:rsidRPr="00A94C0D">
        <w:rPr>
          <w:rFonts w:ascii="Arial" w:eastAsia="Calibri" w:hAnsi="Arial" w:cs="Arial"/>
          <w:lang w:val="fr-FR" w:eastAsia="en-US"/>
        </w:rPr>
        <w:t>--------------------------------------------------------------------------------------------------------------------</w:t>
      </w:r>
    </w:p>
    <w:p w14:paraId="1356E7A9" w14:textId="77777777" w:rsidR="00A94C0D" w:rsidRPr="00A94C0D" w:rsidRDefault="00A94C0D" w:rsidP="00A94C0D">
      <w:pPr>
        <w:spacing w:after="0" w:line="240" w:lineRule="auto"/>
        <w:jc w:val="center"/>
        <w:rPr>
          <w:rFonts w:ascii="Arial" w:eastAsia="Calibri" w:hAnsi="Arial" w:cs="Arial"/>
          <w:lang w:val="fr-FR" w:eastAsia="en-US"/>
        </w:rPr>
      </w:pPr>
    </w:p>
    <w:p w14:paraId="0801F432" w14:textId="77777777" w:rsidR="00A94C0D" w:rsidRPr="00A94C0D" w:rsidRDefault="00A94C0D" w:rsidP="00A94C0D">
      <w:pPr>
        <w:rPr>
          <w:rFonts w:ascii="Arial" w:eastAsia="Times New Roman" w:hAnsi="Arial" w:cs="Arial"/>
          <w:b/>
          <w:bCs/>
          <w:sz w:val="24"/>
          <w:szCs w:val="24"/>
          <w:lang w:val="fr-FR" w:eastAsia="en-US"/>
        </w:rPr>
      </w:pPr>
      <w:r w:rsidRPr="00A94C0D">
        <w:rPr>
          <w:rFonts w:ascii="Arial" w:eastAsia="Times New Roman" w:hAnsi="Arial" w:cs="Arial"/>
          <w:b/>
          <w:bCs/>
          <w:sz w:val="24"/>
          <w:szCs w:val="24"/>
          <w:lang w:val="fr-FR" w:eastAsia="en-US"/>
        </w:rPr>
        <w:br w:type="page"/>
      </w:r>
    </w:p>
    <w:p w14:paraId="4E01E5AD" w14:textId="77777777" w:rsidR="00A94C0D" w:rsidRPr="00A94C0D" w:rsidRDefault="00A94C0D" w:rsidP="00A94C0D">
      <w:pPr>
        <w:spacing w:after="203" w:line="276" w:lineRule="auto"/>
        <w:contextualSpacing/>
        <w:jc w:val="both"/>
        <w:rPr>
          <w:rFonts w:ascii="Arial" w:eastAsia="Times New Roman" w:hAnsi="Arial" w:cs="Arial"/>
          <w:b/>
          <w:bCs/>
          <w:sz w:val="24"/>
          <w:szCs w:val="24"/>
          <w:lang w:val="fr-FR" w:eastAsia="en-US"/>
        </w:rPr>
      </w:pPr>
    </w:p>
    <w:p w14:paraId="39D4EA93" w14:textId="77777777" w:rsidR="00A94C0D" w:rsidRPr="00A94C0D" w:rsidRDefault="00A94C0D" w:rsidP="00A94C0D">
      <w:pPr>
        <w:numPr>
          <w:ilvl w:val="0"/>
          <w:numId w:val="86"/>
        </w:numPr>
        <w:spacing w:after="203" w:line="276" w:lineRule="auto"/>
        <w:contextualSpacing/>
        <w:jc w:val="both"/>
        <w:rPr>
          <w:rFonts w:ascii="Arial" w:eastAsia="Times New Roman" w:hAnsi="Arial" w:cs="Arial"/>
          <w:b/>
          <w:bCs/>
          <w:sz w:val="24"/>
          <w:szCs w:val="24"/>
          <w:lang w:val="fr-FR" w:eastAsia="en-US"/>
        </w:rPr>
      </w:pPr>
      <w:r w:rsidRPr="00A94C0D">
        <w:rPr>
          <w:rFonts w:ascii="Arial" w:eastAsia="Times New Roman" w:hAnsi="Arial" w:cs="Arial"/>
          <w:b/>
          <w:bCs/>
          <w:sz w:val="24"/>
          <w:szCs w:val="24"/>
          <w:lang w:val="fr-FR" w:eastAsia="en-US"/>
        </w:rPr>
        <w:t>Liste des personnes rencontrées</w:t>
      </w:r>
    </w:p>
    <w:tbl>
      <w:tblPr>
        <w:tblStyle w:val="TableGrid"/>
        <w:tblW w:w="10915" w:type="dxa"/>
        <w:tblInd w:w="-714" w:type="dxa"/>
        <w:tblLook w:val="04A0" w:firstRow="1" w:lastRow="0" w:firstColumn="1" w:lastColumn="0" w:noHBand="0" w:noVBand="1"/>
      </w:tblPr>
      <w:tblGrid>
        <w:gridCol w:w="3159"/>
        <w:gridCol w:w="3974"/>
        <w:gridCol w:w="3782"/>
      </w:tblGrid>
      <w:tr w:rsidR="00A94C0D" w:rsidRPr="00A94C0D" w14:paraId="4CE71BD0" w14:textId="77777777" w:rsidTr="00A12B72">
        <w:tc>
          <w:tcPr>
            <w:tcW w:w="3261" w:type="dxa"/>
          </w:tcPr>
          <w:p w14:paraId="3837E33E" w14:textId="77777777" w:rsidR="00A94C0D" w:rsidRPr="00A94C0D" w:rsidRDefault="00A94C0D" w:rsidP="00A94C0D">
            <w:pPr>
              <w:jc w:val="center"/>
              <w:rPr>
                <w:rFonts w:ascii="Arial" w:eastAsia="Times New Roman" w:hAnsi="Arial" w:cs="Arial"/>
                <w:b/>
                <w:bCs/>
                <w:sz w:val="28"/>
                <w:szCs w:val="28"/>
              </w:rPr>
            </w:pPr>
            <w:r w:rsidRPr="00A94C0D">
              <w:rPr>
                <w:rFonts w:ascii="Arial" w:eastAsia="Times New Roman" w:hAnsi="Arial" w:cs="Arial"/>
                <w:b/>
                <w:bCs/>
                <w:sz w:val="28"/>
                <w:szCs w:val="28"/>
              </w:rPr>
              <w:t>Noms et prénoms</w:t>
            </w:r>
          </w:p>
        </w:tc>
        <w:tc>
          <w:tcPr>
            <w:tcW w:w="4111" w:type="dxa"/>
          </w:tcPr>
          <w:p w14:paraId="53159332" w14:textId="77777777" w:rsidR="00A94C0D" w:rsidRPr="00A94C0D" w:rsidRDefault="00A94C0D" w:rsidP="00A94C0D">
            <w:pPr>
              <w:jc w:val="center"/>
              <w:rPr>
                <w:rFonts w:ascii="Arial" w:eastAsia="Times New Roman" w:hAnsi="Arial" w:cs="Arial"/>
                <w:b/>
                <w:bCs/>
                <w:sz w:val="28"/>
                <w:szCs w:val="28"/>
                <w:lang w:val="fr-FR"/>
              </w:rPr>
            </w:pPr>
            <w:r w:rsidRPr="00A94C0D">
              <w:rPr>
                <w:rFonts w:ascii="Arial" w:eastAsia="Times New Roman" w:hAnsi="Arial" w:cs="Arial"/>
                <w:b/>
                <w:bCs/>
                <w:sz w:val="28"/>
                <w:szCs w:val="28"/>
                <w:lang w:val="fr-FR"/>
              </w:rPr>
              <w:t>Fonction</w:t>
            </w:r>
          </w:p>
        </w:tc>
        <w:tc>
          <w:tcPr>
            <w:tcW w:w="3543" w:type="dxa"/>
          </w:tcPr>
          <w:p w14:paraId="7DBCBE8D" w14:textId="77777777" w:rsidR="00A94C0D" w:rsidRPr="00A94C0D" w:rsidRDefault="00A94C0D" w:rsidP="00A94C0D">
            <w:pPr>
              <w:rPr>
                <w:rFonts w:ascii="Arial" w:eastAsia="Times New Roman" w:hAnsi="Arial" w:cs="Arial"/>
                <w:b/>
                <w:bCs/>
                <w:sz w:val="28"/>
                <w:szCs w:val="28"/>
                <w:lang w:val="fr-FR"/>
              </w:rPr>
            </w:pPr>
            <w:r w:rsidRPr="00A94C0D">
              <w:rPr>
                <w:rFonts w:ascii="Arial" w:eastAsia="Times New Roman" w:hAnsi="Arial" w:cs="Arial"/>
                <w:b/>
                <w:bCs/>
                <w:sz w:val="28"/>
                <w:szCs w:val="28"/>
                <w:lang w:val="fr-FR"/>
              </w:rPr>
              <w:t>Adresse</w:t>
            </w:r>
          </w:p>
        </w:tc>
      </w:tr>
      <w:tr w:rsidR="00A94C0D" w:rsidRPr="00A94C0D" w14:paraId="42A5F37E" w14:textId="77777777" w:rsidTr="00A12B72">
        <w:tc>
          <w:tcPr>
            <w:tcW w:w="3261" w:type="dxa"/>
          </w:tcPr>
          <w:p w14:paraId="5922C650"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 xml:space="preserve">Mme </w:t>
            </w:r>
            <w:r w:rsidRPr="00A94C0D">
              <w:rPr>
                <w:rFonts w:ascii="Arial" w:eastAsia="Times New Roman" w:hAnsi="Arial" w:cs="Arial"/>
                <w:color w:val="4D5156"/>
                <w:sz w:val="21"/>
                <w:szCs w:val="21"/>
                <w:shd w:val="clear" w:color="auto" w:fill="FFFFFF"/>
              </w:rPr>
              <w:t>T'Feila Mint Mohameden</w:t>
            </w:r>
          </w:p>
        </w:tc>
        <w:tc>
          <w:tcPr>
            <w:tcW w:w="4111" w:type="dxa"/>
          </w:tcPr>
          <w:p w14:paraId="261EDD68"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Wali Nouakchott Nord</w:t>
            </w:r>
          </w:p>
        </w:tc>
        <w:tc>
          <w:tcPr>
            <w:tcW w:w="3543" w:type="dxa"/>
          </w:tcPr>
          <w:p w14:paraId="0920994E" w14:textId="77777777" w:rsidR="00A94C0D" w:rsidRPr="00A94C0D" w:rsidRDefault="00A94C0D" w:rsidP="00A94C0D">
            <w:pPr>
              <w:jc w:val="both"/>
              <w:rPr>
                <w:rFonts w:ascii="Arial" w:eastAsia="Times New Roman" w:hAnsi="Arial" w:cs="Arial"/>
                <w:sz w:val="24"/>
                <w:szCs w:val="24"/>
                <w:lang w:val="fr-FR"/>
              </w:rPr>
            </w:pPr>
          </w:p>
        </w:tc>
      </w:tr>
      <w:tr w:rsidR="00A94C0D" w:rsidRPr="00606579" w14:paraId="294C52FE" w14:textId="77777777" w:rsidTr="00A12B72">
        <w:tc>
          <w:tcPr>
            <w:tcW w:w="3261" w:type="dxa"/>
          </w:tcPr>
          <w:p w14:paraId="737AFE6A"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Mr Elemine Jedou Elemine</w:t>
            </w:r>
          </w:p>
        </w:tc>
        <w:tc>
          <w:tcPr>
            <w:tcW w:w="4111" w:type="dxa"/>
          </w:tcPr>
          <w:p w14:paraId="507F19F3"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sz w:val="24"/>
                <w:szCs w:val="24"/>
                <w:lang w:val="fr-FR"/>
              </w:rPr>
              <w:t>Conseiller Economique du Wali de Nouakchott Nord</w:t>
            </w:r>
          </w:p>
        </w:tc>
        <w:tc>
          <w:tcPr>
            <w:tcW w:w="3543" w:type="dxa"/>
          </w:tcPr>
          <w:p w14:paraId="3713596B" w14:textId="77777777" w:rsidR="00A94C0D" w:rsidRPr="00A94C0D" w:rsidRDefault="00000000" w:rsidP="00A94C0D">
            <w:pPr>
              <w:jc w:val="both"/>
              <w:rPr>
                <w:rFonts w:ascii="Arial" w:eastAsia="Times New Roman" w:hAnsi="Arial" w:cs="Arial"/>
                <w:sz w:val="24"/>
                <w:szCs w:val="24"/>
                <w:lang w:val="fr-FR"/>
              </w:rPr>
            </w:pPr>
            <w:hyperlink r:id="rId23" w:history="1">
              <w:r w:rsidR="00A94C0D" w:rsidRPr="00A94C0D">
                <w:rPr>
                  <w:rFonts w:ascii="Arial" w:eastAsia="Times New Roman" w:hAnsi="Arial" w:cs="Arial"/>
                  <w:color w:val="0563C1"/>
                  <w:sz w:val="24"/>
                  <w:szCs w:val="24"/>
                  <w:u w:val="single"/>
                  <w:lang w:val="fr-FR"/>
                </w:rPr>
                <w:t>jedoulemine@gmail.com</w:t>
              </w:r>
            </w:hyperlink>
          </w:p>
          <w:p w14:paraId="7C5A250D"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Conseiller chargé des Affaires Economiques et développement local</w:t>
            </w:r>
          </w:p>
        </w:tc>
      </w:tr>
      <w:tr w:rsidR="00A94C0D" w:rsidRPr="00A94C0D" w14:paraId="69546D12" w14:textId="77777777" w:rsidTr="00A12B72">
        <w:tc>
          <w:tcPr>
            <w:tcW w:w="3261" w:type="dxa"/>
          </w:tcPr>
          <w:p w14:paraId="7018AA12"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Mr Mohamed El Kory</w:t>
            </w:r>
          </w:p>
        </w:tc>
        <w:tc>
          <w:tcPr>
            <w:tcW w:w="4111" w:type="dxa"/>
          </w:tcPr>
          <w:p w14:paraId="7D415F89" w14:textId="77777777" w:rsidR="00A94C0D" w:rsidRPr="00A94C0D" w:rsidRDefault="00A94C0D" w:rsidP="00A94C0D">
            <w:pPr>
              <w:jc w:val="both"/>
              <w:rPr>
                <w:rFonts w:ascii="Arial" w:eastAsia="Times New Roman" w:hAnsi="Arial" w:cs="Arial"/>
                <w:lang w:val="fr-FR"/>
              </w:rPr>
            </w:pPr>
            <w:r w:rsidRPr="00A94C0D">
              <w:rPr>
                <w:rFonts w:ascii="Arial" w:eastAsia="Times New Roman" w:hAnsi="Arial" w:cs="Arial"/>
                <w:sz w:val="24"/>
                <w:szCs w:val="24"/>
                <w:lang w:val="fr-FR"/>
              </w:rPr>
              <w:t>Conseiller du Wali de Nouakchott Nord, chargé des Affaires administratives et juridiques</w:t>
            </w:r>
          </w:p>
        </w:tc>
        <w:tc>
          <w:tcPr>
            <w:tcW w:w="3543" w:type="dxa"/>
          </w:tcPr>
          <w:p w14:paraId="4FFAF34B"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41220471</w:t>
            </w:r>
          </w:p>
        </w:tc>
      </w:tr>
      <w:tr w:rsidR="00A94C0D" w:rsidRPr="00A94C0D" w14:paraId="1B783A76" w14:textId="77777777" w:rsidTr="00A12B72">
        <w:tc>
          <w:tcPr>
            <w:tcW w:w="3261" w:type="dxa"/>
          </w:tcPr>
          <w:p w14:paraId="66E929CC"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Mr Akhayarhoum Mostapha</w:t>
            </w:r>
          </w:p>
        </w:tc>
        <w:tc>
          <w:tcPr>
            <w:tcW w:w="4111" w:type="dxa"/>
          </w:tcPr>
          <w:p w14:paraId="19F56448"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Wali Adjoint Nouakchott Ouest</w:t>
            </w:r>
          </w:p>
        </w:tc>
        <w:tc>
          <w:tcPr>
            <w:tcW w:w="3543" w:type="dxa"/>
          </w:tcPr>
          <w:p w14:paraId="7614EA95"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46748025</w:t>
            </w:r>
          </w:p>
        </w:tc>
      </w:tr>
      <w:tr w:rsidR="00A94C0D" w:rsidRPr="00A94C0D" w14:paraId="470817C5" w14:textId="77777777" w:rsidTr="00A12B72">
        <w:tc>
          <w:tcPr>
            <w:tcW w:w="3261" w:type="dxa"/>
          </w:tcPr>
          <w:p w14:paraId="6E677CBB"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Mr Mohamed Vall Seyidi</w:t>
            </w:r>
          </w:p>
        </w:tc>
        <w:tc>
          <w:tcPr>
            <w:tcW w:w="4111" w:type="dxa"/>
          </w:tcPr>
          <w:p w14:paraId="13291729"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Conseiller du Wali de Nouakchott Ouest</w:t>
            </w:r>
          </w:p>
        </w:tc>
        <w:tc>
          <w:tcPr>
            <w:tcW w:w="3543" w:type="dxa"/>
          </w:tcPr>
          <w:p w14:paraId="2A6A31E0"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49494812</w:t>
            </w:r>
          </w:p>
        </w:tc>
      </w:tr>
      <w:tr w:rsidR="00A94C0D" w:rsidRPr="00A94C0D" w14:paraId="23CCF27B" w14:textId="77777777" w:rsidTr="00A12B72">
        <w:tc>
          <w:tcPr>
            <w:tcW w:w="3261" w:type="dxa"/>
          </w:tcPr>
          <w:p w14:paraId="1C84BFA7" w14:textId="77777777" w:rsidR="00A94C0D" w:rsidRPr="00A94C0D" w:rsidRDefault="00A94C0D" w:rsidP="00A94C0D">
            <w:pPr>
              <w:jc w:val="both"/>
              <w:rPr>
                <w:rFonts w:ascii="Arial" w:eastAsia="Times New Roman" w:hAnsi="Arial" w:cs="Arial"/>
                <w:sz w:val="24"/>
                <w:szCs w:val="24"/>
              </w:rPr>
            </w:pPr>
            <w:bookmarkStart w:id="28" w:name="_Hlk134248391"/>
            <w:r w:rsidRPr="00A94C0D">
              <w:rPr>
                <w:rFonts w:ascii="Arial" w:eastAsia="Times New Roman" w:hAnsi="Arial" w:cs="Arial"/>
                <w:sz w:val="24"/>
                <w:szCs w:val="24"/>
              </w:rPr>
              <w:t>Mr Ahmed Ould Weddady</w:t>
            </w:r>
            <w:bookmarkEnd w:id="28"/>
          </w:p>
        </w:tc>
        <w:tc>
          <w:tcPr>
            <w:tcW w:w="4111" w:type="dxa"/>
          </w:tcPr>
          <w:p w14:paraId="2BB93067" w14:textId="77777777" w:rsidR="00A94C0D" w:rsidRPr="00A94C0D" w:rsidRDefault="00A94C0D" w:rsidP="00A94C0D">
            <w:pPr>
              <w:jc w:val="both"/>
              <w:rPr>
                <w:rFonts w:ascii="Arial" w:eastAsia="Times New Roman" w:hAnsi="Arial" w:cs="Arial"/>
                <w:sz w:val="24"/>
                <w:szCs w:val="24"/>
                <w:lang w:val="fr-FR"/>
              </w:rPr>
            </w:pPr>
            <w:bookmarkStart w:id="29" w:name="_Hlk134248476"/>
            <w:r w:rsidRPr="00A94C0D">
              <w:rPr>
                <w:rFonts w:ascii="Arial" w:eastAsia="Times New Roman" w:hAnsi="Arial" w:cs="Arial"/>
                <w:sz w:val="24"/>
                <w:szCs w:val="24"/>
                <w:lang w:val="fr-FR"/>
              </w:rPr>
              <w:t>Directeur de l’Assainissement</w:t>
            </w:r>
          </w:p>
          <w:p w14:paraId="7A82A4E0"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Ministère de l’Hydraulique et de l’Assainissement</w:t>
            </w:r>
            <w:bookmarkEnd w:id="29"/>
          </w:p>
        </w:tc>
        <w:tc>
          <w:tcPr>
            <w:tcW w:w="3543" w:type="dxa"/>
          </w:tcPr>
          <w:p w14:paraId="00FC0DD4"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Tél : 26533030 ; 46533030</w:t>
            </w:r>
          </w:p>
          <w:p w14:paraId="60AB3995" w14:textId="77777777" w:rsidR="00A94C0D" w:rsidRPr="00A94C0D" w:rsidRDefault="00A94C0D" w:rsidP="00A94C0D">
            <w:pPr>
              <w:keepNext/>
              <w:keepLines/>
              <w:numPr>
                <w:ilvl w:val="0"/>
                <w:numId w:val="50"/>
              </w:numPr>
              <w:outlineLvl w:val="0"/>
              <w:rPr>
                <w:rFonts w:ascii="Arial" w:eastAsia="Times New Roman" w:hAnsi="Arial" w:cs="Arial"/>
                <w:color w:val="2E74B5"/>
                <w:sz w:val="32"/>
                <w:szCs w:val="32"/>
                <w:lang w:val="fr-FR"/>
              </w:rPr>
            </w:pPr>
            <w:bookmarkStart w:id="30" w:name="_Toc135140065"/>
            <w:r w:rsidRPr="00A94C0D">
              <w:rPr>
                <w:rFonts w:ascii="Arial" w:eastAsia="Times New Roman" w:hAnsi="Arial" w:cs="Arial"/>
                <w:color w:val="2E74B5"/>
                <w:sz w:val="24"/>
                <w:szCs w:val="24"/>
                <w:lang w:val="fr-FR"/>
              </w:rPr>
              <w:t>www.hydraulique.gov.mr</w:t>
            </w:r>
            <w:bookmarkEnd w:id="30"/>
          </w:p>
        </w:tc>
      </w:tr>
      <w:tr w:rsidR="00A94C0D" w:rsidRPr="00A94C0D" w14:paraId="39957793" w14:textId="77777777" w:rsidTr="00A12B72">
        <w:tc>
          <w:tcPr>
            <w:tcW w:w="3261" w:type="dxa"/>
          </w:tcPr>
          <w:p w14:paraId="087F2676"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Haiba Ould Med Vadel</w:t>
            </w:r>
          </w:p>
        </w:tc>
        <w:tc>
          <w:tcPr>
            <w:tcW w:w="4111" w:type="dxa"/>
          </w:tcPr>
          <w:p w14:paraId="10F3452D"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Imam Mosquée (Ksar)</w:t>
            </w:r>
          </w:p>
        </w:tc>
        <w:tc>
          <w:tcPr>
            <w:tcW w:w="3543" w:type="dxa"/>
          </w:tcPr>
          <w:p w14:paraId="5FB18DB0"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22445520</w:t>
            </w:r>
          </w:p>
        </w:tc>
      </w:tr>
      <w:tr w:rsidR="00A94C0D" w:rsidRPr="00A94C0D" w14:paraId="10D41553" w14:textId="77777777" w:rsidTr="00A12B72">
        <w:tc>
          <w:tcPr>
            <w:tcW w:w="3261" w:type="dxa"/>
          </w:tcPr>
          <w:p w14:paraId="361905B0"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Mr Sid Ahmed BABA</w:t>
            </w:r>
          </w:p>
        </w:tc>
        <w:tc>
          <w:tcPr>
            <w:tcW w:w="4111" w:type="dxa"/>
          </w:tcPr>
          <w:p w14:paraId="78FC0F1F"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Conseiller du DG de l’Office National de l’Assainissement (ONAS)</w:t>
            </w:r>
          </w:p>
        </w:tc>
        <w:tc>
          <w:tcPr>
            <w:tcW w:w="3543" w:type="dxa"/>
          </w:tcPr>
          <w:p w14:paraId="78DCFE76" w14:textId="77777777" w:rsidR="00A94C0D" w:rsidRPr="00A94C0D" w:rsidRDefault="00000000" w:rsidP="00A94C0D">
            <w:pPr>
              <w:jc w:val="both"/>
              <w:rPr>
                <w:rFonts w:ascii="Arial" w:eastAsia="Times New Roman" w:hAnsi="Arial" w:cs="Arial"/>
                <w:sz w:val="24"/>
                <w:szCs w:val="24"/>
                <w:lang w:val="fr-FR"/>
              </w:rPr>
            </w:pPr>
            <w:hyperlink r:id="rId24" w:history="1">
              <w:r w:rsidR="00A94C0D" w:rsidRPr="00A94C0D">
                <w:rPr>
                  <w:rFonts w:ascii="Arial" w:eastAsia="Times New Roman" w:hAnsi="Arial" w:cs="Arial"/>
                  <w:color w:val="0563C1"/>
                  <w:sz w:val="24"/>
                  <w:szCs w:val="24"/>
                  <w:u w:val="single"/>
                  <w:lang w:val="fr-FR"/>
                </w:rPr>
                <w:t>sdbaba25@yahoo.fr</w:t>
              </w:r>
            </w:hyperlink>
          </w:p>
          <w:p w14:paraId="511AEBC7"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46081126</w:t>
            </w:r>
          </w:p>
        </w:tc>
      </w:tr>
      <w:tr w:rsidR="00A94C0D" w:rsidRPr="00A94C0D" w14:paraId="5346C6C2" w14:textId="77777777" w:rsidTr="00A12B72">
        <w:tc>
          <w:tcPr>
            <w:tcW w:w="3261" w:type="dxa"/>
          </w:tcPr>
          <w:p w14:paraId="3342D770"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Monsieur Cheikhna Oumar</w:t>
            </w:r>
          </w:p>
        </w:tc>
        <w:tc>
          <w:tcPr>
            <w:tcW w:w="4111" w:type="dxa"/>
          </w:tcPr>
          <w:p w14:paraId="264FA5B4"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Spécialiste de l’environnement</w:t>
            </w:r>
          </w:p>
        </w:tc>
        <w:tc>
          <w:tcPr>
            <w:tcW w:w="3543" w:type="dxa"/>
          </w:tcPr>
          <w:p w14:paraId="58949ED7" w14:textId="77777777" w:rsidR="00A94C0D" w:rsidRPr="00A94C0D" w:rsidRDefault="00000000" w:rsidP="00A94C0D">
            <w:pPr>
              <w:jc w:val="both"/>
              <w:rPr>
                <w:rFonts w:ascii="Arial" w:eastAsia="Times New Roman" w:hAnsi="Arial" w:cs="Arial"/>
                <w:sz w:val="24"/>
                <w:szCs w:val="24"/>
                <w:lang w:val="fr-FR"/>
              </w:rPr>
            </w:pPr>
            <w:hyperlink r:id="rId25" w:history="1">
              <w:r w:rsidR="00A94C0D" w:rsidRPr="00A94C0D">
                <w:rPr>
                  <w:rFonts w:ascii="Arial" w:eastAsia="Times New Roman" w:hAnsi="Arial" w:cs="Arial"/>
                  <w:color w:val="0563C1"/>
                  <w:sz w:val="24"/>
                  <w:szCs w:val="24"/>
                  <w:u w:val="single"/>
                  <w:lang w:val="fr-FR"/>
                </w:rPr>
                <w:t>Cheikhnaoumar1995@gmail.com</w:t>
              </w:r>
            </w:hyperlink>
          </w:p>
          <w:p w14:paraId="589E7DA3"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48789817</w:t>
            </w:r>
          </w:p>
        </w:tc>
      </w:tr>
      <w:tr w:rsidR="00A94C0D" w:rsidRPr="00A94C0D" w14:paraId="3EFE94EF" w14:textId="77777777" w:rsidTr="00A12B72">
        <w:trPr>
          <w:trHeight w:val="318"/>
        </w:trPr>
        <w:tc>
          <w:tcPr>
            <w:tcW w:w="3261" w:type="dxa"/>
          </w:tcPr>
          <w:p w14:paraId="5D43D392"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Mr Abdallahi Sidi</w:t>
            </w:r>
          </w:p>
        </w:tc>
        <w:tc>
          <w:tcPr>
            <w:tcW w:w="4111" w:type="dxa"/>
          </w:tcPr>
          <w:p w14:paraId="0E1872BE"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Gérant blanchisserie</w:t>
            </w:r>
          </w:p>
        </w:tc>
        <w:tc>
          <w:tcPr>
            <w:tcW w:w="3543" w:type="dxa"/>
          </w:tcPr>
          <w:p w14:paraId="5AF6894F" w14:textId="77777777" w:rsidR="00A94C0D" w:rsidRPr="00A94C0D" w:rsidRDefault="00A94C0D" w:rsidP="00A94C0D">
            <w:pPr>
              <w:spacing w:line="360" w:lineRule="auto"/>
              <w:rPr>
                <w:rFonts w:ascii="Arial" w:eastAsia="Times New Roman" w:hAnsi="Arial" w:cs="Arial"/>
                <w:lang w:val="fr-FR"/>
              </w:rPr>
            </w:pPr>
            <w:r w:rsidRPr="00A94C0D">
              <w:rPr>
                <w:rFonts w:ascii="Arial" w:eastAsia="Times New Roman" w:hAnsi="Arial" w:cs="Arial"/>
                <w:lang w:val="fr-FR"/>
              </w:rPr>
              <w:t xml:space="preserve">TVZ, tél : </w:t>
            </w:r>
            <w:r w:rsidRPr="00A94C0D">
              <w:rPr>
                <w:rFonts w:ascii="Arial" w:eastAsia="Times New Roman" w:hAnsi="Arial" w:cs="Arial" w:hint="cs"/>
                <w:rtl/>
                <w:lang w:val="fr-FR"/>
              </w:rPr>
              <w:t>27508587</w:t>
            </w:r>
          </w:p>
        </w:tc>
      </w:tr>
      <w:tr w:rsidR="00A94C0D" w:rsidRPr="00A94C0D" w14:paraId="2EDD49F9" w14:textId="77777777" w:rsidTr="00A12B72">
        <w:tc>
          <w:tcPr>
            <w:tcW w:w="3261" w:type="dxa"/>
          </w:tcPr>
          <w:p w14:paraId="47A46A9E"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 xml:space="preserve">Mme Marietou Koné </w:t>
            </w:r>
          </w:p>
        </w:tc>
        <w:tc>
          <w:tcPr>
            <w:tcW w:w="4111" w:type="dxa"/>
          </w:tcPr>
          <w:p w14:paraId="099B086B"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Assistance sociale à la retraite</w:t>
            </w:r>
          </w:p>
        </w:tc>
        <w:tc>
          <w:tcPr>
            <w:tcW w:w="3543" w:type="dxa"/>
          </w:tcPr>
          <w:p w14:paraId="1B9E9C42" w14:textId="77777777" w:rsidR="00A94C0D" w:rsidRPr="00A94C0D" w:rsidRDefault="00A94C0D" w:rsidP="00A94C0D">
            <w:pPr>
              <w:jc w:val="both"/>
              <w:rPr>
                <w:rFonts w:ascii="Arial" w:eastAsia="Times New Roman" w:hAnsi="Arial" w:cs="Arial"/>
                <w:sz w:val="24"/>
                <w:szCs w:val="24"/>
                <w:highlight w:val="yellow"/>
                <w:lang w:val="fr-FR"/>
              </w:rPr>
            </w:pPr>
            <w:r w:rsidRPr="00A94C0D">
              <w:rPr>
                <w:rFonts w:ascii="Arial" w:eastAsia="Times New Roman" w:hAnsi="Arial" w:cs="Arial"/>
                <w:sz w:val="24"/>
                <w:szCs w:val="24"/>
                <w:lang w:val="fr-FR"/>
              </w:rPr>
              <w:t>Sebkha, tél, 43439011</w:t>
            </w:r>
          </w:p>
        </w:tc>
      </w:tr>
      <w:tr w:rsidR="00A94C0D" w:rsidRPr="00A94C0D" w14:paraId="25555442" w14:textId="77777777" w:rsidTr="00A12B72">
        <w:tc>
          <w:tcPr>
            <w:tcW w:w="3261" w:type="dxa"/>
          </w:tcPr>
          <w:p w14:paraId="7A6B9F8F"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Mme Khdeija Allouch</w:t>
            </w:r>
          </w:p>
        </w:tc>
        <w:tc>
          <w:tcPr>
            <w:tcW w:w="4111" w:type="dxa"/>
          </w:tcPr>
          <w:p w14:paraId="0DD52371"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Présidente de l’ONG HIBA</w:t>
            </w:r>
          </w:p>
        </w:tc>
        <w:tc>
          <w:tcPr>
            <w:tcW w:w="3543" w:type="dxa"/>
          </w:tcPr>
          <w:p w14:paraId="44BD6E82" w14:textId="77777777" w:rsidR="00A94C0D" w:rsidRPr="00323B5C" w:rsidRDefault="00A94C0D" w:rsidP="00A94C0D">
            <w:pPr>
              <w:jc w:val="both"/>
              <w:rPr>
                <w:rFonts w:ascii="Arial" w:eastAsia="Times New Roman" w:hAnsi="Arial" w:cs="Arial"/>
                <w:sz w:val="24"/>
                <w:szCs w:val="24"/>
              </w:rPr>
            </w:pPr>
            <w:r w:rsidRPr="00323B5C">
              <w:rPr>
                <w:rFonts w:ascii="Arial" w:eastAsia="Times New Roman" w:hAnsi="Arial" w:cs="Arial"/>
                <w:sz w:val="24"/>
                <w:szCs w:val="24"/>
              </w:rPr>
              <w:t>Dar Naim Virage hakem, Watsup/ phone : 47567118</w:t>
            </w:r>
          </w:p>
          <w:p w14:paraId="32453D81"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 xml:space="preserve">Phone : </w:t>
            </w:r>
          </w:p>
        </w:tc>
      </w:tr>
      <w:tr w:rsidR="00A94C0D" w:rsidRPr="00606579" w14:paraId="70E3A1AD" w14:textId="77777777" w:rsidTr="00A12B72">
        <w:tc>
          <w:tcPr>
            <w:tcW w:w="3261" w:type="dxa"/>
          </w:tcPr>
          <w:p w14:paraId="558E2C03"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Mr Bah Boubakar</w:t>
            </w:r>
          </w:p>
        </w:tc>
        <w:tc>
          <w:tcPr>
            <w:tcW w:w="4111" w:type="dxa"/>
          </w:tcPr>
          <w:p w14:paraId="4A3B463B"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Membre de l’ONG ALBUNOS Mauritanie</w:t>
            </w:r>
          </w:p>
        </w:tc>
        <w:tc>
          <w:tcPr>
            <w:tcW w:w="3543" w:type="dxa"/>
          </w:tcPr>
          <w:p w14:paraId="5F0228C9"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 xml:space="preserve">Dar Naim, 22141722 ; </w:t>
            </w:r>
            <w:hyperlink r:id="rId26" w:history="1">
              <w:r w:rsidRPr="00A94C0D">
                <w:rPr>
                  <w:rFonts w:ascii="Arial" w:eastAsia="Times New Roman" w:hAnsi="Arial" w:cs="Arial"/>
                  <w:color w:val="0563C1"/>
                  <w:sz w:val="24"/>
                  <w:szCs w:val="24"/>
                  <w:u w:val="single"/>
                  <w:lang w:val="fr-FR"/>
                </w:rPr>
                <w:t>abadah@yahoo.fr</w:t>
              </w:r>
            </w:hyperlink>
          </w:p>
        </w:tc>
      </w:tr>
      <w:tr w:rsidR="00A94C0D" w:rsidRPr="00A94C0D" w14:paraId="431A49C6" w14:textId="77777777" w:rsidTr="00A12B72">
        <w:tc>
          <w:tcPr>
            <w:tcW w:w="3261" w:type="dxa"/>
          </w:tcPr>
          <w:p w14:paraId="67BE50F2" w14:textId="77777777" w:rsidR="00A94C0D" w:rsidRPr="00A94C0D" w:rsidRDefault="00A94C0D" w:rsidP="00A94C0D">
            <w:pPr>
              <w:jc w:val="both"/>
              <w:rPr>
                <w:rFonts w:ascii="Arial" w:eastAsia="Times New Roman" w:hAnsi="Arial" w:cs="Arial"/>
                <w:sz w:val="24"/>
                <w:szCs w:val="24"/>
              </w:rPr>
            </w:pPr>
            <w:r w:rsidRPr="00A94C0D">
              <w:rPr>
                <w:rFonts w:ascii="Arial" w:eastAsia="Times New Roman" w:hAnsi="Arial" w:cs="Arial"/>
                <w:sz w:val="24"/>
                <w:szCs w:val="24"/>
              </w:rPr>
              <w:t>Mr Mohmed Abdallahi</w:t>
            </w:r>
          </w:p>
        </w:tc>
        <w:tc>
          <w:tcPr>
            <w:tcW w:w="4111" w:type="dxa"/>
          </w:tcPr>
          <w:p w14:paraId="0B3451B9"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 xml:space="preserve">Gardien </w:t>
            </w:r>
          </w:p>
        </w:tc>
        <w:tc>
          <w:tcPr>
            <w:tcW w:w="3543" w:type="dxa"/>
          </w:tcPr>
          <w:p w14:paraId="712FD8B5"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TVZ, Zone Universitaire</w:t>
            </w:r>
          </w:p>
          <w:p w14:paraId="539981ED" w14:textId="77777777" w:rsidR="00A94C0D" w:rsidRPr="00A94C0D" w:rsidRDefault="00A94C0D" w:rsidP="00A94C0D">
            <w:pPr>
              <w:jc w:val="both"/>
              <w:rPr>
                <w:rFonts w:ascii="Arial" w:eastAsia="Times New Roman" w:hAnsi="Arial" w:cs="Arial"/>
                <w:sz w:val="24"/>
                <w:szCs w:val="24"/>
                <w:lang w:val="fr-FR"/>
              </w:rPr>
            </w:pPr>
            <w:r w:rsidRPr="00A94C0D">
              <w:rPr>
                <w:rFonts w:ascii="Arial" w:eastAsia="Times New Roman" w:hAnsi="Arial" w:cs="Arial"/>
                <w:sz w:val="24"/>
                <w:szCs w:val="24"/>
                <w:lang w:val="fr-FR"/>
              </w:rPr>
              <w:t xml:space="preserve">Tel : </w:t>
            </w:r>
            <w:r w:rsidRPr="00A94C0D">
              <w:rPr>
                <w:rFonts w:ascii="Arial" w:eastAsia="Times New Roman" w:hAnsi="Arial" w:cs="Arial" w:hint="cs"/>
                <w:sz w:val="24"/>
                <w:szCs w:val="24"/>
                <w:rtl/>
                <w:lang w:val="fr-FR"/>
              </w:rPr>
              <w:t>36020296</w:t>
            </w:r>
          </w:p>
        </w:tc>
      </w:tr>
    </w:tbl>
    <w:p w14:paraId="628D0140" w14:textId="77777777" w:rsidR="00A94C0D" w:rsidRPr="00A94C0D" w:rsidRDefault="00A94C0D" w:rsidP="00A94C0D">
      <w:pPr>
        <w:spacing w:after="203" w:line="276" w:lineRule="auto"/>
        <w:jc w:val="both"/>
        <w:rPr>
          <w:rFonts w:ascii="Arial" w:eastAsia="Times New Roman" w:hAnsi="Arial" w:cs="Arial"/>
          <w:b/>
          <w:bCs/>
          <w:sz w:val="24"/>
          <w:szCs w:val="24"/>
          <w:lang w:val="fr-FR" w:eastAsia="en-US"/>
        </w:rPr>
      </w:pPr>
    </w:p>
    <w:p w14:paraId="5675E9A9" w14:textId="77777777" w:rsidR="00A94C0D" w:rsidRPr="00A94C0D" w:rsidRDefault="00A94C0D" w:rsidP="00A94C0D">
      <w:pPr>
        <w:rPr>
          <w:rFonts w:ascii="Arial" w:eastAsia="Times New Roman" w:hAnsi="Arial" w:cs="Arial"/>
          <w:b/>
          <w:bCs/>
          <w:sz w:val="24"/>
          <w:szCs w:val="24"/>
          <w:lang w:val="fr-FR" w:eastAsia="en-US"/>
        </w:rPr>
      </w:pPr>
      <w:r w:rsidRPr="00A94C0D">
        <w:rPr>
          <w:rFonts w:ascii="Arial" w:eastAsia="Times New Roman" w:hAnsi="Arial" w:cs="Arial"/>
          <w:b/>
          <w:bCs/>
          <w:sz w:val="24"/>
          <w:szCs w:val="24"/>
          <w:lang w:val="fr-FR" w:eastAsia="en-US"/>
        </w:rPr>
        <w:br w:type="page"/>
      </w:r>
    </w:p>
    <w:p w14:paraId="0491EA70" w14:textId="77777777" w:rsidR="00A94C0D" w:rsidRPr="00A94C0D" w:rsidRDefault="00A94C0D" w:rsidP="00A94C0D">
      <w:pPr>
        <w:spacing w:after="203" w:line="276" w:lineRule="auto"/>
        <w:jc w:val="both"/>
        <w:rPr>
          <w:rFonts w:ascii="Arial" w:eastAsia="Times New Roman" w:hAnsi="Arial" w:cs="Arial"/>
          <w:b/>
          <w:bCs/>
          <w:sz w:val="24"/>
          <w:szCs w:val="24"/>
          <w:lang w:val="fr-FR" w:eastAsia="en-US"/>
        </w:rPr>
      </w:pPr>
    </w:p>
    <w:p w14:paraId="6CDB8FB2" w14:textId="77777777" w:rsidR="00A94C0D" w:rsidRPr="00A94C0D" w:rsidRDefault="00A94C0D" w:rsidP="00A94C0D">
      <w:pPr>
        <w:numPr>
          <w:ilvl w:val="0"/>
          <w:numId w:val="86"/>
        </w:numPr>
        <w:spacing w:after="203" w:line="276" w:lineRule="auto"/>
        <w:contextualSpacing/>
        <w:jc w:val="center"/>
        <w:rPr>
          <w:rFonts w:ascii="Arial" w:eastAsia="Times New Roman" w:hAnsi="Arial" w:cs="Arial"/>
          <w:b/>
          <w:bCs/>
          <w:sz w:val="24"/>
          <w:szCs w:val="24"/>
          <w:lang w:val="fr-FR" w:eastAsia="en-US"/>
        </w:rPr>
      </w:pPr>
      <w:r w:rsidRPr="00A94C0D">
        <w:rPr>
          <w:rFonts w:ascii="Arial" w:eastAsia="Times New Roman" w:hAnsi="Arial" w:cs="Arial"/>
          <w:b/>
          <w:bCs/>
          <w:sz w:val="24"/>
          <w:szCs w:val="24"/>
          <w:lang w:val="fr-FR" w:eastAsia="en-US"/>
        </w:rPr>
        <w:t>Galerie photos</w:t>
      </w:r>
    </w:p>
    <w:tbl>
      <w:tblPr>
        <w:tblStyle w:val="TableGrid"/>
        <w:tblW w:w="10349"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13"/>
        <w:gridCol w:w="4836"/>
      </w:tblGrid>
      <w:tr w:rsidR="00A94C0D" w:rsidRPr="00A94C0D" w14:paraId="6966D1DE" w14:textId="77777777" w:rsidTr="00A12B72">
        <w:tc>
          <w:tcPr>
            <w:tcW w:w="5676" w:type="dxa"/>
          </w:tcPr>
          <w:p w14:paraId="3E2484AB" w14:textId="77777777" w:rsidR="00A94C0D" w:rsidRPr="00A94C0D" w:rsidRDefault="00A94C0D" w:rsidP="00A94C0D">
            <w:pPr>
              <w:jc w:val="center"/>
              <w:rPr>
                <w:rFonts w:ascii="Arial" w:eastAsia="Times New Roman" w:hAnsi="Arial" w:cs="Arial"/>
                <w:b/>
                <w:bCs/>
                <w:color w:val="222222"/>
                <w:sz w:val="24"/>
                <w:szCs w:val="24"/>
                <w:lang w:eastAsia="fr-FR"/>
              </w:rPr>
            </w:pPr>
            <w:r w:rsidRPr="00A94C0D">
              <w:rPr>
                <w:rFonts w:ascii="Arial" w:eastAsia="Times New Roman" w:hAnsi="Arial" w:cs="Arial"/>
                <w:b/>
                <w:bCs/>
                <w:noProof/>
                <w:color w:val="222222"/>
                <w:sz w:val="24"/>
                <w:szCs w:val="24"/>
                <w:lang w:eastAsia="fr-FR"/>
              </w:rPr>
              <w:drawing>
                <wp:inline distT="0" distB="0" distL="0" distR="0" wp14:anchorId="04BCC32B" wp14:editId="5897F3DB">
                  <wp:extent cx="3133725" cy="240451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37454" cy="2407376"/>
                          </a:xfrm>
                          <a:prstGeom prst="rect">
                            <a:avLst/>
                          </a:prstGeom>
                          <a:noFill/>
                          <a:ln>
                            <a:noFill/>
                          </a:ln>
                        </pic:spPr>
                      </pic:pic>
                    </a:graphicData>
                  </a:graphic>
                </wp:inline>
              </w:drawing>
            </w:r>
          </w:p>
        </w:tc>
        <w:tc>
          <w:tcPr>
            <w:tcW w:w="4673" w:type="dxa"/>
          </w:tcPr>
          <w:p w14:paraId="1A026845" w14:textId="77777777" w:rsidR="00A94C0D" w:rsidRPr="00A94C0D" w:rsidRDefault="00A94C0D" w:rsidP="00A94C0D">
            <w:pPr>
              <w:jc w:val="center"/>
              <w:rPr>
                <w:rFonts w:ascii="Arial" w:eastAsia="Times New Roman" w:hAnsi="Arial" w:cs="Arial"/>
                <w:b/>
                <w:bCs/>
                <w:color w:val="222222"/>
                <w:sz w:val="24"/>
                <w:szCs w:val="24"/>
                <w:lang w:eastAsia="fr-FR"/>
              </w:rPr>
            </w:pPr>
            <w:r w:rsidRPr="00A94C0D">
              <w:rPr>
                <w:rFonts w:ascii="Arial" w:eastAsia="Times New Roman" w:hAnsi="Arial" w:cs="Arial"/>
                <w:b/>
                <w:bCs/>
                <w:noProof/>
                <w:color w:val="222222"/>
                <w:sz w:val="24"/>
                <w:szCs w:val="24"/>
                <w:lang w:eastAsia="fr-FR"/>
              </w:rPr>
              <w:drawing>
                <wp:inline distT="0" distB="0" distL="0" distR="0" wp14:anchorId="5872EAFB" wp14:editId="4BAD7188">
                  <wp:extent cx="2933700" cy="2238670"/>
                  <wp:effectExtent l="0" t="0" r="0"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5608" cy="2247757"/>
                          </a:xfrm>
                          <a:prstGeom prst="rect">
                            <a:avLst/>
                          </a:prstGeom>
                          <a:noFill/>
                          <a:ln>
                            <a:noFill/>
                          </a:ln>
                        </pic:spPr>
                      </pic:pic>
                    </a:graphicData>
                  </a:graphic>
                </wp:inline>
              </w:drawing>
            </w:r>
          </w:p>
        </w:tc>
      </w:tr>
      <w:tr w:rsidR="00A94C0D" w:rsidRPr="00606579" w14:paraId="288E1E7E" w14:textId="77777777" w:rsidTr="00A12B72">
        <w:tc>
          <w:tcPr>
            <w:tcW w:w="5676" w:type="dxa"/>
          </w:tcPr>
          <w:p w14:paraId="288E1155" w14:textId="77777777" w:rsidR="00A94C0D" w:rsidRPr="00A94C0D" w:rsidRDefault="00A94C0D" w:rsidP="00A94C0D">
            <w:pPr>
              <w:jc w:val="center"/>
              <w:rPr>
                <w:rFonts w:ascii="Arial" w:eastAsia="Times New Roman" w:hAnsi="Arial" w:cs="Arial"/>
                <w:b/>
                <w:bCs/>
                <w:color w:val="222222"/>
                <w:sz w:val="24"/>
                <w:szCs w:val="24"/>
                <w:lang w:val="fr-FR" w:eastAsia="fr-FR"/>
              </w:rPr>
            </w:pPr>
            <w:r w:rsidRPr="00A94C0D">
              <w:rPr>
                <w:rFonts w:ascii="Arial" w:eastAsia="Times New Roman" w:hAnsi="Arial" w:cs="Arial"/>
                <w:b/>
                <w:bCs/>
                <w:color w:val="222222"/>
                <w:lang w:val="fr-FR" w:eastAsia="fr-FR"/>
              </w:rPr>
              <w:t>Niveau atteint par les eaux de pluie dans une maison du cartier Satara</w:t>
            </w:r>
          </w:p>
        </w:tc>
        <w:tc>
          <w:tcPr>
            <w:tcW w:w="4673" w:type="dxa"/>
          </w:tcPr>
          <w:p w14:paraId="6D3BC1FE" w14:textId="77777777" w:rsidR="00A94C0D" w:rsidRPr="00A94C0D" w:rsidRDefault="00A94C0D" w:rsidP="00A94C0D">
            <w:pPr>
              <w:jc w:val="center"/>
              <w:rPr>
                <w:rFonts w:ascii="Arial" w:eastAsia="Times New Roman" w:hAnsi="Arial" w:cs="Arial"/>
                <w:b/>
                <w:bCs/>
                <w:color w:val="222222"/>
                <w:sz w:val="24"/>
                <w:szCs w:val="24"/>
                <w:lang w:val="fr-FR" w:eastAsia="fr-FR"/>
              </w:rPr>
            </w:pPr>
            <w:r w:rsidRPr="00A94C0D">
              <w:rPr>
                <w:rFonts w:ascii="Arial" w:eastAsia="Times New Roman" w:hAnsi="Arial" w:cs="Arial"/>
                <w:b/>
                <w:bCs/>
                <w:color w:val="222222"/>
                <w:lang w:val="fr-FR" w:eastAsia="fr-FR"/>
              </w:rPr>
              <w:t>Table utilisée pour sécuriser les effets du ménage contre les eaux de pluie qui envahissent les maisons</w:t>
            </w:r>
          </w:p>
        </w:tc>
      </w:tr>
      <w:tr w:rsidR="00A94C0D" w:rsidRPr="00A94C0D" w14:paraId="42B13078" w14:textId="77777777" w:rsidTr="00A12B72">
        <w:tc>
          <w:tcPr>
            <w:tcW w:w="5676" w:type="dxa"/>
          </w:tcPr>
          <w:p w14:paraId="6F348CEE" w14:textId="77777777" w:rsidR="00A94C0D" w:rsidRPr="00A94C0D" w:rsidRDefault="00A94C0D" w:rsidP="00A94C0D">
            <w:pPr>
              <w:jc w:val="center"/>
              <w:rPr>
                <w:rFonts w:ascii="Arial" w:eastAsia="Times New Roman" w:hAnsi="Arial" w:cs="Arial"/>
                <w:b/>
                <w:bCs/>
                <w:color w:val="222222"/>
                <w:sz w:val="24"/>
                <w:szCs w:val="24"/>
                <w:lang w:val="fr-FR" w:eastAsia="fr-FR"/>
              </w:rPr>
            </w:pPr>
            <w:r w:rsidRPr="00A94C0D">
              <w:rPr>
                <w:rFonts w:ascii="Arial" w:eastAsia="Times New Roman" w:hAnsi="Arial" w:cs="Arial"/>
                <w:b/>
                <w:bCs/>
                <w:noProof/>
                <w:color w:val="222222"/>
                <w:sz w:val="24"/>
                <w:szCs w:val="24"/>
                <w:lang w:eastAsia="fr-FR"/>
              </w:rPr>
              <w:drawing>
                <wp:inline distT="0" distB="0" distL="0" distR="0" wp14:anchorId="57E939C8" wp14:editId="295AA385">
                  <wp:extent cx="3267929" cy="2505075"/>
                  <wp:effectExtent l="0" t="0" r="889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79072" cy="2513617"/>
                          </a:xfrm>
                          <a:prstGeom prst="rect">
                            <a:avLst/>
                          </a:prstGeom>
                        </pic:spPr>
                      </pic:pic>
                    </a:graphicData>
                  </a:graphic>
                </wp:inline>
              </w:drawing>
            </w:r>
          </w:p>
        </w:tc>
        <w:tc>
          <w:tcPr>
            <w:tcW w:w="4673" w:type="dxa"/>
          </w:tcPr>
          <w:p w14:paraId="4E0F7967" w14:textId="77777777" w:rsidR="00A94C0D" w:rsidRPr="00A94C0D" w:rsidRDefault="00A94C0D" w:rsidP="00A94C0D">
            <w:pPr>
              <w:jc w:val="center"/>
              <w:rPr>
                <w:rFonts w:ascii="Arial" w:eastAsia="Times New Roman" w:hAnsi="Arial" w:cs="Arial"/>
                <w:b/>
                <w:bCs/>
                <w:color w:val="222222"/>
                <w:sz w:val="24"/>
                <w:szCs w:val="24"/>
                <w:lang w:val="fr-FR" w:eastAsia="fr-FR"/>
              </w:rPr>
            </w:pPr>
            <w:r w:rsidRPr="00A94C0D">
              <w:rPr>
                <w:rFonts w:ascii="Arial" w:eastAsia="Times New Roman" w:hAnsi="Arial" w:cs="Arial"/>
                <w:b/>
                <w:bCs/>
                <w:noProof/>
                <w:color w:val="222222"/>
                <w:sz w:val="24"/>
                <w:szCs w:val="24"/>
                <w:lang w:eastAsia="fr-FR"/>
              </w:rPr>
              <w:drawing>
                <wp:inline distT="0" distB="0" distL="0" distR="0" wp14:anchorId="153FF472" wp14:editId="519165B2">
                  <wp:extent cx="2847975" cy="238401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78565" cy="2409616"/>
                          </a:xfrm>
                          <a:prstGeom prst="rect">
                            <a:avLst/>
                          </a:prstGeom>
                        </pic:spPr>
                      </pic:pic>
                    </a:graphicData>
                  </a:graphic>
                </wp:inline>
              </w:drawing>
            </w:r>
          </w:p>
        </w:tc>
      </w:tr>
      <w:tr w:rsidR="00A94C0D" w:rsidRPr="00606579" w14:paraId="08970CD1" w14:textId="77777777" w:rsidTr="00A12B72">
        <w:tc>
          <w:tcPr>
            <w:tcW w:w="10349" w:type="dxa"/>
            <w:gridSpan w:val="2"/>
          </w:tcPr>
          <w:p w14:paraId="229D5372" w14:textId="77777777" w:rsidR="00A94C0D" w:rsidRPr="00A94C0D" w:rsidRDefault="00A94C0D" w:rsidP="00A94C0D">
            <w:pPr>
              <w:jc w:val="center"/>
              <w:rPr>
                <w:rFonts w:ascii="Arial" w:eastAsia="Times New Roman" w:hAnsi="Arial" w:cs="Arial"/>
                <w:b/>
                <w:bCs/>
                <w:color w:val="222222"/>
                <w:sz w:val="24"/>
                <w:szCs w:val="24"/>
                <w:lang w:val="fr-FR" w:eastAsia="fr-FR"/>
              </w:rPr>
            </w:pPr>
            <w:r w:rsidRPr="00A94C0D">
              <w:rPr>
                <w:rFonts w:ascii="Arial" w:eastAsia="Times New Roman" w:hAnsi="Arial" w:cs="Arial"/>
                <w:b/>
                <w:bCs/>
                <w:color w:val="222222"/>
                <w:lang w:val="fr-FR" w:eastAsia="fr-FR"/>
              </w:rPr>
              <w:t>Nettoyage du réseau en cours d’exécution par l’ONAS</w:t>
            </w:r>
          </w:p>
        </w:tc>
      </w:tr>
    </w:tbl>
    <w:p w14:paraId="25D35D95" w14:textId="77777777" w:rsidR="00A94C0D" w:rsidRPr="00A94C0D" w:rsidRDefault="00A94C0D" w:rsidP="00A94C0D">
      <w:pPr>
        <w:rPr>
          <w:rFonts w:ascii="Arial" w:eastAsia="Times New Roman" w:hAnsi="Arial" w:cs="Arial"/>
          <w:b/>
          <w:bCs/>
          <w:color w:val="222222"/>
          <w:sz w:val="24"/>
          <w:szCs w:val="24"/>
          <w:lang w:val="fr-FR" w:eastAsia="fr-FR"/>
        </w:rPr>
      </w:pPr>
    </w:p>
    <w:p w14:paraId="38B9E4B0" w14:textId="77777777" w:rsidR="00A94C0D" w:rsidRPr="00A94C0D" w:rsidRDefault="00A94C0D" w:rsidP="00A94C0D">
      <w:pPr>
        <w:rPr>
          <w:rFonts w:ascii="Arial" w:eastAsia="Times New Roman" w:hAnsi="Arial" w:cs="Arial"/>
          <w:b/>
          <w:bCs/>
          <w:color w:val="222222"/>
          <w:lang w:val="fr-FR" w:eastAsia="fr-FR"/>
        </w:rPr>
      </w:pPr>
    </w:p>
    <w:tbl>
      <w:tblPr>
        <w:tblStyle w:val="TableGrid"/>
        <w:tblW w:w="1027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4986"/>
      </w:tblGrid>
      <w:tr w:rsidR="00A94C0D" w:rsidRPr="00A94C0D" w14:paraId="446C5CF8" w14:textId="77777777" w:rsidTr="00A12B72">
        <w:tc>
          <w:tcPr>
            <w:tcW w:w="5346" w:type="dxa"/>
          </w:tcPr>
          <w:p w14:paraId="4E86F952" w14:textId="77777777" w:rsidR="00A94C0D" w:rsidRPr="00A94C0D" w:rsidRDefault="00A94C0D" w:rsidP="00A94C0D">
            <w:pPr>
              <w:rPr>
                <w:rFonts w:ascii="Arial" w:eastAsia="Times New Roman" w:hAnsi="Arial" w:cs="Arial"/>
                <w:b/>
                <w:bCs/>
                <w:color w:val="222222"/>
                <w:lang w:eastAsia="fr-FR"/>
              </w:rPr>
            </w:pPr>
            <w:r w:rsidRPr="00A94C0D">
              <w:rPr>
                <w:rFonts w:ascii="Arial" w:eastAsia="Times New Roman" w:hAnsi="Arial" w:cs="Arial"/>
                <w:b/>
                <w:bCs/>
                <w:noProof/>
                <w:color w:val="222222"/>
                <w:lang w:eastAsia="fr-FR"/>
              </w:rPr>
              <w:lastRenderedPageBreak/>
              <w:drawing>
                <wp:inline distT="0" distB="0" distL="0" distR="0" wp14:anchorId="51F744EA" wp14:editId="161BAA64">
                  <wp:extent cx="3245485" cy="2494575"/>
                  <wp:effectExtent l="0" t="0" r="0" b="127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3247113" cy="2495826"/>
                          </a:xfrm>
                          <a:prstGeom prst="rect">
                            <a:avLst/>
                          </a:prstGeom>
                          <a:noFill/>
                          <a:ln>
                            <a:noFill/>
                          </a:ln>
                        </pic:spPr>
                      </pic:pic>
                    </a:graphicData>
                  </a:graphic>
                </wp:inline>
              </w:drawing>
            </w:r>
          </w:p>
        </w:tc>
        <w:tc>
          <w:tcPr>
            <w:tcW w:w="4926" w:type="dxa"/>
          </w:tcPr>
          <w:p w14:paraId="2B17A046" w14:textId="77777777" w:rsidR="00A94C0D" w:rsidRPr="00A94C0D" w:rsidRDefault="00A94C0D" w:rsidP="00A94C0D">
            <w:pPr>
              <w:rPr>
                <w:rFonts w:ascii="Arial" w:eastAsia="Times New Roman" w:hAnsi="Arial" w:cs="Arial"/>
                <w:b/>
                <w:bCs/>
                <w:color w:val="222222"/>
                <w:lang w:eastAsia="fr-FR"/>
              </w:rPr>
            </w:pPr>
            <w:r w:rsidRPr="00A94C0D">
              <w:rPr>
                <w:rFonts w:ascii="Arial" w:eastAsia="Times New Roman" w:hAnsi="Arial" w:cs="Arial"/>
                <w:b/>
                <w:bCs/>
                <w:noProof/>
                <w:color w:val="222222"/>
                <w:lang w:eastAsia="fr-FR"/>
              </w:rPr>
              <w:drawing>
                <wp:inline distT="0" distB="0" distL="0" distR="0" wp14:anchorId="3E646897" wp14:editId="2D0D2D6B">
                  <wp:extent cx="2866048" cy="223837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9588" cy="2248950"/>
                          </a:xfrm>
                          <a:prstGeom prst="rect">
                            <a:avLst/>
                          </a:prstGeom>
                          <a:noFill/>
                          <a:ln>
                            <a:noFill/>
                          </a:ln>
                        </pic:spPr>
                      </pic:pic>
                    </a:graphicData>
                  </a:graphic>
                </wp:inline>
              </w:drawing>
            </w:r>
          </w:p>
        </w:tc>
      </w:tr>
      <w:tr w:rsidR="00A94C0D" w:rsidRPr="00606579" w14:paraId="45FBF36D" w14:textId="77777777" w:rsidTr="00A12B72">
        <w:tc>
          <w:tcPr>
            <w:tcW w:w="10272" w:type="dxa"/>
            <w:gridSpan w:val="2"/>
          </w:tcPr>
          <w:p w14:paraId="0C377123" w14:textId="77777777" w:rsidR="00A94C0D" w:rsidRPr="00A94C0D" w:rsidRDefault="00A94C0D" w:rsidP="00A94C0D">
            <w:pPr>
              <w:jc w:val="center"/>
              <w:rPr>
                <w:rFonts w:ascii="Arial" w:eastAsia="Times New Roman" w:hAnsi="Arial" w:cs="Arial"/>
                <w:b/>
                <w:bCs/>
                <w:color w:val="222222"/>
                <w:lang w:val="fr-FR" w:eastAsia="fr-FR"/>
              </w:rPr>
            </w:pPr>
            <w:r w:rsidRPr="00A94C0D">
              <w:rPr>
                <w:rFonts w:ascii="Arial" w:eastAsia="Times New Roman" w:hAnsi="Arial" w:cs="Arial"/>
                <w:b/>
                <w:bCs/>
                <w:color w:val="222222"/>
                <w:lang w:val="fr-FR" w:eastAsia="fr-FR"/>
              </w:rPr>
              <w:t>Nettoyage du réseau en cours d’exécution par l’ONAS</w:t>
            </w:r>
          </w:p>
        </w:tc>
      </w:tr>
      <w:tr w:rsidR="00A94C0D" w:rsidRPr="00A94C0D" w14:paraId="2F0D4FB9" w14:textId="77777777" w:rsidTr="00A12B72">
        <w:tc>
          <w:tcPr>
            <w:tcW w:w="5346" w:type="dxa"/>
          </w:tcPr>
          <w:p w14:paraId="6DB680C6" w14:textId="77777777" w:rsidR="00A94C0D" w:rsidRPr="00A94C0D" w:rsidRDefault="00A94C0D" w:rsidP="00A94C0D">
            <w:pPr>
              <w:rPr>
                <w:rFonts w:ascii="Arial" w:eastAsia="Times New Roman" w:hAnsi="Arial" w:cs="Arial"/>
                <w:b/>
                <w:bCs/>
                <w:color w:val="222222"/>
                <w:lang w:eastAsia="fr-FR"/>
              </w:rPr>
            </w:pPr>
            <w:r w:rsidRPr="00A94C0D">
              <w:rPr>
                <w:rFonts w:ascii="Arial" w:eastAsia="Times New Roman" w:hAnsi="Arial" w:cs="Arial"/>
                <w:b/>
                <w:bCs/>
                <w:noProof/>
                <w:color w:val="222222"/>
                <w:lang w:eastAsia="fr-FR"/>
              </w:rPr>
              <w:drawing>
                <wp:inline distT="0" distB="0" distL="0" distR="0" wp14:anchorId="6D941D10" wp14:editId="662BDBAE">
                  <wp:extent cx="3253222" cy="2533650"/>
                  <wp:effectExtent l="0" t="0" r="444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53716" cy="2534035"/>
                          </a:xfrm>
                          <a:prstGeom prst="rect">
                            <a:avLst/>
                          </a:prstGeom>
                          <a:noFill/>
                          <a:ln>
                            <a:noFill/>
                          </a:ln>
                        </pic:spPr>
                      </pic:pic>
                    </a:graphicData>
                  </a:graphic>
                </wp:inline>
              </w:drawing>
            </w:r>
          </w:p>
        </w:tc>
        <w:tc>
          <w:tcPr>
            <w:tcW w:w="4926" w:type="dxa"/>
          </w:tcPr>
          <w:p w14:paraId="0D772684" w14:textId="77777777" w:rsidR="00A94C0D" w:rsidRPr="00A94C0D" w:rsidRDefault="00A94C0D" w:rsidP="00A94C0D">
            <w:pPr>
              <w:rPr>
                <w:rFonts w:ascii="Arial" w:eastAsia="Times New Roman" w:hAnsi="Arial" w:cs="Arial"/>
                <w:b/>
                <w:bCs/>
                <w:color w:val="222222"/>
                <w:lang w:eastAsia="fr-FR"/>
              </w:rPr>
            </w:pPr>
            <w:r w:rsidRPr="00A94C0D">
              <w:rPr>
                <w:rFonts w:ascii="Arial" w:eastAsia="Times New Roman" w:hAnsi="Arial" w:cs="Arial"/>
                <w:b/>
                <w:bCs/>
                <w:noProof/>
                <w:color w:val="222222"/>
                <w:lang w:eastAsia="fr-FR"/>
              </w:rPr>
              <w:drawing>
                <wp:inline distT="0" distB="0" distL="0" distR="0" wp14:anchorId="3B979F91" wp14:editId="42D15318">
                  <wp:extent cx="3022600" cy="2381250"/>
                  <wp:effectExtent l="0" t="0" r="635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51870" cy="2404309"/>
                          </a:xfrm>
                          <a:prstGeom prst="rect">
                            <a:avLst/>
                          </a:prstGeom>
                        </pic:spPr>
                      </pic:pic>
                    </a:graphicData>
                  </a:graphic>
                </wp:inline>
              </w:drawing>
            </w:r>
          </w:p>
        </w:tc>
      </w:tr>
      <w:tr w:rsidR="00A94C0D" w:rsidRPr="00606579" w14:paraId="34A6290F" w14:textId="77777777" w:rsidTr="00A12B72">
        <w:tc>
          <w:tcPr>
            <w:tcW w:w="10272" w:type="dxa"/>
            <w:gridSpan w:val="2"/>
          </w:tcPr>
          <w:p w14:paraId="2CB847C5" w14:textId="77777777" w:rsidR="00A94C0D" w:rsidRPr="00A94C0D" w:rsidRDefault="00A94C0D" w:rsidP="00A94C0D">
            <w:pPr>
              <w:jc w:val="center"/>
              <w:rPr>
                <w:rFonts w:ascii="Arial" w:eastAsia="Times New Roman" w:hAnsi="Arial" w:cs="Arial"/>
                <w:b/>
                <w:bCs/>
                <w:color w:val="222222"/>
                <w:lang w:val="fr-FR" w:eastAsia="fr-FR"/>
              </w:rPr>
            </w:pPr>
            <w:r w:rsidRPr="00A94C0D">
              <w:rPr>
                <w:rFonts w:ascii="Arial" w:eastAsia="Times New Roman" w:hAnsi="Arial" w:cs="Arial"/>
                <w:b/>
                <w:bCs/>
                <w:color w:val="222222"/>
                <w:lang w:val="fr-FR" w:eastAsia="fr-FR"/>
              </w:rPr>
              <w:t>Nettoyage du réseau en cours d’exécution par l’ONAS</w:t>
            </w:r>
          </w:p>
        </w:tc>
      </w:tr>
    </w:tbl>
    <w:p w14:paraId="6581EBC7" w14:textId="77777777" w:rsidR="00A94C0D" w:rsidRPr="00A94C0D" w:rsidRDefault="00A94C0D" w:rsidP="00A94C0D">
      <w:pPr>
        <w:rPr>
          <w:rFonts w:ascii="Arial" w:eastAsia="Times New Roman" w:hAnsi="Arial" w:cs="Arial"/>
          <w:b/>
          <w:bCs/>
          <w:color w:val="222222"/>
          <w:lang w:val="fr-FR" w:eastAsia="fr-FR"/>
        </w:rPr>
      </w:pPr>
    </w:p>
    <w:tbl>
      <w:tblPr>
        <w:tblStyle w:val="TableGrid"/>
        <w:tblW w:w="10207" w:type="dxa"/>
        <w:tblInd w:w="-431" w:type="dxa"/>
        <w:tblLook w:val="04A0" w:firstRow="1" w:lastRow="0" w:firstColumn="1" w:lastColumn="0" w:noHBand="0" w:noVBand="1"/>
      </w:tblPr>
      <w:tblGrid>
        <w:gridCol w:w="5136"/>
        <w:gridCol w:w="5071"/>
      </w:tblGrid>
      <w:tr w:rsidR="00A94C0D" w:rsidRPr="00A94C0D" w14:paraId="40BDA0F6" w14:textId="77777777" w:rsidTr="00A12B72">
        <w:tc>
          <w:tcPr>
            <w:tcW w:w="5136" w:type="dxa"/>
            <w:tcBorders>
              <w:top w:val="nil"/>
              <w:left w:val="nil"/>
              <w:bottom w:val="nil"/>
              <w:right w:val="nil"/>
            </w:tcBorders>
          </w:tcPr>
          <w:p w14:paraId="443F2E80" w14:textId="77777777" w:rsidR="00A94C0D" w:rsidRPr="00A94C0D" w:rsidRDefault="00A94C0D" w:rsidP="00A94C0D">
            <w:pPr>
              <w:rPr>
                <w:rFonts w:ascii="Arial" w:eastAsia="Times New Roman" w:hAnsi="Arial" w:cs="Arial"/>
                <w:b/>
                <w:bCs/>
                <w:color w:val="222222"/>
                <w:lang w:eastAsia="fr-FR"/>
              </w:rPr>
            </w:pPr>
            <w:r w:rsidRPr="00A94C0D">
              <w:rPr>
                <w:rFonts w:ascii="Arial" w:eastAsia="Times New Roman" w:hAnsi="Arial" w:cs="Arial"/>
                <w:b/>
                <w:bCs/>
                <w:noProof/>
                <w:color w:val="222222"/>
                <w:lang w:eastAsia="fr-FR"/>
              </w:rPr>
              <w:lastRenderedPageBreak/>
              <w:drawing>
                <wp:inline distT="0" distB="0" distL="0" distR="0" wp14:anchorId="736D9C41" wp14:editId="4F104FF7">
                  <wp:extent cx="3119107" cy="2190750"/>
                  <wp:effectExtent l="0" t="0" r="571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flipH="1">
                            <a:off x="0" y="0"/>
                            <a:ext cx="3171525" cy="2227567"/>
                          </a:xfrm>
                          <a:prstGeom prst="rect">
                            <a:avLst/>
                          </a:prstGeom>
                        </pic:spPr>
                      </pic:pic>
                    </a:graphicData>
                  </a:graphic>
                </wp:inline>
              </w:drawing>
            </w:r>
          </w:p>
        </w:tc>
        <w:tc>
          <w:tcPr>
            <w:tcW w:w="5071" w:type="dxa"/>
            <w:tcBorders>
              <w:top w:val="nil"/>
              <w:left w:val="nil"/>
              <w:bottom w:val="nil"/>
              <w:right w:val="nil"/>
            </w:tcBorders>
          </w:tcPr>
          <w:p w14:paraId="46E7ABFB" w14:textId="77777777" w:rsidR="00A94C0D" w:rsidRPr="00A94C0D" w:rsidRDefault="00A94C0D" w:rsidP="00A94C0D">
            <w:pPr>
              <w:rPr>
                <w:rFonts w:ascii="Arial" w:eastAsia="Times New Roman" w:hAnsi="Arial" w:cs="Arial"/>
                <w:b/>
                <w:bCs/>
                <w:color w:val="222222"/>
                <w:lang w:eastAsia="fr-FR"/>
              </w:rPr>
            </w:pPr>
            <w:r w:rsidRPr="00A94C0D">
              <w:rPr>
                <w:rFonts w:ascii="Arial" w:eastAsia="Times New Roman" w:hAnsi="Arial" w:cs="Arial"/>
                <w:b/>
                <w:bCs/>
                <w:noProof/>
                <w:color w:val="222222"/>
                <w:lang w:eastAsia="fr-FR"/>
              </w:rPr>
              <w:drawing>
                <wp:inline distT="0" distB="0" distL="0" distR="0" wp14:anchorId="3FD8955E" wp14:editId="72E6FA6E">
                  <wp:extent cx="2983522" cy="2295525"/>
                  <wp:effectExtent l="0" t="0" r="762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2990184" cy="2300650"/>
                          </a:xfrm>
                          <a:prstGeom prst="rect">
                            <a:avLst/>
                          </a:prstGeom>
                          <a:noFill/>
                          <a:ln>
                            <a:noFill/>
                          </a:ln>
                        </pic:spPr>
                      </pic:pic>
                    </a:graphicData>
                  </a:graphic>
                </wp:inline>
              </w:drawing>
            </w:r>
          </w:p>
        </w:tc>
      </w:tr>
      <w:tr w:rsidR="00A94C0D" w:rsidRPr="00606579" w14:paraId="131429A0" w14:textId="77777777" w:rsidTr="00A12B72">
        <w:tc>
          <w:tcPr>
            <w:tcW w:w="10207" w:type="dxa"/>
            <w:gridSpan w:val="2"/>
            <w:tcBorders>
              <w:top w:val="nil"/>
            </w:tcBorders>
          </w:tcPr>
          <w:p w14:paraId="45D4E2F8" w14:textId="77777777" w:rsidR="00A94C0D" w:rsidRPr="00A94C0D" w:rsidRDefault="00A94C0D" w:rsidP="00A94C0D">
            <w:pPr>
              <w:jc w:val="center"/>
              <w:rPr>
                <w:rFonts w:ascii="Arial" w:eastAsia="Times New Roman" w:hAnsi="Arial" w:cs="Arial"/>
                <w:b/>
                <w:bCs/>
                <w:color w:val="222222"/>
                <w:lang w:val="fr-FR" w:eastAsia="fr-FR"/>
              </w:rPr>
            </w:pPr>
            <w:r w:rsidRPr="00A94C0D">
              <w:rPr>
                <w:rFonts w:ascii="Arial" w:eastAsia="Times New Roman" w:hAnsi="Arial" w:cs="Arial"/>
                <w:b/>
                <w:bCs/>
                <w:color w:val="222222"/>
                <w:lang w:val="fr-FR" w:eastAsia="fr-FR"/>
              </w:rPr>
              <w:t>Fermeture du réseau après nettoyage-Mise en place des GMP</w:t>
            </w:r>
          </w:p>
        </w:tc>
      </w:tr>
    </w:tbl>
    <w:p w14:paraId="078D9753" w14:textId="77777777" w:rsidR="00A94C0D" w:rsidRPr="00A94C0D" w:rsidRDefault="00A94C0D" w:rsidP="00A94C0D">
      <w:pPr>
        <w:rPr>
          <w:rFonts w:ascii="Arial" w:eastAsia="Times New Roman" w:hAnsi="Arial" w:cs="Arial"/>
          <w:b/>
          <w:bCs/>
          <w:color w:val="222222"/>
          <w:lang w:val="fr-FR" w:eastAsia="fr-FR"/>
        </w:rPr>
      </w:pPr>
    </w:p>
    <w:p w14:paraId="5DF30778" w14:textId="77777777" w:rsidR="00A94C0D" w:rsidRPr="00A94C0D" w:rsidRDefault="00A94C0D" w:rsidP="00A94C0D">
      <w:pPr>
        <w:rPr>
          <w:rFonts w:ascii="Arial" w:eastAsia="Times New Roman" w:hAnsi="Arial" w:cs="Arial"/>
          <w:b/>
          <w:bCs/>
          <w:color w:val="222222"/>
          <w:lang w:val="fr-FR" w:eastAsia="fr-FR"/>
        </w:rPr>
      </w:pPr>
    </w:p>
    <w:tbl>
      <w:tblPr>
        <w:tblStyle w:val="TableGrid"/>
        <w:tblW w:w="10267" w:type="dxa"/>
        <w:tblInd w:w="360" w:type="dxa"/>
        <w:tblLook w:val="04A0" w:firstRow="1" w:lastRow="0" w:firstColumn="1" w:lastColumn="0" w:noHBand="0" w:noVBand="1"/>
      </w:tblPr>
      <w:tblGrid>
        <w:gridCol w:w="5000"/>
        <w:gridCol w:w="56"/>
        <w:gridCol w:w="4790"/>
        <w:gridCol w:w="421"/>
      </w:tblGrid>
      <w:tr w:rsidR="00A94C0D" w:rsidRPr="00A94C0D" w14:paraId="72B9F4AB" w14:textId="77777777" w:rsidTr="00A12B72">
        <w:tc>
          <w:tcPr>
            <w:tcW w:w="9846" w:type="dxa"/>
            <w:gridSpan w:val="3"/>
            <w:tcBorders>
              <w:top w:val="nil"/>
              <w:left w:val="nil"/>
              <w:bottom w:val="nil"/>
              <w:right w:val="nil"/>
            </w:tcBorders>
          </w:tcPr>
          <w:p w14:paraId="4F7268E6" w14:textId="77777777" w:rsidR="00A94C0D" w:rsidRPr="00A94C0D" w:rsidRDefault="00A94C0D" w:rsidP="00A94C0D">
            <w:pPr>
              <w:rPr>
                <w:rFonts w:ascii="Arial" w:eastAsia="Times New Roman" w:hAnsi="Arial" w:cs="Arial"/>
                <w:b/>
                <w:bCs/>
                <w:color w:val="222222"/>
                <w:lang w:eastAsia="fr-FR"/>
              </w:rPr>
            </w:pPr>
            <w:r w:rsidRPr="00A94C0D">
              <w:rPr>
                <w:rFonts w:ascii="Arial" w:eastAsia="Times New Roman" w:hAnsi="Arial" w:cs="Arial"/>
                <w:b/>
                <w:bCs/>
                <w:noProof/>
                <w:color w:val="222222"/>
                <w:lang w:eastAsia="fr-FR"/>
              </w:rPr>
              <w:drawing>
                <wp:inline distT="0" distB="0" distL="0" distR="0" wp14:anchorId="22225283" wp14:editId="19C42B82">
                  <wp:extent cx="5962650" cy="2408116"/>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76438" cy="2413684"/>
                          </a:xfrm>
                          <a:prstGeom prst="rect">
                            <a:avLst/>
                          </a:prstGeom>
                        </pic:spPr>
                      </pic:pic>
                    </a:graphicData>
                  </a:graphic>
                </wp:inline>
              </w:drawing>
            </w:r>
          </w:p>
        </w:tc>
        <w:tc>
          <w:tcPr>
            <w:tcW w:w="421" w:type="dxa"/>
            <w:tcBorders>
              <w:left w:val="nil"/>
            </w:tcBorders>
          </w:tcPr>
          <w:p w14:paraId="732F2561" w14:textId="77777777" w:rsidR="00A94C0D" w:rsidRPr="00A94C0D" w:rsidRDefault="00A94C0D" w:rsidP="00A94C0D">
            <w:pPr>
              <w:rPr>
                <w:rFonts w:ascii="Arial" w:eastAsia="Times New Roman" w:hAnsi="Arial" w:cs="Arial"/>
                <w:b/>
                <w:bCs/>
                <w:color w:val="222222"/>
                <w:lang w:eastAsia="fr-FR"/>
              </w:rPr>
            </w:pPr>
          </w:p>
        </w:tc>
      </w:tr>
      <w:tr w:rsidR="00A94C0D" w:rsidRPr="00606579" w14:paraId="1BE682D6" w14:textId="77777777" w:rsidTr="00A12B72">
        <w:tc>
          <w:tcPr>
            <w:tcW w:w="10267" w:type="dxa"/>
            <w:gridSpan w:val="4"/>
            <w:tcBorders>
              <w:top w:val="nil"/>
              <w:left w:val="nil"/>
              <w:bottom w:val="nil"/>
              <w:right w:val="nil"/>
            </w:tcBorders>
          </w:tcPr>
          <w:p w14:paraId="62EC3CD4" w14:textId="77777777" w:rsidR="00A94C0D" w:rsidRPr="00A94C0D" w:rsidRDefault="00A94C0D" w:rsidP="00A94C0D">
            <w:pPr>
              <w:jc w:val="center"/>
              <w:rPr>
                <w:rFonts w:ascii="Arial" w:eastAsia="Times New Roman" w:hAnsi="Arial" w:cs="Arial"/>
                <w:b/>
                <w:bCs/>
                <w:color w:val="222222"/>
                <w:lang w:val="fr-FR" w:eastAsia="fr-FR"/>
              </w:rPr>
            </w:pPr>
            <w:r w:rsidRPr="00A94C0D">
              <w:rPr>
                <w:rFonts w:ascii="Arial" w:eastAsia="Times New Roman" w:hAnsi="Arial" w:cs="Arial"/>
                <w:b/>
                <w:bCs/>
                <w:color w:val="222222"/>
                <w:lang w:val="fr-FR" w:eastAsia="fr-FR"/>
              </w:rPr>
              <w:t>Focus Group avec les populations de SATARA(Rosso)</w:t>
            </w:r>
          </w:p>
        </w:tc>
      </w:tr>
      <w:tr w:rsidR="00A94C0D" w:rsidRPr="00A94C0D" w14:paraId="365FBE71" w14:textId="77777777" w:rsidTr="00A12B72">
        <w:tc>
          <w:tcPr>
            <w:tcW w:w="5056" w:type="dxa"/>
            <w:gridSpan w:val="2"/>
            <w:tcBorders>
              <w:top w:val="nil"/>
              <w:left w:val="nil"/>
              <w:bottom w:val="nil"/>
              <w:right w:val="nil"/>
            </w:tcBorders>
          </w:tcPr>
          <w:p w14:paraId="7535FBD8" w14:textId="77777777" w:rsidR="00A94C0D" w:rsidRPr="00A94C0D" w:rsidRDefault="00A94C0D" w:rsidP="00A94C0D">
            <w:pPr>
              <w:rPr>
                <w:rFonts w:ascii="Arial" w:eastAsia="Times New Roman" w:hAnsi="Arial" w:cs="Arial"/>
                <w:b/>
                <w:bCs/>
                <w:color w:val="222222"/>
                <w:lang w:eastAsia="fr-FR"/>
              </w:rPr>
            </w:pPr>
            <w:r w:rsidRPr="00A94C0D">
              <w:rPr>
                <w:rFonts w:ascii="Arial" w:eastAsia="Times New Roman" w:hAnsi="Arial" w:cs="Arial"/>
                <w:b/>
                <w:bCs/>
                <w:noProof/>
                <w:color w:val="222222"/>
                <w:lang w:eastAsia="fr-FR"/>
              </w:rPr>
              <w:drawing>
                <wp:inline distT="0" distB="0" distL="0" distR="0" wp14:anchorId="15C5CB62" wp14:editId="60182812">
                  <wp:extent cx="2971800" cy="2167774"/>
                  <wp:effectExtent l="0" t="0" r="0" b="444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91297" cy="2181996"/>
                          </a:xfrm>
                          <a:prstGeom prst="rect">
                            <a:avLst/>
                          </a:prstGeom>
                        </pic:spPr>
                      </pic:pic>
                    </a:graphicData>
                  </a:graphic>
                </wp:inline>
              </w:drawing>
            </w:r>
          </w:p>
        </w:tc>
        <w:tc>
          <w:tcPr>
            <w:tcW w:w="4790" w:type="dxa"/>
            <w:tcBorders>
              <w:top w:val="nil"/>
              <w:left w:val="nil"/>
              <w:bottom w:val="nil"/>
              <w:right w:val="nil"/>
            </w:tcBorders>
          </w:tcPr>
          <w:p w14:paraId="330B7ED6" w14:textId="77777777" w:rsidR="00A94C0D" w:rsidRPr="00A94C0D" w:rsidRDefault="00A94C0D" w:rsidP="00A94C0D">
            <w:pPr>
              <w:rPr>
                <w:rFonts w:ascii="Arial" w:eastAsia="Times New Roman" w:hAnsi="Arial" w:cs="Arial"/>
                <w:b/>
                <w:bCs/>
                <w:color w:val="222222"/>
                <w:lang w:eastAsia="fr-FR"/>
              </w:rPr>
            </w:pPr>
            <w:r w:rsidRPr="00A94C0D">
              <w:rPr>
                <w:rFonts w:ascii="Arial" w:eastAsia="Times New Roman" w:hAnsi="Arial" w:cs="Arial"/>
                <w:noProof/>
                <w:lang w:eastAsia="fr-FR"/>
              </w:rPr>
              <w:drawing>
                <wp:inline distT="0" distB="0" distL="0" distR="0" wp14:anchorId="19C62098" wp14:editId="60DD29D4">
                  <wp:extent cx="2782738" cy="2085975"/>
                  <wp:effectExtent l="0" t="0" r="0" b="0"/>
                  <wp:docPr id="1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30966" cy="2122127"/>
                          </a:xfrm>
                          <a:prstGeom prst="rect">
                            <a:avLst/>
                          </a:prstGeom>
                          <a:noFill/>
                          <a:ln>
                            <a:noFill/>
                          </a:ln>
                        </pic:spPr>
                      </pic:pic>
                    </a:graphicData>
                  </a:graphic>
                </wp:inline>
              </w:drawing>
            </w:r>
          </w:p>
        </w:tc>
        <w:tc>
          <w:tcPr>
            <w:tcW w:w="421" w:type="dxa"/>
            <w:tcBorders>
              <w:left w:val="nil"/>
            </w:tcBorders>
          </w:tcPr>
          <w:p w14:paraId="5B0DAAD6" w14:textId="77777777" w:rsidR="00A94C0D" w:rsidRPr="00A94C0D" w:rsidRDefault="00A94C0D" w:rsidP="00A94C0D">
            <w:pPr>
              <w:rPr>
                <w:rFonts w:ascii="Arial" w:eastAsia="Times New Roman" w:hAnsi="Arial" w:cs="Arial"/>
                <w:b/>
                <w:bCs/>
                <w:color w:val="222222"/>
                <w:lang w:eastAsia="fr-FR"/>
              </w:rPr>
            </w:pPr>
          </w:p>
        </w:tc>
      </w:tr>
      <w:tr w:rsidR="00A94C0D" w:rsidRPr="00606579" w14:paraId="19898523" w14:textId="77777777" w:rsidTr="00A12B72">
        <w:tc>
          <w:tcPr>
            <w:tcW w:w="9846" w:type="dxa"/>
            <w:gridSpan w:val="3"/>
            <w:tcBorders>
              <w:top w:val="nil"/>
              <w:left w:val="nil"/>
              <w:bottom w:val="nil"/>
              <w:right w:val="nil"/>
            </w:tcBorders>
          </w:tcPr>
          <w:p w14:paraId="1219C1B5" w14:textId="77777777" w:rsidR="00A94C0D" w:rsidRPr="00A94C0D" w:rsidRDefault="00A94C0D" w:rsidP="00A94C0D">
            <w:pPr>
              <w:tabs>
                <w:tab w:val="left" w:pos="3104"/>
              </w:tabs>
              <w:jc w:val="center"/>
              <w:rPr>
                <w:rFonts w:ascii="Arial" w:eastAsia="Times New Roman" w:hAnsi="Arial" w:cs="Arial"/>
                <w:b/>
                <w:bCs/>
                <w:color w:val="222222"/>
                <w:lang w:val="fr-FR" w:eastAsia="fr-FR"/>
              </w:rPr>
            </w:pPr>
            <w:r w:rsidRPr="00A94C0D">
              <w:rPr>
                <w:rFonts w:ascii="Arial" w:eastAsia="Times New Roman" w:hAnsi="Arial" w:cs="Arial"/>
                <w:b/>
                <w:bCs/>
                <w:lang w:val="fr-FR" w:eastAsia="fr-FR"/>
              </w:rPr>
              <w:lastRenderedPageBreak/>
              <w:t>Focus Group à BASRA/ SEBKHA/ NKTT</w:t>
            </w:r>
          </w:p>
        </w:tc>
        <w:tc>
          <w:tcPr>
            <w:tcW w:w="421" w:type="dxa"/>
            <w:tcBorders>
              <w:left w:val="nil"/>
            </w:tcBorders>
          </w:tcPr>
          <w:p w14:paraId="0128E944" w14:textId="77777777" w:rsidR="00A94C0D" w:rsidRPr="00A94C0D" w:rsidRDefault="00A94C0D" w:rsidP="00A94C0D">
            <w:pPr>
              <w:rPr>
                <w:rFonts w:ascii="Arial" w:eastAsia="Times New Roman" w:hAnsi="Arial" w:cs="Arial"/>
                <w:b/>
                <w:bCs/>
                <w:color w:val="222222"/>
                <w:lang w:val="fr-FR" w:eastAsia="fr-FR"/>
              </w:rPr>
            </w:pPr>
          </w:p>
        </w:tc>
      </w:tr>
      <w:tr w:rsidR="00A94C0D" w:rsidRPr="00A94C0D" w14:paraId="15DB4F7B" w14:textId="77777777" w:rsidTr="00A12B72">
        <w:tc>
          <w:tcPr>
            <w:tcW w:w="5000" w:type="dxa"/>
            <w:tcBorders>
              <w:top w:val="nil"/>
              <w:left w:val="nil"/>
              <w:bottom w:val="nil"/>
              <w:right w:val="nil"/>
            </w:tcBorders>
          </w:tcPr>
          <w:p w14:paraId="4BC5425E" w14:textId="77777777" w:rsidR="00A94C0D" w:rsidRPr="00A94C0D" w:rsidRDefault="00A94C0D" w:rsidP="00A94C0D">
            <w:pPr>
              <w:rPr>
                <w:rFonts w:ascii="Arial" w:eastAsia="Times New Roman" w:hAnsi="Arial" w:cs="Arial"/>
                <w:b/>
                <w:bCs/>
                <w:color w:val="222222"/>
                <w:lang w:eastAsia="fr-FR"/>
              </w:rPr>
            </w:pPr>
            <w:r w:rsidRPr="00A94C0D">
              <w:rPr>
                <w:rFonts w:ascii="Arial" w:eastAsia="Times New Roman" w:hAnsi="Arial" w:cs="Arial"/>
                <w:noProof/>
                <w:lang w:eastAsia="fr-FR"/>
              </w:rPr>
              <w:drawing>
                <wp:inline distT="0" distB="0" distL="0" distR="0" wp14:anchorId="1F9A9637" wp14:editId="08817A8D">
                  <wp:extent cx="2702783" cy="2027237"/>
                  <wp:effectExtent l="0" t="0" r="2540" b="0"/>
                  <wp:docPr id="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13940" cy="2035605"/>
                          </a:xfrm>
                          <a:prstGeom prst="rect">
                            <a:avLst/>
                          </a:prstGeom>
                          <a:noFill/>
                          <a:ln>
                            <a:noFill/>
                          </a:ln>
                        </pic:spPr>
                      </pic:pic>
                    </a:graphicData>
                  </a:graphic>
                </wp:inline>
              </w:drawing>
            </w:r>
          </w:p>
        </w:tc>
        <w:tc>
          <w:tcPr>
            <w:tcW w:w="4846" w:type="dxa"/>
            <w:gridSpan w:val="2"/>
            <w:tcBorders>
              <w:top w:val="nil"/>
              <w:left w:val="nil"/>
              <w:bottom w:val="nil"/>
              <w:right w:val="nil"/>
            </w:tcBorders>
          </w:tcPr>
          <w:p w14:paraId="698FED65" w14:textId="77777777" w:rsidR="00A94C0D" w:rsidRPr="00A94C0D" w:rsidRDefault="00A94C0D" w:rsidP="00A94C0D">
            <w:pPr>
              <w:rPr>
                <w:rFonts w:ascii="Arial" w:eastAsia="Times New Roman" w:hAnsi="Arial" w:cs="Arial"/>
                <w:b/>
                <w:bCs/>
                <w:color w:val="222222"/>
                <w:lang w:val="fr-FR" w:eastAsia="fr-FR"/>
              </w:rPr>
            </w:pPr>
            <w:r w:rsidRPr="00A94C0D">
              <w:rPr>
                <w:rFonts w:ascii="Arial" w:eastAsia="Times New Roman" w:hAnsi="Arial" w:cs="Arial"/>
                <w:noProof/>
                <w:lang w:eastAsia="fr-FR"/>
              </w:rPr>
              <w:drawing>
                <wp:inline distT="0" distB="0" distL="0" distR="0" wp14:anchorId="6A471A09" wp14:editId="44BEA88E">
                  <wp:extent cx="2743200" cy="2057552"/>
                  <wp:effectExtent l="0" t="0" r="0" b="0"/>
                  <wp:docPr id="2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1760" cy="2063972"/>
                          </a:xfrm>
                          <a:prstGeom prst="rect">
                            <a:avLst/>
                          </a:prstGeom>
                          <a:noFill/>
                          <a:ln>
                            <a:noFill/>
                          </a:ln>
                        </pic:spPr>
                      </pic:pic>
                    </a:graphicData>
                  </a:graphic>
                </wp:inline>
              </w:drawing>
            </w:r>
          </w:p>
        </w:tc>
        <w:tc>
          <w:tcPr>
            <w:tcW w:w="421" w:type="dxa"/>
            <w:tcBorders>
              <w:left w:val="nil"/>
            </w:tcBorders>
          </w:tcPr>
          <w:p w14:paraId="51932ABC" w14:textId="77777777" w:rsidR="00A94C0D" w:rsidRPr="00A94C0D" w:rsidRDefault="00A94C0D" w:rsidP="00A94C0D">
            <w:pPr>
              <w:rPr>
                <w:rFonts w:ascii="Arial" w:eastAsia="Times New Roman" w:hAnsi="Arial" w:cs="Arial"/>
                <w:b/>
                <w:bCs/>
                <w:color w:val="222222"/>
                <w:lang w:val="fr-FR" w:eastAsia="fr-FR"/>
              </w:rPr>
            </w:pPr>
          </w:p>
        </w:tc>
      </w:tr>
      <w:tr w:rsidR="00A94C0D" w:rsidRPr="00606579" w14:paraId="6FE0B027" w14:textId="77777777" w:rsidTr="00A12B72">
        <w:tc>
          <w:tcPr>
            <w:tcW w:w="9846" w:type="dxa"/>
            <w:gridSpan w:val="3"/>
            <w:tcBorders>
              <w:top w:val="nil"/>
              <w:left w:val="nil"/>
              <w:bottom w:val="nil"/>
              <w:right w:val="nil"/>
            </w:tcBorders>
          </w:tcPr>
          <w:p w14:paraId="1984EBB7" w14:textId="77777777" w:rsidR="00A94C0D" w:rsidRPr="00A94C0D" w:rsidRDefault="00A94C0D" w:rsidP="00A94C0D">
            <w:pPr>
              <w:tabs>
                <w:tab w:val="left" w:pos="3104"/>
              </w:tabs>
              <w:jc w:val="center"/>
              <w:rPr>
                <w:rFonts w:ascii="Arial" w:eastAsia="Times New Roman" w:hAnsi="Arial" w:cs="Arial"/>
                <w:b/>
                <w:bCs/>
                <w:color w:val="222222"/>
                <w:lang w:val="fr-FR" w:eastAsia="fr-FR"/>
              </w:rPr>
            </w:pPr>
            <w:r w:rsidRPr="00A94C0D">
              <w:rPr>
                <w:rFonts w:ascii="Arial" w:eastAsia="Times New Roman" w:hAnsi="Arial" w:cs="Arial"/>
                <w:b/>
                <w:bCs/>
                <w:lang w:val="fr-FR" w:eastAsia="fr-FR"/>
              </w:rPr>
              <w:t>Focus Group à BASRA/ SEBKHA/ NKTT</w:t>
            </w:r>
          </w:p>
        </w:tc>
        <w:tc>
          <w:tcPr>
            <w:tcW w:w="421" w:type="dxa"/>
            <w:tcBorders>
              <w:left w:val="nil"/>
            </w:tcBorders>
          </w:tcPr>
          <w:p w14:paraId="1B5390A4" w14:textId="77777777" w:rsidR="00A94C0D" w:rsidRPr="00A94C0D" w:rsidRDefault="00A94C0D" w:rsidP="00A94C0D">
            <w:pPr>
              <w:rPr>
                <w:rFonts w:ascii="Arial" w:eastAsia="Times New Roman" w:hAnsi="Arial" w:cs="Arial"/>
                <w:b/>
                <w:bCs/>
                <w:color w:val="222222"/>
                <w:lang w:val="fr-FR" w:eastAsia="fr-FR"/>
              </w:rPr>
            </w:pPr>
          </w:p>
        </w:tc>
      </w:tr>
    </w:tbl>
    <w:p w14:paraId="19D2BA70" w14:textId="77777777" w:rsidR="00A94C0D" w:rsidRPr="00A94C0D" w:rsidRDefault="00A94C0D" w:rsidP="00A94C0D">
      <w:pPr>
        <w:rPr>
          <w:rFonts w:ascii="Arial" w:eastAsia="Times New Roman" w:hAnsi="Arial" w:cs="Arial"/>
          <w:color w:val="222222"/>
          <w:sz w:val="24"/>
          <w:szCs w:val="24"/>
          <w:lang w:val="fr-FR" w:eastAsia="fr-FR"/>
        </w:rPr>
      </w:pPr>
    </w:p>
    <w:p w14:paraId="44470E50" w14:textId="77777777" w:rsidR="00A94C0D" w:rsidRPr="00A94C0D" w:rsidRDefault="00A94C0D" w:rsidP="00A94C0D">
      <w:pPr>
        <w:spacing w:line="240" w:lineRule="auto"/>
        <w:rPr>
          <w:rFonts w:ascii="Arial" w:eastAsia="Times New Roman" w:hAnsi="Arial" w:cs="Arial"/>
          <w:color w:val="222222"/>
          <w:sz w:val="24"/>
          <w:szCs w:val="24"/>
          <w:lang w:val="fr-FR" w:eastAsia="fr-FR"/>
        </w:rPr>
      </w:pPr>
    </w:p>
    <w:p w14:paraId="74FCF2AB" w14:textId="77777777" w:rsidR="00A94C0D" w:rsidRPr="00A94C0D" w:rsidRDefault="00A94C0D" w:rsidP="00A94C0D">
      <w:pPr>
        <w:tabs>
          <w:tab w:val="left" w:pos="3104"/>
        </w:tabs>
        <w:spacing w:line="240" w:lineRule="auto"/>
        <w:rPr>
          <w:rFonts w:ascii="Arial" w:eastAsia="Times New Roman" w:hAnsi="Arial" w:cs="Arial"/>
          <w:sz w:val="24"/>
          <w:szCs w:val="24"/>
          <w:lang w:val="fr-FR" w:eastAsia="fr-FR"/>
        </w:rPr>
      </w:pPr>
    </w:p>
    <w:p w14:paraId="26F681A2" w14:textId="77777777" w:rsidR="00A94C0D" w:rsidRPr="00A94C0D" w:rsidRDefault="00A94C0D" w:rsidP="00A94C0D">
      <w:pPr>
        <w:tabs>
          <w:tab w:val="left" w:pos="3104"/>
        </w:tabs>
        <w:spacing w:line="240" w:lineRule="auto"/>
        <w:rPr>
          <w:rFonts w:ascii="Arial" w:eastAsia="Times New Roman" w:hAnsi="Arial" w:cs="Arial"/>
          <w:sz w:val="24"/>
          <w:szCs w:val="24"/>
          <w:lang w:val="fr-FR" w:eastAsia="fr-FR"/>
        </w:rPr>
      </w:pPr>
    </w:p>
    <w:tbl>
      <w:tblPr>
        <w:tblStyle w:val="TableGrid"/>
        <w:tblW w:w="9209" w:type="dxa"/>
        <w:tblLook w:val="04A0" w:firstRow="1" w:lastRow="0" w:firstColumn="1" w:lastColumn="0" w:noHBand="0" w:noVBand="1"/>
      </w:tblPr>
      <w:tblGrid>
        <w:gridCol w:w="9246"/>
      </w:tblGrid>
      <w:tr w:rsidR="00A94C0D" w:rsidRPr="00A94C0D" w14:paraId="4C8E5398" w14:textId="77777777" w:rsidTr="00A12B72">
        <w:tc>
          <w:tcPr>
            <w:tcW w:w="9209" w:type="dxa"/>
          </w:tcPr>
          <w:p w14:paraId="59D7F2E6" w14:textId="77777777" w:rsidR="00A94C0D" w:rsidRPr="00A94C0D" w:rsidRDefault="00A94C0D" w:rsidP="00A94C0D">
            <w:pPr>
              <w:tabs>
                <w:tab w:val="left" w:pos="3104"/>
              </w:tabs>
              <w:jc w:val="center"/>
              <w:rPr>
                <w:rFonts w:ascii="Arial" w:eastAsia="Times New Roman" w:hAnsi="Arial" w:cs="Arial"/>
                <w:sz w:val="24"/>
                <w:szCs w:val="24"/>
                <w:lang w:eastAsia="fr-FR"/>
              </w:rPr>
            </w:pPr>
            <w:r w:rsidRPr="00A94C0D">
              <w:rPr>
                <w:rFonts w:ascii="Arial" w:eastAsia="Times New Roman" w:hAnsi="Arial" w:cs="Arial"/>
                <w:noProof/>
                <w:lang w:eastAsia="fr-FR"/>
              </w:rPr>
              <w:drawing>
                <wp:inline distT="0" distB="0" distL="0" distR="0" wp14:anchorId="61552EE5" wp14:editId="1BF4E2D5">
                  <wp:extent cx="4664710" cy="3591300"/>
                  <wp:effectExtent l="0" t="0" r="2540" b="9525"/>
                  <wp:docPr id="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75122" cy="3599316"/>
                          </a:xfrm>
                          <a:prstGeom prst="rect">
                            <a:avLst/>
                          </a:prstGeom>
                          <a:noFill/>
                          <a:ln>
                            <a:noFill/>
                          </a:ln>
                        </pic:spPr>
                      </pic:pic>
                    </a:graphicData>
                  </a:graphic>
                </wp:inline>
              </w:drawing>
            </w:r>
          </w:p>
        </w:tc>
      </w:tr>
      <w:tr w:rsidR="00A94C0D" w:rsidRPr="00A94C0D" w14:paraId="5F8D5ADB" w14:textId="77777777" w:rsidTr="00A12B72">
        <w:tc>
          <w:tcPr>
            <w:tcW w:w="9209" w:type="dxa"/>
          </w:tcPr>
          <w:p w14:paraId="0B29D998" w14:textId="77777777" w:rsidR="00A94C0D" w:rsidRPr="00A94C0D" w:rsidRDefault="00A94C0D" w:rsidP="00A94C0D">
            <w:pPr>
              <w:tabs>
                <w:tab w:val="left" w:pos="3104"/>
              </w:tabs>
              <w:jc w:val="center"/>
              <w:rPr>
                <w:rFonts w:ascii="Arial" w:eastAsia="Times New Roman" w:hAnsi="Arial" w:cs="Arial"/>
                <w:lang w:eastAsia="fr-FR"/>
              </w:rPr>
            </w:pPr>
            <w:r w:rsidRPr="00A94C0D">
              <w:rPr>
                <w:rFonts w:ascii="Arial" w:eastAsia="Times New Roman" w:hAnsi="Arial" w:cs="Arial"/>
                <w:b/>
                <w:bCs/>
                <w:lang w:eastAsia="fr-FR"/>
              </w:rPr>
              <w:t>Focus Group à DAR NAIM/ NKTT</w:t>
            </w:r>
          </w:p>
        </w:tc>
      </w:tr>
      <w:tr w:rsidR="00A94C0D" w:rsidRPr="00A94C0D" w14:paraId="4E682B57" w14:textId="77777777" w:rsidTr="00A12B72">
        <w:tc>
          <w:tcPr>
            <w:tcW w:w="9209" w:type="dxa"/>
          </w:tcPr>
          <w:p w14:paraId="4CE37E11" w14:textId="77777777" w:rsidR="00A94C0D" w:rsidRPr="00A94C0D" w:rsidRDefault="00A94C0D" w:rsidP="00A94C0D">
            <w:pPr>
              <w:tabs>
                <w:tab w:val="left" w:pos="3104"/>
              </w:tabs>
              <w:jc w:val="center"/>
              <w:rPr>
                <w:rFonts w:ascii="Arial" w:eastAsia="Times New Roman" w:hAnsi="Arial" w:cs="Arial"/>
                <w:b/>
                <w:bCs/>
                <w:sz w:val="24"/>
                <w:szCs w:val="24"/>
                <w:lang w:eastAsia="fr-FR"/>
              </w:rPr>
            </w:pPr>
            <w:r w:rsidRPr="00A94C0D">
              <w:rPr>
                <w:rFonts w:ascii="Arial" w:eastAsia="Times New Roman" w:hAnsi="Arial" w:cs="Arial"/>
                <w:noProof/>
                <w:lang w:eastAsia="fr-FR"/>
              </w:rPr>
              <w:lastRenderedPageBreak/>
              <w:drawing>
                <wp:inline distT="0" distB="0" distL="0" distR="0" wp14:anchorId="1CAEBE7A" wp14:editId="76CE1187">
                  <wp:extent cx="5731510" cy="4441825"/>
                  <wp:effectExtent l="0" t="0" r="2540" b="0"/>
                  <wp:docPr id="2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4441825"/>
                          </a:xfrm>
                          <a:prstGeom prst="rect">
                            <a:avLst/>
                          </a:prstGeom>
                          <a:noFill/>
                          <a:ln>
                            <a:noFill/>
                          </a:ln>
                        </pic:spPr>
                      </pic:pic>
                    </a:graphicData>
                  </a:graphic>
                </wp:inline>
              </w:drawing>
            </w:r>
          </w:p>
        </w:tc>
      </w:tr>
      <w:tr w:rsidR="00A94C0D" w:rsidRPr="00A94C0D" w14:paraId="58A056FF" w14:textId="77777777" w:rsidTr="00A12B72">
        <w:tc>
          <w:tcPr>
            <w:tcW w:w="9209" w:type="dxa"/>
          </w:tcPr>
          <w:p w14:paraId="0D53884B" w14:textId="77777777" w:rsidR="00A94C0D" w:rsidRPr="00A94C0D" w:rsidRDefault="00A94C0D" w:rsidP="00A94C0D">
            <w:pPr>
              <w:tabs>
                <w:tab w:val="left" w:pos="3104"/>
              </w:tabs>
              <w:jc w:val="center"/>
              <w:rPr>
                <w:rFonts w:ascii="Arial" w:eastAsia="Times New Roman" w:hAnsi="Arial" w:cs="Arial"/>
                <w:b/>
                <w:bCs/>
                <w:lang w:eastAsia="fr-FR"/>
              </w:rPr>
            </w:pPr>
            <w:r w:rsidRPr="00A94C0D">
              <w:rPr>
                <w:rFonts w:ascii="Arial" w:eastAsia="Times New Roman" w:hAnsi="Arial" w:cs="Arial"/>
                <w:b/>
                <w:bCs/>
                <w:lang w:eastAsia="fr-FR"/>
              </w:rPr>
              <w:t>Focus Group à DAR NAIM/ NKTT</w:t>
            </w:r>
          </w:p>
        </w:tc>
      </w:tr>
    </w:tbl>
    <w:p w14:paraId="1A3665DB" w14:textId="77777777" w:rsidR="00A94C0D" w:rsidRPr="00A94C0D" w:rsidRDefault="00A94C0D" w:rsidP="00A94C0D">
      <w:pPr>
        <w:tabs>
          <w:tab w:val="left" w:pos="3104"/>
        </w:tabs>
        <w:spacing w:line="240" w:lineRule="auto"/>
        <w:rPr>
          <w:rFonts w:ascii="Arial" w:eastAsia="Times New Roman" w:hAnsi="Arial" w:cs="Arial"/>
          <w:sz w:val="24"/>
          <w:szCs w:val="24"/>
          <w:lang w:val="fr-FR" w:eastAsia="fr-FR"/>
        </w:rPr>
      </w:pPr>
    </w:p>
    <w:p w14:paraId="120FC0A8" w14:textId="420F2110" w:rsidR="00A94C0D" w:rsidRPr="00323B5C" w:rsidRDefault="00A94C0D" w:rsidP="00323B5C">
      <w:pPr>
        <w:autoSpaceDE w:val="0"/>
        <w:autoSpaceDN w:val="0"/>
        <w:adjustRightInd w:val="0"/>
        <w:spacing w:after="0" w:line="240" w:lineRule="auto"/>
        <w:jc w:val="both"/>
        <w:rPr>
          <w:rFonts w:asciiTheme="majorBidi" w:hAnsiTheme="majorBidi" w:cstheme="majorBidi"/>
          <w:b/>
          <w:bCs/>
          <w:sz w:val="24"/>
          <w:szCs w:val="24"/>
          <w:lang w:val="fr-FR"/>
        </w:rPr>
      </w:pPr>
    </w:p>
    <w:sectPr w:rsidR="00A94C0D" w:rsidRPr="00323B5C" w:rsidSect="005973B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06DC80" w14:textId="77777777" w:rsidR="00803413" w:rsidRDefault="00803413">
      <w:pPr>
        <w:spacing w:after="0" w:line="240" w:lineRule="auto"/>
      </w:pPr>
      <w:r>
        <w:separator/>
      </w:r>
    </w:p>
  </w:endnote>
  <w:endnote w:type="continuationSeparator" w:id="0">
    <w:p w14:paraId="1CCEC4E6" w14:textId="77777777" w:rsidR="00803413" w:rsidRDefault="00803413">
      <w:pPr>
        <w:spacing w:after="0" w:line="240" w:lineRule="auto"/>
      </w:pPr>
      <w:r>
        <w:continuationSeparator/>
      </w:r>
    </w:p>
  </w:endnote>
  <w:endnote w:type="continuationNotice" w:id="1">
    <w:p w14:paraId="002ADEB7" w14:textId="77777777" w:rsidR="00803413" w:rsidRDefault="008034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ITC Franklin Gothic Std Me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Arial-BoldMT">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E277E" w14:textId="77777777" w:rsidR="00487FF4" w:rsidRDefault="00487FF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1584062"/>
      <w:docPartObj>
        <w:docPartGallery w:val="Page Numbers (Bottom of Page)"/>
        <w:docPartUnique/>
      </w:docPartObj>
    </w:sdtPr>
    <w:sdtEndPr>
      <w:rPr>
        <w:noProof/>
      </w:rPr>
    </w:sdtEndPr>
    <w:sdtContent>
      <w:p w14:paraId="48A01F32" w14:textId="7116E8B1" w:rsidR="00487FF4" w:rsidRDefault="00487FF4">
        <w:pPr>
          <w:pStyle w:val="Footer"/>
          <w:jc w:val="center"/>
          <w:rPr>
            <w:lang w:val="fr-CA"/>
          </w:rPr>
        </w:pPr>
        <w:r>
          <w:rPr>
            <w:lang w:val="fr-CA"/>
          </w:rPr>
          <w:fldChar w:fldCharType="begin"/>
        </w:r>
        <w:r>
          <w:rPr>
            <w:lang w:val="fr-CA"/>
          </w:rPr>
          <w:instrText xml:space="preserve"> PAGE   \* MERGEFORMAT </w:instrText>
        </w:r>
        <w:r>
          <w:rPr>
            <w:lang w:val="fr-CA"/>
          </w:rPr>
          <w:fldChar w:fldCharType="separate"/>
        </w:r>
        <w:r w:rsidR="00A94C0D">
          <w:rPr>
            <w:noProof/>
            <w:lang w:val="fr-CA"/>
          </w:rPr>
          <w:t>67</w:t>
        </w:r>
        <w:r>
          <w:rPr>
            <w:noProof/>
            <w:lang w:val="fr-CA"/>
          </w:rPr>
          <w:fldChar w:fldCharType="end"/>
        </w:r>
      </w:p>
    </w:sdtContent>
  </w:sdt>
  <w:p w14:paraId="41D9911D" w14:textId="77777777" w:rsidR="00487FF4" w:rsidRDefault="00487FF4">
    <w:pPr>
      <w:pStyle w:val="Footer"/>
      <w:rPr>
        <w:lang w:val="fr-C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9215E" w14:textId="77777777" w:rsidR="00487FF4" w:rsidRDefault="00487F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0A42C3" w14:textId="77777777" w:rsidR="00803413" w:rsidRDefault="00803413">
      <w:pPr>
        <w:spacing w:after="0" w:line="240" w:lineRule="auto"/>
      </w:pPr>
      <w:r>
        <w:separator/>
      </w:r>
    </w:p>
  </w:footnote>
  <w:footnote w:type="continuationSeparator" w:id="0">
    <w:p w14:paraId="286723FE" w14:textId="77777777" w:rsidR="00803413" w:rsidRDefault="00803413">
      <w:pPr>
        <w:spacing w:after="0" w:line="240" w:lineRule="auto"/>
      </w:pPr>
      <w:r>
        <w:continuationSeparator/>
      </w:r>
    </w:p>
  </w:footnote>
  <w:footnote w:type="continuationNotice" w:id="1">
    <w:p w14:paraId="00FC0250" w14:textId="77777777" w:rsidR="00803413" w:rsidRDefault="0080341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FB38C" w14:textId="77777777" w:rsidR="00487FF4" w:rsidRDefault="00487FF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3F7FB" w14:textId="0173D495" w:rsidR="00487FF4" w:rsidRDefault="00487FF4" w:rsidP="001014B7">
    <w:pPr>
      <w:pBdr>
        <w:bottom w:val="single" w:sz="12" w:space="1" w:color="auto"/>
      </w:pBdr>
      <w:tabs>
        <w:tab w:val="left" w:pos="2215"/>
        <w:tab w:val="left" w:pos="4213"/>
        <w:tab w:val="center" w:pos="4680"/>
      </w:tabs>
      <w:spacing w:after="120"/>
      <w:jc w:val="center"/>
      <w:rPr>
        <w:b/>
        <w:bCs/>
        <w:i/>
        <w:iCs/>
        <w:sz w:val="24"/>
        <w:szCs w:val="24"/>
        <w:lang w:val="fr-FR"/>
      </w:rPr>
    </w:pPr>
    <w:r w:rsidRPr="00DD3D59">
      <w:rPr>
        <w:b/>
        <w:bCs/>
        <w:i/>
        <w:iCs/>
        <w:sz w:val="24"/>
        <w:szCs w:val="24"/>
        <w:lang w:val="fr-FR"/>
      </w:rPr>
      <w:t>Plan de mobilisation des parties prenantes</w:t>
    </w:r>
    <w:r>
      <w:rPr>
        <w:b/>
        <w:bCs/>
        <w:i/>
        <w:iCs/>
        <w:sz w:val="24"/>
        <w:szCs w:val="24"/>
        <w:lang w:val="fr-FR"/>
      </w:rPr>
      <w:t xml:space="preserve"> – PEJ Mauritanie</w:t>
    </w:r>
  </w:p>
  <w:p w14:paraId="6BFE7973" w14:textId="3E4D0437" w:rsidR="00487FF4" w:rsidRPr="007D224E" w:rsidRDefault="00487FF4" w:rsidP="008D7AF2">
    <w:pPr>
      <w:tabs>
        <w:tab w:val="left" w:pos="1035"/>
      </w:tabs>
      <w:spacing w:after="120"/>
      <w:rPr>
        <w:bCs/>
        <w:iCs/>
        <w:sz w:val="24"/>
        <w:szCs w:val="24"/>
        <w:u w:val="single"/>
        <w:lang w:val="fr-FR"/>
      </w:rPr>
    </w:pPr>
  </w:p>
  <w:p w14:paraId="11830CDD" w14:textId="77777777" w:rsidR="00487FF4" w:rsidRPr="001014B7" w:rsidRDefault="00487FF4">
    <w:pPr>
      <w:rPr>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DA76E" w14:textId="77777777" w:rsidR="00487FF4" w:rsidRDefault="00487F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88" type="#_x0000_t75" style="width:11.1pt;height:11.1pt" o:bullet="t">
        <v:imagedata r:id="rId1" o:title="mso3553"/>
      </v:shape>
    </w:pict>
  </w:numPicBullet>
  <w:abstractNum w:abstractNumId="0" w15:restartNumberingAfterBreak="0">
    <w:nsid w:val="0003227C"/>
    <w:multiLevelType w:val="hybridMultilevel"/>
    <w:tmpl w:val="6D12EB7E"/>
    <w:lvl w:ilvl="0" w:tplc="040C000B">
      <w:start w:val="1"/>
      <w:numFmt w:val="bullet"/>
      <w:lvlText w:val=""/>
      <w:lvlJc w:val="left"/>
      <w:pPr>
        <w:ind w:left="918" w:hanging="360"/>
      </w:pPr>
      <w:rPr>
        <w:rFonts w:ascii="Wingdings" w:hAnsi="Wingdings" w:hint="default"/>
        <w:w w:val="100"/>
        <w:sz w:val="22"/>
        <w:szCs w:val="22"/>
        <w:lang w:val="fr-FR" w:eastAsia="fr-FR" w:bidi="fr-FR"/>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545288"/>
    <w:multiLevelType w:val="hybridMultilevel"/>
    <w:tmpl w:val="81203638"/>
    <w:lvl w:ilvl="0" w:tplc="040C0001">
      <w:start w:val="1"/>
      <w:numFmt w:val="bullet"/>
      <w:lvlText w:val=""/>
      <w:lvlJc w:val="left"/>
      <w:pPr>
        <w:ind w:left="720" w:hanging="360"/>
      </w:pPr>
      <w:rPr>
        <w:rFonts w:ascii="Symbol" w:hAnsi="Symbol" w:hint="default"/>
      </w:rPr>
    </w:lvl>
    <w:lvl w:ilvl="1" w:tplc="5FE2CB4C">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690090"/>
    <w:multiLevelType w:val="hybridMultilevel"/>
    <w:tmpl w:val="7D0822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3C2434"/>
    <w:multiLevelType w:val="hybridMultilevel"/>
    <w:tmpl w:val="3FFC36C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9971880"/>
    <w:multiLevelType w:val="hybridMultilevel"/>
    <w:tmpl w:val="EA42A85E"/>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15:restartNumberingAfterBreak="0">
    <w:nsid w:val="0A3F41DE"/>
    <w:multiLevelType w:val="hybridMultilevel"/>
    <w:tmpl w:val="3D58A690"/>
    <w:lvl w:ilvl="0" w:tplc="63728442">
      <w:numFmt w:val="bullet"/>
      <w:lvlText w:val=""/>
      <w:lvlJc w:val="left"/>
      <w:pPr>
        <w:ind w:left="911" w:hanging="356"/>
      </w:pPr>
      <w:rPr>
        <w:rFonts w:ascii="Wingdings" w:eastAsia="Wingdings" w:hAnsi="Wingdings" w:cs="Wingdings" w:hint="default"/>
        <w:w w:val="100"/>
        <w:sz w:val="22"/>
        <w:szCs w:val="22"/>
        <w:lang w:val="fr-FR" w:eastAsia="fr-FR" w:bidi="fr-FR"/>
      </w:rPr>
    </w:lvl>
    <w:lvl w:ilvl="1" w:tplc="71CC17E0">
      <w:numFmt w:val="bullet"/>
      <w:lvlText w:val="•"/>
      <w:lvlJc w:val="left"/>
      <w:pPr>
        <w:ind w:left="1774" w:hanging="356"/>
      </w:pPr>
      <w:rPr>
        <w:rFonts w:hint="default"/>
        <w:lang w:val="fr-FR" w:eastAsia="fr-FR" w:bidi="fr-FR"/>
      </w:rPr>
    </w:lvl>
    <w:lvl w:ilvl="2" w:tplc="664A8E54">
      <w:numFmt w:val="bullet"/>
      <w:lvlText w:val="•"/>
      <w:lvlJc w:val="left"/>
      <w:pPr>
        <w:ind w:left="2629" w:hanging="356"/>
      </w:pPr>
      <w:rPr>
        <w:rFonts w:hint="default"/>
        <w:lang w:val="fr-FR" w:eastAsia="fr-FR" w:bidi="fr-FR"/>
      </w:rPr>
    </w:lvl>
    <w:lvl w:ilvl="3" w:tplc="AAFE5496">
      <w:numFmt w:val="bullet"/>
      <w:lvlText w:val="•"/>
      <w:lvlJc w:val="left"/>
      <w:pPr>
        <w:ind w:left="3483" w:hanging="356"/>
      </w:pPr>
      <w:rPr>
        <w:rFonts w:hint="default"/>
        <w:lang w:val="fr-FR" w:eastAsia="fr-FR" w:bidi="fr-FR"/>
      </w:rPr>
    </w:lvl>
    <w:lvl w:ilvl="4" w:tplc="8D06CB5C">
      <w:numFmt w:val="bullet"/>
      <w:lvlText w:val="•"/>
      <w:lvlJc w:val="left"/>
      <w:pPr>
        <w:ind w:left="4338" w:hanging="356"/>
      </w:pPr>
      <w:rPr>
        <w:rFonts w:hint="default"/>
        <w:lang w:val="fr-FR" w:eastAsia="fr-FR" w:bidi="fr-FR"/>
      </w:rPr>
    </w:lvl>
    <w:lvl w:ilvl="5" w:tplc="0E5A0BD6">
      <w:numFmt w:val="bullet"/>
      <w:lvlText w:val="•"/>
      <w:lvlJc w:val="left"/>
      <w:pPr>
        <w:ind w:left="5193" w:hanging="356"/>
      </w:pPr>
      <w:rPr>
        <w:rFonts w:hint="default"/>
        <w:lang w:val="fr-FR" w:eastAsia="fr-FR" w:bidi="fr-FR"/>
      </w:rPr>
    </w:lvl>
    <w:lvl w:ilvl="6" w:tplc="5AC23F8C">
      <w:numFmt w:val="bullet"/>
      <w:lvlText w:val="•"/>
      <w:lvlJc w:val="left"/>
      <w:pPr>
        <w:ind w:left="6047" w:hanging="356"/>
      </w:pPr>
      <w:rPr>
        <w:rFonts w:hint="default"/>
        <w:lang w:val="fr-FR" w:eastAsia="fr-FR" w:bidi="fr-FR"/>
      </w:rPr>
    </w:lvl>
    <w:lvl w:ilvl="7" w:tplc="43DA6DE8">
      <w:numFmt w:val="bullet"/>
      <w:lvlText w:val="•"/>
      <w:lvlJc w:val="left"/>
      <w:pPr>
        <w:ind w:left="6902" w:hanging="356"/>
      </w:pPr>
      <w:rPr>
        <w:rFonts w:hint="default"/>
        <w:lang w:val="fr-FR" w:eastAsia="fr-FR" w:bidi="fr-FR"/>
      </w:rPr>
    </w:lvl>
    <w:lvl w:ilvl="8" w:tplc="DAC42572">
      <w:numFmt w:val="bullet"/>
      <w:lvlText w:val="•"/>
      <w:lvlJc w:val="left"/>
      <w:pPr>
        <w:ind w:left="7757" w:hanging="356"/>
      </w:pPr>
      <w:rPr>
        <w:rFonts w:hint="default"/>
        <w:lang w:val="fr-FR" w:eastAsia="fr-FR" w:bidi="fr-FR"/>
      </w:rPr>
    </w:lvl>
  </w:abstractNum>
  <w:abstractNum w:abstractNumId="6" w15:restartNumberingAfterBreak="0">
    <w:nsid w:val="0BA449E9"/>
    <w:multiLevelType w:val="hybridMultilevel"/>
    <w:tmpl w:val="4F54ADE8"/>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15:restartNumberingAfterBreak="0">
    <w:nsid w:val="0FCF30F7"/>
    <w:multiLevelType w:val="hybridMultilevel"/>
    <w:tmpl w:val="445027F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3776512"/>
    <w:multiLevelType w:val="hybridMultilevel"/>
    <w:tmpl w:val="AB4E6810"/>
    <w:lvl w:ilvl="0" w:tplc="0CB28B18">
      <w:start w:val="5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5A477A9"/>
    <w:multiLevelType w:val="multilevel"/>
    <w:tmpl w:val="F6F84604"/>
    <w:lvl w:ilvl="0">
      <w:start w:val="1"/>
      <w:numFmt w:val="decimal"/>
      <w:lvlText w:val="%1."/>
      <w:lvlJc w:val="left"/>
      <w:pPr>
        <w:ind w:left="786"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0" w15:restartNumberingAfterBreak="0">
    <w:nsid w:val="15D3631E"/>
    <w:multiLevelType w:val="hybridMultilevel"/>
    <w:tmpl w:val="8996C142"/>
    <w:lvl w:ilvl="0" w:tplc="040C0005">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 w15:restartNumberingAfterBreak="0">
    <w:nsid w:val="16184090"/>
    <w:multiLevelType w:val="hybridMultilevel"/>
    <w:tmpl w:val="157A3F06"/>
    <w:lvl w:ilvl="0" w:tplc="08090001">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7722CFF"/>
    <w:multiLevelType w:val="hybridMultilevel"/>
    <w:tmpl w:val="FF1A2BE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8924505"/>
    <w:multiLevelType w:val="hybridMultilevel"/>
    <w:tmpl w:val="17A22B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92C55AD"/>
    <w:multiLevelType w:val="multilevel"/>
    <w:tmpl w:val="8A6E01F0"/>
    <w:lvl w:ilvl="0">
      <w:start w:val="1"/>
      <w:numFmt w:val="decimal"/>
      <w:pStyle w:val="Heading1"/>
      <w:lvlText w:val="%1."/>
      <w:lvlJc w:val="left"/>
      <w:pPr>
        <w:ind w:left="0" w:firstLine="0"/>
      </w:pPr>
      <w:rPr>
        <w:rFonts w:hint="default"/>
        <w:b w:val="0"/>
        <w:bCs w:val="0"/>
        <w:sz w:val="22"/>
        <w:szCs w:val="22"/>
      </w:rPr>
    </w:lvl>
    <w:lvl w:ilvl="1">
      <w:start w:val="1"/>
      <w:numFmt w:val="none"/>
      <w:suff w:val="nothing"/>
      <w:lvlText w:val=""/>
      <w:lvlJc w:val="left"/>
      <w:pPr>
        <w:ind w:left="0" w:firstLine="0"/>
      </w:pPr>
      <w:rPr>
        <w:rFonts w:hint="default"/>
        <w:lang w:val="en-US"/>
      </w:rPr>
    </w:lvl>
    <w:lvl w:ilvl="2">
      <w:start w:val="1"/>
      <w:numFmt w:val="upperLetter"/>
      <w:pStyle w:val="Heading3"/>
      <w:lvlText w:val="%3."/>
      <w:lvlJc w:val="left"/>
      <w:pPr>
        <w:ind w:left="450" w:hanging="360"/>
      </w:pPr>
      <w:rPr>
        <w:rFonts w:hint="default"/>
        <w:b/>
        <w:bCs/>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32767" w:firstLine="0"/>
      </w:pPr>
      <w:rPr>
        <w:rFonts w:hint="default"/>
      </w:rPr>
    </w:lvl>
    <w:lvl w:ilvl="5">
      <w:start w:val="1"/>
      <w:numFmt w:val="none"/>
      <w:pStyle w:val="Heading6"/>
      <w:suff w:val="nothing"/>
      <w:lvlText w:val=""/>
      <w:lvlJc w:val="left"/>
      <w:pPr>
        <w:ind w:left="-32767"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5" w15:restartNumberingAfterBreak="0">
    <w:nsid w:val="195E69DE"/>
    <w:multiLevelType w:val="hybridMultilevel"/>
    <w:tmpl w:val="BB8803C6"/>
    <w:lvl w:ilvl="0" w:tplc="0409000D">
      <w:start w:val="1"/>
      <w:numFmt w:val="bullet"/>
      <w:lvlText w:val=""/>
      <w:lvlJc w:val="left"/>
      <w:pPr>
        <w:ind w:left="720" w:hanging="360"/>
      </w:pPr>
      <w:rPr>
        <w:rFonts w:ascii="Wingdings" w:hAnsi="Wingdings" w:hint="default"/>
      </w:rPr>
    </w:lvl>
    <w:lvl w:ilvl="1" w:tplc="3BB85916">
      <w:numFmt w:val="bullet"/>
      <w:lvlText w:val="-"/>
      <w:lvlJc w:val="left"/>
      <w:pPr>
        <w:ind w:left="1440" w:hanging="360"/>
      </w:pPr>
      <w:rPr>
        <w:rFonts w:ascii="Arial" w:eastAsiaTheme="minorHAnsi"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9EA5628"/>
    <w:multiLevelType w:val="hybridMultilevel"/>
    <w:tmpl w:val="078E30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A5F57BF"/>
    <w:multiLevelType w:val="hybridMultilevel"/>
    <w:tmpl w:val="1E06404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B3D2F4F"/>
    <w:multiLevelType w:val="hybridMultilevel"/>
    <w:tmpl w:val="0BA4028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1BF412C5"/>
    <w:multiLevelType w:val="hybridMultilevel"/>
    <w:tmpl w:val="9EB615FC"/>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15:restartNumberingAfterBreak="0">
    <w:nsid w:val="1E95783E"/>
    <w:multiLevelType w:val="hybridMultilevel"/>
    <w:tmpl w:val="7D6612B4"/>
    <w:lvl w:ilvl="0" w:tplc="040C0005">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226B0880"/>
    <w:multiLevelType w:val="hybridMultilevel"/>
    <w:tmpl w:val="A95CB4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3245DC0"/>
    <w:multiLevelType w:val="hybridMultilevel"/>
    <w:tmpl w:val="A544D35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3A93A1D"/>
    <w:multiLevelType w:val="hybridMultilevel"/>
    <w:tmpl w:val="479454E4"/>
    <w:lvl w:ilvl="0" w:tplc="2D4AD72C">
      <w:start w:val="8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54E54B7"/>
    <w:multiLevelType w:val="hybridMultilevel"/>
    <w:tmpl w:val="8356F78E"/>
    <w:lvl w:ilvl="0" w:tplc="040C0013">
      <w:start w:val="1"/>
      <w:numFmt w:val="upperRoman"/>
      <w:lvlText w:val="%1."/>
      <w:lvlJc w:val="right"/>
      <w:pPr>
        <w:ind w:left="720" w:hanging="360"/>
      </w:pPr>
    </w:lvl>
    <w:lvl w:ilvl="1" w:tplc="040C000F">
      <w:start w:val="1"/>
      <w:numFmt w:val="decimal"/>
      <w:lvlText w:val="%2."/>
      <w:lvlJc w:val="left"/>
      <w:pPr>
        <w:ind w:left="1440" w:hanging="360"/>
      </w:pPr>
    </w:lvl>
    <w:lvl w:ilvl="2" w:tplc="040C000F">
      <w:start w:val="1"/>
      <w:numFmt w:val="decimal"/>
      <w:lvlText w:val="%3."/>
      <w:lvlJc w:val="left"/>
      <w:pPr>
        <w:ind w:left="2165"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26A66876"/>
    <w:multiLevelType w:val="hybridMultilevel"/>
    <w:tmpl w:val="B16617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8E75DBD"/>
    <w:multiLevelType w:val="hybridMultilevel"/>
    <w:tmpl w:val="B0A67B02"/>
    <w:lvl w:ilvl="0" w:tplc="040C0005">
      <w:start w:val="1"/>
      <w:numFmt w:val="bullet"/>
      <w:lvlText w:val=""/>
      <w:lvlJc w:val="left"/>
      <w:pPr>
        <w:ind w:left="720" w:hanging="360"/>
      </w:pPr>
      <w:rPr>
        <w:rFonts w:ascii="Wingdings" w:hAnsi="Wingdings" w:hint="default"/>
      </w:rPr>
    </w:lvl>
    <w:lvl w:ilvl="1" w:tplc="D8FE060C" w:tentative="1">
      <w:start w:val="1"/>
      <w:numFmt w:val="bullet"/>
      <w:lvlText w:val="o"/>
      <w:lvlJc w:val="left"/>
      <w:pPr>
        <w:ind w:left="1440" w:hanging="360"/>
      </w:pPr>
      <w:rPr>
        <w:rFonts w:ascii="Courier New" w:hAnsi="Courier New" w:hint="default"/>
      </w:rPr>
    </w:lvl>
    <w:lvl w:ilvl="2" w:tplc="3F7AC0E0" w:tentative="1">
      <w:start w:val="1"/>
      <w:numFmt w:val="bullet"/>
      <w:lvlText w:val=""/>
      <w:lvlJc w:val="left"/>
      <w:pPr>
        <w:ind w:left="2160" w:hanging="360"/>
      </w:pPr>
      <w:rPr>
        <w:rFonts w:ascii="Wingdings" w:hAnsi="Wingdings" w:hint="default"/>
      </w:rPr>
    </w:lvl>
    <w:lvl w:ilvl="3" w:tplc="C8E0DA8C" w:tentative="1">
      <w:start w:val="1"/>
      <w:numFmt w:val="bullet"/>
      <w:lvlText w:val=""/>
      <w:lvlJc w:val="left"/>
      <w:pPr>
        <w:ind w:left="2880" w:hanging="360"/>
      </w:pPr>
      <w:rPr>
        <w:rFonts w:ascii="Symbol" w:hAnsi="Symbol" w:hint="default"/>
      </w:rPr>
    </w:lvl>
    <w:lvl w:ilvl="4" w:tplc="B164E5AA" w:tentative="1">
      <w:start w:val="1"/>
      <w:numFmt w:val="bullet"/>
      <w:lvlText w:val="o"/>
      <w:lvlJc w:val="left"/>
      <w:pPr>
        <w:ind w:left="3600" w:hanging="360"/>
      </w:pPr>
      <w:rPr>
        <w:rFonts w:ascii="Courier New" w:hAnsi="Courier New" w:hint="default"/>
      </w:rPr>
    </w:lvl>
    <w:lvl w:ilvl="5" w:tplc="27845AD0" w:tentative="1">
      <w:start w:val="1"/>
      <w:numFmt w:val="bullet"/>
      <w:lvlText w:val=""/>
      <w:lvlJc w:val="left"/>
      <w:pPr>
        <w:ind w:left="4320" w:hanging="360"/>
      </w:pPr>
      <w:rPr>
        <w:rFonts w:ascii="Wingdings" w:hAnsi="Wingdings" w:hint="default"/>
      </w:rPr>
    </w:lvl>
    <w:lvl w:ilvl="6" w:tplc="710EB43C" w:tentative="1">
      <w:start w:val="1"/>
      <w:numFmt w:val="bullet"/>
      <w:lvlText w:val=""/>
      <w:lvlJc w:val="left"/>
      <w:pPr>
        <w:ind w:left="5040" w:hanging="360"/>
      </w:pPr>
      <w:rPr>
        <w:rFonts w:ascii="Symbol" w:hAnsi="Symbol" w:hint="default"/>
      </w:rPr>
    </w:lvl>
    <w:lvl w:ilvl="7" w:tplc="F4A64532" w:tentative="1">
      <w:start w:val="1"/>
      <w:numFmt w:val="bullet"/>
      <w:lvlText w:val="o"/>
      <w:lvlJc w:val="left"/>
      <w:pPr>
        <w:ind w:left="5760" w:hanging="360"/>
      </w:pPr>
      <w:rPr>
        <w:rFonts w:ascii="Courier New" w:hAnsi="Courier New" w:hint="default"/>
      </w:rPr>
    </w:lvl>
    <w:lvl w:ilvl="8" w:tplc="E00E31E2" w:tentative="1">
      <w:start w:val="1"/>
      <w:numFmt w:val="bullet"/>
      <w:lvlText w:val=""/>
      <w:lvlJc w:val="left"/>
      <w:pPr>
        <w:ind w:left="6480" w:hanging="360"/>
      </w:pPr>
      <w:rPr>
        <w:rFonts w:ascii="Wingdings" w:hAnsi="Wingdings" w:hint="default"/>
      </w:rPr>
    </w:lvl>
  </w:abstractNum>
  <w:abstractNum w:abstractNumId="27" w15:restartNumberingAfterBreak="0">
    <w:nsid w:val="2B076A56"/>
    <w:multiLevelType w:val="hybridMultilevel"/>
    <w:tmpl w:val="7FD47F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B435996"/>
    <w:multiLevelType w:val="hybridMultilevel"/>
    <w:tmpl w:val="1B88A22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CD07208"/>
    <w:multiLevelType w:val="hybridMultilevel"/>
    <w:tmpl w:val="ED86BAAC"/>
    <w:lvl w:ilvl="0" w:tplc="04090003">
      <w:start w:val="1"/>
      <w:numFmt w:val="bullet"/>
      <w:lvlText w:val="o"/>
      <w:lvlJc w:val="left"/>
      <w:pPr>
        <w:ind w:left="1080" w:hanging="72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2DFC64E9"/>
    <w:multiLevelType w:val="hybridMultilevel"/>
    <w:tmpl w:val="262E046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175070C"/>
    <w:multiLevelType w:val="hybridMultilevel"/>
    <w:tmpl w:val="5F080F38"/>
    <w:lvl w:ilvl="0" w:tplc="040C0001">
      <w:start w:val="1"/>
      <w:numFmt w:val="bullet"/>
      <w:lvlText w:val=""/>
      <w:lvlJc w:val="left"/>
      <w:pPr>
        <w:ind w:left="862" w:hanging="360"/>
      </w:pPr>
      <w:rPr>
        <w:rFonts w:ascii="Symbol" w:hAnsi="Symbol"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32" w15:restartNumberingAfterBreak="0">
    <w:nsid w:val="31AC5C5C"/>
    <w:multiLevelType w:val="hybridMultilevel"/>
    <w:tmpl w:val="1CB472B8"/>
    <w:lvl w:ilvl="0" w:tplc="CA0848F2">
      <w:numFmt w:val="bullet"/>
      <w:lvlText w:val="-"/>
      <w:lvlJc w:val="left"/>
      <w:pPr>
        <w:ind w:left="720" w:hanging="360"/>
      </w:pPr>
      <w:rPr>
        <w:rFonts w:ascii="Calibri" w:eastAsiaTheme="minorEastAsia" w:hAnsi="Calibri" w:cs="Calibr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1FA0DD2"/>
    <w:multiLevelType w:val="hybridMultilevel"/>
    <w:tmpl w:val="DF2AE748"/>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4" w15:restartNumberingAfterBreak="0">
    <w:nsid w:val="337E181C"/>
    <w:multiLevelType w:val="hybridMultilevel"/>
    <w:tmpl w:val="F522C1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4BF3391"/>
    <w:multiLevelType w:val="hybridMultilevel"/>
    <w:tmpl w:val="F19212BE"/>
    <w:lvl w:ilvl="0" w:tplc="040C0009">
      <w:start w:val="1"/>
      <w:numFmt w:val="bullet"/>
      <w:lvlText w:val=""/>
      <w:lvlJc w:val="left"/>
      <w:pPr>
        <w:ind w:left="918" w:hanging="360"/>
      </w:pPr>
      <w:rPr>
        <w:rFonts w:ascii="Wingdings" w:hAnsi="Wingdings" w:hint="default"/>
        <w:w w:val="100"/>
        <w:sz w:val="22"/>
        <w:szCs w:val="22"/>
        <w:lang w:val="fr-FR" w:eastAsia="fr-FR" w:bidi="fr-FR"/>
      </w:rPr>
    </w:lvl>
    <w:lvl w:ilvl="1" w:tplc="927C03F4">
      <w:numFmt w:val="bullet"/>
      <w:lvlText w:val="•"/>
      <w:lvlJc w:val="left"/>
      <w:pPr>
        <w:ind w:left="1774" w:hanging="360"/>
      </w:pPr>
      <w:rPr>
        <w:rFonts w:hint="default"/>
        <w:lang w:val="fr-FR" w:eastAsia="fr-FR" w:bidi="fr-FR"/>
      </w:rPr>
    </w:lvl>
    <w:lvl w:ilvl="2" w:tplc="0EC883CA">
      <w:numFmt w:val="bullet"/>
      <w:lvlText w:val="•"/>
      <w:lvlJc w:val="left"/>
      <w:pPr>
        <w:ind w:left="2629" w:hanging="360"/>
      </w:pPr>
      <w:rPr>
        <w:rFonts w:hint="default"/>
        <w:lang w:val="fr-FR" w:eastAsia="fr-FR" w:bidi="fr-FR"/>
      </w:rPr>
    </w:lvl>
    <w:lvl w:ilvl="3" w:tplc="855819EE">
      <w:numFmt w:val="bullet"/>
      <w:lvlText w:val="•"/>
      <w:lvlJc w:val="left"/>
      <w:pPr>
        <w:ind w:left="3483" w:hanging="360"/>
      </w:pPr>
      <w:rPr>
        <w:rFonts w:hint="default"/>
        <w:lang w:val="fr-FR" w:eastAsia="fr-FR" w:bidi="fr-FR"/>
      </w:rPr>
    </w:lvl>
    <w:lvl w:ilvl="4" w:tplc="04A0C33C">
      <w:numFmt w:val="bullet"/>
      <w:lvlText w:val="•"/>
      <w:lvlJc w:val="left"/>
      <w:pPr>
        <w:ind w:left="4338" w:hanging="360"/>
      </w:pPr>
      <w:rPr>
        <w:rFonts w:hint="default"/>
        <w:lang w:val="fr-FR" w:eastAsia="fr-FR" w:bidi="fr-FR"/>
      </w:rPr>
    </w:lvl>
    <w:lvl w:ilvl="5" w:tplc="66AC4020">
      <w:numFmt w:val="bullet"/>
      <w:lvlText w:val="•"/>
      <w:lvlJc w:val="left"/>
      <w:pPr>
        <w:ind w:left="5193" w:hanging="360"/>
      </w:pPr>
      <w:rPr>
        <w:rFonts w:hint="default"/>
        <w:lang w:val="fr-FR" w:eastAsia="fr-FR" w:bidi="fr-FR"/>
      </w:rPr>
    </w:lvl>
    <w:lvl w:ilvl="6" w:tplc="8D02EF7C">
      <w:numFmt w:val="bullet"/>
      <w:lvlText w:val="•"/>
      <w:lvlJc w:val="left"/>
      <w:pPr>
        <w:ind w:left="6047" w:hanging="360"/>
      </w:pPr>
      <w:rPr>
        <w:rFonts w:hint="default"/>
        <w:lang w:val="fr-FR" w:eastAsia="fr-FR" w:bidi="fr-FR"/>
      </w:rPr>
    </w:lvl>
    <w:lvl w:ilvl="7" w:tplc="08644F80">
      <w:numFmt w:val="bullet"/>
      <w:lvlText w:val="•"/>
      <w:lvlJc w:val="left"/>
      <w:pPr>
        <w:ind w:left="6902" w:hanging="360"/>
      </w:pPr>
      <w:rPr>
        <w:rFonts w:hint="default"/>
        <w:lang w:val="fr-FR" w:eastAsia="fr-FR" w:bidi="fr-FR"/>
      </w:rPr>
    </w:lvl>
    <w:lvl w:ilvl="8" w:tplc="6310CAD8">
      <w:numFmt w:val="bullet"/>
      <w:lvlText w:val="•"/>
      <w:lvlJc w:val="left"/>
      <w:pPr>
        <w:ind w:left="7757" w:hanging="360"/>
      </w:pPr>
      <w:rPr>
        <w:rFonts w:hint="default"/>
        <w:lang w:val="fr-FR" w:eastAsia="fr-FR" w:bidi="fr-FR"/>
      </w:rPr>
    </w:lvl>
  </w:abstractNum>
  <w:abstractNum w:abstractNumId="36" w15:restartNumberingAfterBreak="0">
    <w:nsid w:val="34F55192"/>
    <w:multiLevelType w:val="hybridMultilevel"/>
    <w:tmpl w:val="17FA3FDE"/>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15:restartNumberingAfterBreak="0">
    <w:nsid w:val="35331872"/>
    <w:multiLevelType w:val="hybridMultilevel"/>
    <w:tmpl w:val="F7F63A22"/>
    <w:lvl w:ilvl="0" w:tplc="0409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8" w15:restartNumberingAfterBreak="0">
    <w:nsid w:val="362D16BF"/>
    <w:multiLevelType w:val="hybridMultilevel"/>
    <w:tmpl w:val="A5AEA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68662A5"/>
    <w:multiLevelType w:val="hybridMultilevel"/>
    <w:tmpl w:val="4CEC8728"/>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0" w15:restartNumberingAfterBreak="0">
    <w:nsid w:val="36EC4BB0"/>
    <w:multiLevelType w:val="hybridMultilevel"/>
    <w:tmpl w:val="968C244C"/>
    <w:lvl w:ilvl="0" w:tplc="CA0848F2">
      <w:numFmt w:val="bullet"/>
      <w:lvlText w:val="-"/>
      <w:lvlJc w:val="left"/>
      <w:pPr>
        <w:ind w:left="360" w:hanging="360"/>
      </w:pPr>
      <w:rPr>
        <w:rFonts w:ascii="Calibri" w:eastAsiaTheme="minorEastAsia" w:hAnsi="Calibri" w:cs="Calibri" w:hint="default"/>
        <w:b/>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 w15:restartNumberingAfterBreak="0">
    <w:nsid w:val="383E687B"/>
    <w:multiLevelType w:val="hybridMultilevel"/>
    <w:tmpl w:val="172680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3C8C03CC"/>
    <w:multiLevelType w:val="hybridMultilevel"/>
    <w:tmpl w:val="845C2F3A"/>
    <w:lvl w:ilvl="0" w:tplc="8FFA0B04">
      <w:start w:val="1"/>
      <w:numFmt w:val="bullet"/>
      <w:lvlText w:val=""/>
      <w:lvlJc w:val="left"/>
      <w:pPr>
        <w:ind w:left="720" w:hanging="360"/>
      </w:pPr>
      <w:rPr>
        <w:rFonts w:ascii="Symbol" w:hAnsi="Symbol" w:hint="default"/>
      </w:rPr>
    </w:lvl>
    <w:lvl w:ilvl="1" w:tplc="D8FE060C" w:tentative="1">
      <w:start w:val="1"/>
      <w:numFmt w:val="bullet"/>
      <w:lvlText w:val="o"/>
      <w:lvlJc w:val="left"/>
      <w:pPr>
        <w:ind w:left="1440" w:hanging="360"/>
      </w:pPr>
      <w:rPr>
        <w:rFonts w:ascii="Courier New" w:hAnsi="Courier New" w:hint="default"/>
      </w:rPr>
    </w:lvl>
    <w:lvl w:ilvl="2" w:tplc="3F7AC0E0" w:tentative="1">
      <w:start w:val="1"/>
      <w:numFmt w:val="bullet"/>
      <w:lvlText w:val=""/>
      <w:lvlJc w:val="left"/>
      <w:pPr>
        <w:ind w:left="2160" w:hanging="360"/>
      </w:pPr>
      <w:rPr>
        <w:rFonts w:ascii="Wingdings" w:hAnsi="Wingdings" w:hint="default"/>
      </w:rPr>
    </w:lvl>
    <w:lvl w:ilvl="3" w:tplc="C8E0DA8C" w:tentative="1">
      <w:start w:val="1"/>
      <w:numFmt w:val="bullet"/>
      <w:lvlText w:val=""/>
      <w:lvlJc w:val="left"/>
      <w:pPr>
        <w:ind w:left="2880" w:hanging="360"/>
      </w:pPr>
      <w:rPr>
        <w:rFonts w:ascii="Symbol" w:hAnsi="Symbol" w:hint="default"/>
      </w:rPr>
    </w:lvl>
    <w:lvl w:ilvl="4" w:tplc="B164E5AA" w:tentative="1">
      <w:start w:val="1"/>
      <w:numFmt w:val="bullet"/>
      <w:lvlText w:val="o"/>
      <w:lvlJc w:val="left"/>
      <w:pPr>
        <w:ind w:left="3600" w:hanging="360"/>
      </w:pPr>
      <w:rPr>
        <w:rFonts w:ascii="Courier New" w:hAnsi="Courier New" w:hint="default"/>
      </w:rPr>
    </w:lvl>
    <w:lvl w:ilvl="5" w:tplc="27845AD0" w:tentative="1">
      <w:start w:val="1"/>
      <w:numFmt w:val="bullet"/>
      <w:lvlText w:val=""/>
      <w:lvlJc w:val="left"/>
      <w:pPr>
        <w:ind w:left="4320" w:hanging="360"/>
      </w:pPr>
      <w:rPr>
        <w:rFonts w:ascii="Wingdings" w:hAnsi="Wingdings" w:hint="default"/>
      </w:rPr>
    </w:lvl>
    <w:lvl w:ilvl="6" w:tplc="710EB43C" w:tentative="1">
      <w:start w:val="1"/>
      <w:numFmt w:val="bullet"/>
      <w:lvlText w:val=""/>
      <w:lvlJc w:val="left"/>
      <w:pPr>
        <w:ind w:left="5040" w:hanging="360"/>
      </w:pPr>
      <w:rPr>
        <w:rFonts w:ascii="Symbol" w:hAnsi="Symbol" w:hint="default"/>
      </w:rPr>
    </w:lvl>
    <w:lvl w:ilvl="7" w:tplc="F4A64532" w:tentative="1">
      <w:start w:val="1"/>
      <w:numFmt w:val="bullet"/>
      <w:lvlText w:val="o"/>
      <w:lvlJc w:val="left"/>
      <w:pPr>
        <w:ind w:left="5760" w:hanging="360"/>
      </w:pPr>
      <w:rPr>
        <w:rFonts w:ascii="Courier New" w:hAnsi="Courier New" w:hint="default"/>
      </w:rPr>
    </w:lvl>
    <w:lvl w:ilvl="8" w:tplc="E00E31E2" w:tentative="1">
      <w:start w:val="1"/>
      <w:numFmt w:val="bullet"/>
      <w:lvlText w:val=""/>
      <w:lvlJc w:val="left"/>
      <w:pPr>
        <w:ind w:left="6480" w:hanging="360"/>
      </w:pPr>
      <w:rPr>
        <w:rFonts w:ascii="Wingdings" w:hAnsi="Wingdings" w:hint="default"/>
      </w:rPr>
    </w:lvl>
  </w:abstractNum>
  <w:abstractNum w:abstractNumId="43" w15:restartNumberingAfterBreak="0">
    <w:nsid w:val="3DD726A9"/>
    <w:multiLevelType w:val="hybridMultilevel"/>
    <w:tmpl w:val="B63A52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3DF46FB0"/>
    <w:multiLevelType w:val="hybridMultilevel"/>
    <w:tmpl w:val="F45AA522"/>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E07475B"/>
    <w:multiLevelType w:val="hybridMultilevel"/>
    <w:tmpl w:val="4FCC938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3E126CDB"/>
    <w:multiLevelType w:val="hybridMultilevel"/>
    <w:tmpl w:val="B9E61DC0"/>
    <w:lvl w:ilvl="0" w:tplc="040C0005">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7" w15:restartNumberingAfterBreak="0">
    <w:nsid w:val="3E702167"/>
    <w:multiLevelType w:val="hybridMultilevel"/>
    <w:tmpl w:val="2AC071EE"/>
    <w:lvl w:ilvl="0" w:tplc="040C0003">
      <w:start w:val="1"/>
      <w:numFmt w:val="bullet"/>
      <w:lvlText w:val="o"/>
      <w:lvlJc w:val="left"/>
      <w:pPr>
        <w:ind w:left="1776" w:hanging="360"/>
      </w:pPr>
      <w:rPr>
        <w:rFonts w:ascii="Courier New" w:hAnsi="Courier New" w:cs="Courier New"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48" w15:restartNumberingAfterBreak="0">
    <w:nsid w:val="3F777705"/>
    <w:multiLevelType w:val="hybridMultilevel"/>
    <w:tmpl w:val="64F8F336"/>
    <w:lvl w:ilvl="0" w:tplc="A4A840E4">
      <w:numFmt w:val="bullet"/>
      <w:lvlText w:val="o"/>
      <w:lvlJc w:val="left"/>
      <w:pPr>
        <w:ind w:left="651" w:hanging="360"/>
      </w:pPr>
      <w:rPr>
        <w:rFonts w:ascii="Courier New" w:eastAsia="Courier New" w:hAnsi="Courier New" w:cs="Courier New" w:hint="default"/>
        <w:w w:val="100"/>
        <w:sz w:val="24"/>
        <w:szCs w:val="24"/>
        <w:lang w:val="en-US" w:eastAsia="en-US" w:bidi="en-US"/>
      </w:rPr>
    </w:lvl>
    <w:lvl w:ilvl="1" w:tplc="29E0031C">
      <w:start w:val="1"/>
      <w:numFmt w:val="bullet"/>
      <w:lvlText w:val="-"/>
      <w:lvlJc w:val="left"/>
      <w:pPr>
        <w:ind w:left="1011" w:hanging="360"/>
      </w:pPr>
      <w:rPr>
        <w:rFonts w:ascii="Arial Narrow" w:hAnsi="Arial Narrow" w:hint="default"/>
        <w:b/>
        <w:w w:val="100"/>
        <w:sz w:val="24"/>
        <w:szCs w:val="24"/>
        <w:lang w:val="en-US" w:eastAsia="en-US" w:bidi="en-US"/>
      </w:rPr>
    </w:lvl>
    <w:lvl w:ilvl="2" w:tplc="1EBC74D0">
      <w:numFmt w:val="bullet"/>
      <w:lvlText w:val="•"/>
      <w:lvlJc w:val="left"/>
      <w:pPr>
        <w:ind w:left="1280" w:hanging="360"/>
      </w:pPr>
      <w:rPr>
        <w:lang w:val="en-US" w:eastAsia="en-US" w:bidi="en-US"/>
      </w:rPr>
    </w:lvl>
    <w:lvl w:ilvl="3" w:tplc="E2A44C3C">
      <w:numFmt w:val="bullet"/>
      <w:lvlText w:val="•"/>
      <w:lvlJc w:val="left"/>
      <w:pPr>
        <w:ind w:left="2468" w:hanging="360"/>
      </w:pPr>
      <w:rPr>
        <w:lang w:val="en-US" w:eastAsia="en-US" w:bidi="en-US"/>
      </w:rPr>
    </w:lvl>
    <w:lvl w:ilvl="4" w:tplc="F1B0A7F0">
      <w:numFmt w:val="bullet"/>
      <w:lvlText w:val="•"/>
      <w:lvlJc w:val="left"/>
      <w:pPr>
        <w:ind w:left="3656" w:hanging="360"/>
      </w:pPr>
      <w:rPr>
        <w:lang w:val="en-US" w:eastAsia="en-US" w:bidi="en-US"/>
      </w:rPr>
    </w:lvl>
    <w:lvl w:ilvl="5" w:tplc="0D7EDB3E">
      <w:numFmt w:val="bullet"/>
      <w:lvlText w:val="•"/>
      <w:lvlJc w:val="left"/>
      <w:pPr>
        <w:ind w:left="4844" w:hanging="360"/>
      </w:pPr>
      <w:rPr>
        <w:lang w:val="en-US" w:eastAsia="en-US" w:bidi="en-US"/>
      </w:rPr>
    </w:lvl>
    <w:lvl w:ilvl="6" w:tplc="9DA8C41E">
      <w:numFmt w:val="bullet"/>
      <w:lvlText w:val="•"/>
      <w:lvlJc w:val="left"/>
      <w:pPr>
        <w:ind w:left="6033" w:hanging="360"/>
      </w:pPr>
      <w:rPr>
        <w:lang w:val="en-US" w:eastAsia="en-US" w:bidi="en-US"/>
      </w:rPr>
    </w:lvl>
    <w:lvl w:ilvl="7" w:tplc="4BE29E50">
      <w:numFmt w:val="bullet"/>
      <w:lvlText w:val="•"/>
      <w:lvlJc w:val="left"/>
      <w:pPr>
        <w:ind w:left="7221" w:hanging="360"/>
      </w:pPr>
      <w:rPr>
        <w:lang w:val="en-US" w:eastAsia="en-US" w:bidi="en-US"/>
      </w:rPr>
    </w:lvl>
    <w:lvl w:ilvl="8" w:tplc="02B05194">
      <w:numFmt w:val="bullet"/>
      <w:lvlText w:val="•"/>
      <w:lvlJc w:val="left"/>
      <w:pPr>
        <w:ind w:left="8409" w:hanging="360"/>
      </w:pPr>
      <w:rPr>
        <w:lang w:val="en-US" w:eastAsia="en-US" w:bidi="en-US"/>
      </w:rPr>
    </w:lvl>
  </w:abstractNum>
  <w:abstractNum w:abstractNumId="49" w15:restartNumberingAfterBreak="0">
    <w:nsid w:val="401F1EB5"/>
    <w:multiLevelType w:val="hybridMultilevel"/>
    <w:tmpl w:val="7286E804"/>
    <w:lvl w:ilvl="0" w:tplc="040C0001">
      <w:start w:val="1"/>
      <w:numFmt w:val="bullet"/>
      <w:lvlText w:val=""/>
      <w:lvlJc w:val="left"/>
      <w:pPr>
        <w:ind w:left="2130" w:hanging="360"/>
      </w:pPr>
      <w:rPr>
        <w:rFonts w:ascii="Symbol" w:hAnsi="Symbol" w:hint="default"/>
      </w:rPr>
    </w:lvl>
    <w:lvl w:ilvl="1" w:tplc="040C0003" w:tentative="1">
      <w:start w:val="1"/>
      <w:numFmt w:val="bullet"/>
      <w:lvlText w:val="o"/>
      <w:lvlJc w:val="left"/>
      <w:pPr>
        <w:ind w:left="2850" w:hanging="360"/>
      </w:pPr>
      <w:rPr>
        <w:rFonts w:ascii="Courier New" w:hAnsi="Courier New" w:cs="Courier New" w:hint="default"/>
      </w:rPr>
    </w:lvl>
    <w:lvl w:ilvl="2" w:tplc="040C0005" w:tentative="1">
      <w:start w:val="1"/>
      <w:numFmt w:val="bullet"/>
      <w:lvlText w:val=""/>
      <w:lvlJc w:val="left"/>
      <w:pPr>
        <w:ind w:left="3570" w:hanging="360"/>
      </w:pPr>
      <w:rPr>
        <w:rFonts w:ascii="Wingdings" w:hAnsi="Wingdings" w:hint="default"/>
      </w:rPr>
    </w:lvl>
    <w:lvl w:ilvl="3" w:tplc="040C0001" w:tentative="1">
      <w:start w:val="1"/>
      <w:numFmt w:val="bullet"/>
      <w:lvlText w:val=""/>
      <w:lvlJc w:val="left"/>
      <w:pPr>
        <w:ind w:left="4290" w:hanging="360"/>
      </w:pPr>
      <w:rPr>
        <w:rFonts w:ascii="Symbol" w:hAnsi="Symbol" w:hint="default"/>
      </w:rPr>
    </w:lvl>
    <w:lvl w:ilvl="4" w:tplc="040C0003" w:tentative="1">
      <w:start w:val="1"/>
      <w:numFmt w:val="bullet"/>
      <w:lvlText w:val="o"/>
      <w:lvlJc w:val="left"/>
      <w:pPr>
        <w:ind w:left="5010" w:hanging="360"/>
      </w:pPr>
      <w:rPr>
        <w:rFonts w:ascii="Courier New" w:hAnsi="Courier New" w:cs="Courier New" w:hint="default"/>
      </w:rPr>
    </w:lvl>
    <w:lvl w:ilvl="5" w:tplc="040C0005" w:tentative="1">
      <w:start w:val="1"/>
      <w:numFmt w:val="bullet"/>
      <w:lvlText w:val=""/>
      <w:lvlJc w:val="left"/>
      <w:pPr>
        <w:ind w:left="5730" w:hanging="360"/>
      </w:pPr>
      <w:rPr>
        <w:rFonts w:ascii="Wingdings" w:hAnsi="Wingdings" w:hint="default"/>
      </w:rPr>
    </w:lvl>
    <w:lvl w:ilvl="6" w:tplc="040C0001" w:tentative="1">
      <w:start w:val="1"/>
      <w:numFmt w:val="bullet"/>
      <w:lvlText w:val=""/>
      <w:lvlJc w:val="left"/>
      <w:pPr>
        <w:ind w:left="6450" w:hanging="360"/>
      </w:pPr>
      <w:rPr>
        <w:rFonts w:ascii="Symbol" w:hAnsi="Symbol" w:hint="default"/>
      </w:rPr>
    </w:lvl>
    <w:lvl w:ilvl="7" w:tplc="040C0003" w:tentative="1">
      <w:start w:val="1"/>
      <w:numFmt w:val="bullet"/>
      <w:lvlText w:val="o"/>
      <w:lvlJc w:val="left"/>
      <w:pPr>
        <w:ind w:left="7170" w:hanging="360"/>
      </w:pPr>
      <w:rPr>
        <w:rFonts w:ascii="Courier New" w:hAnsi="Courier New" w:cs="Courier New" w:hint="default"/>
      </w:rPr>
    </w:lvl>
    <w:lvl w:ilvl="8" w:tplc="040C0005" w:tentative="1">
      <w:start w:val="1"/>
      <w:numFmt w:val="bullet"/>
      <w:lvlText w:val=""/>
      <w:lvlJc w:val="left"/>
      <w:pPr>
        <w:ind w:left="7890" w:hanging="360"/>
      </w:pPr>
      <w:rPr>
        <w:rFonts w:ascii="Wingdings" w:hAnsi="Wingdings" w:hint="default"/>
      </w:rPr>
    </w:lvl>
  </w:abstractNum>
  <w:abstractNum w:abstractNumId="50" w15:restartNumberingAfterBreak="0">
    <w:nsid w:val="40FF2643"/>
    <w:multiLevelType w:val="hybridMultilevel"/>
    <w:tmpl w:val="3F1211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21A1FAF"/>
    <w:multiLevelType w:val="hybridMultilevel"/>
    <w:tmpl w:val="1B0ABE5A"/>
    <w:lvl w:ilvl="0" w:tplc="24E61552">
      <w:start w:val="1"/>
      <w:numFmt w:val="decimal"/>
      <w:lvlText w:val="%1-"/>
      <w:lvlJc w:val="left"/>
      <w:pPr>
        <w:ind w:left="720" w:hanging="360"/>
      </w:pPr>
      <w:rPr>
        <w:rFonts w:asciiTheme="minorBidi" w:eastAsia="Times New Roman" w:hAnsiTheme="minorBidi" w:cstheme="minorBidi"/>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43027B2"/>
    <w:multiLevelType w:val="hybridMultilevel"/>
    <w:tmpl w:val="F58A6B54"/>
    <w:lvl w:ilvl="0" w:tplc="D174D05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49C52F6"/>
    <w:multiLevelType w:val="hybridMultilevel"/>
    <w:tmpl w:val="088A193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458A145C"/>
    <w:multiLevelType w:val="hybridMultilevel"/>
    <w:tmpl w:val="033A1992"/>
    <w:lvl w:ilvl="0" w:tplc="43D6F4A8">
      <w:start w:val="1"/>
      <w:numFmt w:val="bullet"/>
      <w:lvlText w:val=""/>
      <w:lvlJc w:val="left"/>
      <w:pPr>
        <w:ind w:left="1080" w:hanging="360"/>
      </w:pPr>
      <w:rPr>
        <w:rFonts w:ascii="Symbol" w:hAnsi="Symbol" w:cs="Symbol" w:hint="default"/>
        <w:sz w:val="24"/>
      </w:rPr>
    </w:lvl>
    <w:lvl w:ilvl="1" w:tplc="6BA869F2">
      <w:start w:val="1"/>
      <w:numFmt w:val="bullet"/>
      <w:pStyle w:val="essbullet"/>
      <w:lvlText w:val=""/>
      <w:lvlJc w:val="left"/>
      <w:pPr>
        <w:ind w:left="786" w:hanging="360"/>
      </w:pPr>
      <w:rPr>
        <w:rFonts w:ascii="Symbol" w:hAnsi="Symbol" w:hint="default"/>
      </w:rPr>
    </w:lvl>
    <w:lvl w:ilvl="2" w:tplc="C262B78A">
      <w:start w:val="1"/>
      <w:numFmt w:val="lowerRoman"/>
      <w:lvlText w:val="%3."/>
      <w:lvlJc w:val="right"/>
      <w:pPr>
        <w:ind w:left="2160" w:hanging="180"/>
      </w:pPr>
    </w:lvl>
    <w:lvl w:ilvl="3" w:tplc="E0326860">
      <w:start w:val="1"/>
      <w:numFmt w:val="decimal"/>
      <w:lvlText w:val="%4."/>
      <w:lvlJc w:val="left"/>
      <w:pPr>
        <w:ind w:left="2880" w:hanging="360"/>
      </w:pPr>
    </w:lvl>
    <w:lvl w:ilvl="4" w:tplc="B4ACB9F0" w:tentative="1">
      <w:start w:val="1"/>
      <w:numFmt w:val="lowerLetter"/>
      <w:lvlText w:val="%5."/>
      <w:lvlJc w:val="left"/>
      <w:pPr>
        <w:ind w:left="3600" w:hanging="360"/>
      </w:pPr>
    </w:lvl>
    <w:lvl w:ilvl="5" w:tplc="B02639F0" w:tentative="1">
      <w:start w:val="1"/>
      <w:numFmt w:val="lowerRoman"/>
      <w:lvlText w:val="%6."/>
      <w:lvlJc w:val="right"/>
      <w:pPr>
        <w:ind w:left="4320" w:hanging="180"/>
      </w:pPr>
    </w:lvl>
    <w:lvl w:ilvl="6" w:tplc="266EB322" w:tentative="1">
      <w:start w:val="1"/>
      <w:numFmt w:val="decimal"/>
      <w:lvlText w:val="%7."/>
      <w:lvlJc w:val="left"/>
      <w:pPr>
        <w:ind w:left="5040" w:hanging="360"/>
      </w:pPr>
    </w:lvl>
    <w:lvl w:ilvl="7" w:tplc="9556AB10" w:tentative="1">
      <w:start w:val="1"/>
      <w:numFmt w:val="lowerLetter"/>
      <w:lvlText w:val="%8."/>
      <w:lvlJc w:val="left"/>
      <w:pPr>
        <w:ind w:left="5760" w:hanging="360"/>
      </w:pPr>
    </w:lvl>
    <w:lvl w:ilvl="8" w:tplc="FD263782" w:tentative="1">
      <w:start w:val="1"/>
      <w:numFmt w:val="lowerRoman"/>
      <w:lvlText w:val="%9."/>
      <w:lvlJc w:val="right"/>
      <w:pPr>
        <w:ind w:left="6480" w:hanging="180"/>
      </w:pPr>
    </w:lvl>
  </w:abstractNum>
  <w:abstractNum w:abstractNumId="55" w15:restartNumberingAfterBreak="0">
    <w:nsid w:val="47F25838"/>
    <w:multiLevelType w:val="hybridMultilevel"/>
    <w:tmpl w:val="545A924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B262BE2"/>
    <w:multiLevelType w:val="hybridMultilevel"/>
    <w:tmpl w:val="6D4C96D6"/>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7" w15:restartNumberingAfterBreak="0">
    <w:nsid w:val="4C3A0AD6"/>
    <w:multiLevelType w:val="hybridMultilevel"/>
    <w:tmpl w:val="E3167610"/>
    <w:lvl w:ilvl="0" w:tplc="040C0001">
      <w:start w:val="1"/>
      <w:numFmt w:val="bullet"/>
      <w:lvlText w:val=""/>
      <w:lvlJc w:val="left"/>
      <w:pPr>
        <w:ind w:left="1996" w:hanging="360"/>
      </w:pPr>
      <w:rPr>
        <w:rFonts w:ascii="Symbol" w:hAnsi="Symbol" w:hint="default"/>
      </w:rPr>
    </w:lvl>
    <w:lvl w:ilvl="1" w:tplc="7B9C7610">
      <w:numFmt w:val="bullet"/>
      <w:lvlText w:val=""/>
      <w:lvlJc w:val="left"/>
      <w:pPr>
        <w:ind w:left="2716" w:hanging="360"/>
      </w:pPr>
      <w:rPr>
        <w:rFonts w:ascii="Symbol" w:eastAsia="Symbol" w:hAnsi="Symbol" w:cs="Symbol" w:hint="default"/>
        <w:w w:val="100"/>
        <w:sz w:val="22"/>
        <w:szCs w:val="22"/>
        <w:lang w:val="fr-FR" w:eastAsia="fr-FR" w:bidi="fr-FR"/>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58" w15:restartNumberingAfterBreak="0">
    <w:nsid w:val="4DF627E1"/>
    <w:multiLevelType w:val="hybridMultilevel"/>
    <w:tmpl w:val="5B8689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E4863B1"/>
    <w:multiLevelType w:val="hybridMultilevel"/>
    <w:tmpl w:val="E3FE2274"/>
    <w:lvl w:ilvl="0" w:tplc="7CCC0AE2">
      <w:start w:val="3"/>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4E834587"/>
    <w:multiLevelType w:val="hybridMultilevel"/>
    <w:tmpl w:val="A670940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53E65EF2"/>
    <w:multiLevelType w:val="hybridMultilevel"/>
    <w:tmpl w:val="6B566264"/>
    <w:lvl w:ilvl="0" w:tplc="040C0001">
      <w:start w:val="1"/>
      <w:numFmt w:val="bullet"/>
      <w:lvlText w:val=""/>
      <w:lvlJc w:val="left"/>
      <w:pPr>
        <w:ind w:left="918" w:hanging="360"/>
      </w:pPr>
      <w:rPr>
        <w:rFonts w:ascii="Symbol" w:hAnsi="Symbol" w:hint="default"/>
      </w:rPr>
    </w:lvl>
    <w:lvl w:ilvl="1" w:tplc="040C0003" w:tentative="1">
      <w:start w:val="1"/>
      <w:numFmt w:val="bullet"/>
      <w:lvlText w:val="o"/>
      <w:lvlJc w:val="left"/>
      <w:pPr>
        <w:ind w:left="1638" w:hanging="360"/>
      </w:pPr>
      <w:rPr>
        <w:rFonts w:ascii="Courier New" w:hAnsi="Courier New" w:cs="Courier New" w:hint="default"/>
      </w:rPr>
    </w:lvl>
    <w:lvl w:ilvl="2" w:tplc="040C0005" w:tentative="1">
      <w:start w:val="1"/>
      <w:numFmt w:val="bullet"/>
      <w:lvlText w:val=""/>
      <w:lvlJc w:val="left"/>
      <w:pPr>
        <w:ind w:left="2358" w:hanging="360"/>
      </w:pPr>
      <w:rPr>
        <w:rFonts w:ascii="Wingdings" w:hAnsi="Wingdings" w:hint="default"/>
      </w:rPr>
    </w:lvl>
    <w:lvl w:ilvl="3" w:tplc="040C0001" w:tentative="1">
      <w:start w:val="1"/>
      <w:numFmt w:val="bullet"/>
      <w:lvlText w:val=""/>
      <w:lvlJc w:val="left"/>
      <w:pPr>
        <w:ind w:left="3078" w:hanging="360"/>
      </w:pPr>
      <w:rPr>
        <w:rFonts w:ascii="Symbol" w:hAnsi="Symbol" w:hint="default"/>
      </w:rPr>
    </w:lvl>
    <w:lvl w:ilvl="4" w:tplc="040C0003" w:tentative="1">
      <w:start w:val="1"/>
      <w:numFmt w:val="bullet"/>
      <w:lvlText w:val="o"/>
      <w:lvlJc w:val="left"/>
      <w:pPr>
        <w:ind w:left="3798" w:hanging="360"/>
      </w:pPr>
      <w:rPr>
        <w:rFonts w:ascii="Courier New" w:hAnsi="Courier New" w:cs="Courier New" w:hint="default"/>
      </w:rPr>
    </w:lvl>
    <w:lvl w:ilvl="5" w:tplc="040C0005" w:tentative="1">
      <w:start w:val="1"/>
      <w:numFmt w:val="bullet"/>
      <w:lvlText w:val=""/>
      <w:lvlJc w:val="left"/>
      <w:pPr>
        <w:ind w:left="4518" w:hanging="360"/>
      </w:pPr>
      <w:rPr>
        <w:rFonts w:ascii="Wingdings" w:hAnsi="Wingdings" w:hint="default"/>
      </w:rPr>
    </w:lvl>
    <w:lvl w:ilvl="6" w:tplc="040C0001" w:tentative="1">
      <w:start w:val="1"/>
      <w:numFmt w:val="bullet"/>
      <w:lvlText w:val=""/>
      <w:lvlJc w:val="left"/>
      <w:pPr>
        <w:ind w:left="5238" w:hanging="360"/>
      </w:pPr>
      <w:rPr>
        <w:rFonts w:ascii="Symbol" w:hAnsi="Symbol" w:hint="default"/>
      </w:rPr>
    </w:lvl>
    <w:lvl w:ilvl="7" w:tplc="040C0003" w:tentative="1">
      <w:start w:val="1"/>
      <w:numFmt w:val="bullet"/>
      <w:lvlText w:val="o"/>
      <w:lvlJc w:val="left"/>
      <w:pPr>
        <w:ind w:left="5958" w:hanging="360"/>
      </w:pPr>
      <w:rPr>
        <w:rFonts w:ascii="Courier New" w:hAnsi="Courier New" w:cs="Courier New" w:hint="default"/>
      </w:rPr>
    </w:lvl>
    <w:lvl w:ilvl="8" w:tplc="040C0005" w:tentative="1">
      <w:start w:val="1"/>
      <w:numFmt w:val="bullet"/>
      <w:lvlText w:val=""/>
      <w:lvlJc w:val="left"/>
      <w:pPr>
        <w:ind w:left="6678" w:hanging="360"/>
      </w:pPr>
      <w:rPr>
        <w:rFonts w:ascii="Wingdings" w:hAnsi="Wingdings" w:hint="default"/>
      </w:rPr>
    </w:lvl>
  </w:abstractNum>
  <w:abstractNum w:abstractNumId="62" w15:restartNumberingAfterBreak="0">
    <w:nsid w:val="54F51313"/>
    <w:multiLevelType w:val="hybridMultilevel"/>
    <w:tmpl w:val="7B32BCA8"/>
    <w:lvl w:ilvl="0" w:tplc="CA4EA54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5AED1051"/>
    <w:multiLevelType w:val="hybridMultilevel"/>
    <w:tmpl w:val="573620E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AFC50D4"/>
    <w:multiLevelType w:val="hybridMultilevel"/>
    <w:tmpl w:val="D9FC3396"/>
    <w:lvl w:ilvl="0" w:tplc="75747DB4">
      <w:start w:val="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B953E65"/>
    <w:multiLevelType w:val="hybridMultilevel"/>
    <w:tmpl w:val="B29A7128"/>
    <w:lvl w:ilvl="0" w:tplc="0409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6" w15:restartNumberingAfterBreak="0">
    <w:nsid w:val="5D763C9C"/>
    <w:multiLevelType w:val="hybridMultilevel"/>
    <w:tmpl w:val="1896B246"/>
    <w:lvl w:ilvl="0" w:tplc="12E648E6">
      <w:start w:val="1"/>
      <w:numFmt w:val="decimal"/>
      <w:lvlText w:val="%1-"/>
      <w:lvlJc w:val="left"/>
      <w:pPr>
        <w:ind w:left="720" w:hanging="360"/>
      </w:pPr>
      <w:rPr>
        <w:rFonts w:asciiTheme="minorHAnsi" w:hAnsiTheme="minorHAnsi" w:cstheme="minorHAnsi" w:hint="default"/>
        <w:b/>
        <w:color w:val="C00000"/>
        <w:sz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7" w15:restartNumberingAfterBreak="0">
    <w:nsid w:val="5DB70AA1"/>
    <w:multiLevelType w:val="hybridMultilevel"/>
    <w:tmpl w:val="CF0CA3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5DD02DC8"/>
    <w:multiLevelType w:val="hybridMultilevel"/>
    <w:tmpl w:val="1DBAD5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5DE97883"/>
    <w:multiLevelType w:val="hybridMultilevel"/>
    <w:tmpl w:val="B63A524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0" w15:restartNumberingAfterBreak="0">
    <w:nsid w:val="5E0356C8"/>
    <w:multiLevelType w:val="hybridMultilevel"/>
    <w:tmpl w:val="831AED18"/>
    <w:lvl w:ilvl="0" w:tplc="5388045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5F1201A1"/>
    <w:multiLevelType w:val="hybridMultilevel"/>
    <w:tmpl w:val="4CA6E03C"/>
    <w:lvl w:ilvl="0" w:tplc="040C0019">
      <w:start w:val="1"/>
      <w:numFmt w:val="lowerLetter"/>
      <w:lvlText w:val="%1."/>
      <w:lvlJc w:val="left"/>
      <w:pPr>
        <w:ind w:left="643" w:hanging="360"/>
      </w:pPr>
      <w:rPr>
        <w:rFonts w:hint="default"/>
      </w:rPr>
    </w:lvl>
    <w:lvl w:ilvl="1" w:tplc="040C0003" w:tentative="1">
      <w:start w:val="1"/>
      <w:numFmt w:val="bullet"/>
      <w:lvlText w:val="o"/>
      <w:lvlJc w:val="left"/>
      <w:pPr>
        <w:ind w:left="1363" w:hanging="360"/>
      </w:pPr>
      <w:rPr>
        <w:rFonts w:ascii="Courier New" w:hAnsi="Courier New" w:cs="Courier New" w:hint="default"/>
      </w:rPr>
    </w:lvl>
    <w:lvl w:ilvl="2" w:tplc="040C0005" w:tentative="1">
      <w:start w:val="1"/>
      <w:numFmt w:val="bullet"/>
      <w:lvlText w:val=""/>
      <w:lvlJc w:val="left"/>
      <w:pPr>
        <w:ind w:left="2083" w:hanging="360"/>
      </w:pPr>
      <w:rPr>
        <w:rFonts w:ascii="Wingdings" w:hAnsi="Wingdings" w:hint="default"/>
      </w:rPr>
    </w:lvl>
    <w:lvl w:ilvl="3" w:tplc="040C0001" w:tentative="1">
      <w:start w:val="1"/>
      <w:numFmt w:val="bullet"/>
      <w:lvlText w:val=""/>
      <w:lvlJc w:val="left"/>
      <w:pPr>
        <w:ind w:left="2803" w:hanging="360"/>
      </w:pPr>
      <w:rPr>
        <w:rFonts w:ascii="Symbol" w:hAnsi="Symbol" w:hint="default"/>
      </w:rPr>
    </w:lvl>
    <w:lvl w:ilvl="4" w:tplc="040C0003" w:tentative="1">
      <w:start w:val="1"/>
      <w:numFmt w:val="bullet"/>
      <w:lvlText w:val="o"/>
      <w:lvlJc w:val="left"/>
      <w:pPr>
        <w:ind w:left="3523" w:hanging="360"/>
      </w:pPr>
      <w:rPr>
        <w:rFonts w:ascii="Courier New" w:hAnsi="Courier New" w:cs="Courier New" w:hint="default"/>
      </w:rPr>
    </w:lvl>
    <w:lvl w:ilvl="5" w:tplc="040C0005" w:tentative="1">
      <w:start w:val="1"/>
      <w:numFmt w:val="bullet"/>
      <w:lvlText w:val=""/>
      <w:lvlJc w:val="left"/>
      <w:pPr>
        <w:ind w:left="4243" w:hanging="360"/>
      </w:pPr>
      <w:rPr>
        <w:rFonts w:ascii="Wingdings" w:hAnsi="Wingdings" w:hint="default"/>
      </w:rPr>
    </w:lvl>
    <w:lvl w:ilvl="6" w:tplc="040C0001" w:tentative="1">
      <w:start w:val="1"/>
      <w:numFmt w:val="bullet"/>
      <w:lvlText w:val=""/>
      <w:lvlJc w:val="left"/>
      <w:pPr>
        <w:ind w:left="4963" w:hanging="360"/>
      </w:pPr>
      <w:rPr>
        <w:rFonts w:ascii="Symbol" w:hAnsi="Symbol" w:hint="default"/>
      </w:rPr>
    </w:lvl>
    <w:lvl w:ilvl="7" w:tplc="040C0003" w:tentative="1">
      <w:start w:val="1"/>
      <w:numFmt w:val="bullet"/>
      <w:lvlText w:val="o"/>
      <w:lvlJc w:val="left"/>
      <w:pPr>
        <w:ind w:left="5683" w:hanging="360"/>
      </w:pPr>
      <w:rPr>
        <w:rFonts w:ascii="Courier New" w:hAnsi="Courier New" w:cs="Courier New" w:hint="default"/>
      </w:rPr>
    </w:lvl>
    <w:lvl w:ilvl="8" w:tplc="040C0005" w:tentative="1">
      <w:start w:val="1"/>
      <w:numFmt w:val="bullet"/>
      <w:lvlText w:val=""/>
      <w:lvlJc w:val="left"/>
      <w:pPr>
        <w:ind w:left="6403" w:hanging="360"/>
      </w:pPr>
      <w:rPr>
        <w:rFonts w:ascii="Wingdings" w:hAnsi="Wingdings" w:hint="default"/>
      </w:rPr>
    </w:lvl>
  </w:abstractNum>
  <w:abstractNum w:abstractNumId="72" w15:restartNumberingAfterBreak="0">
    <w:nsid w:val="5F522806"/>
    <w:multiLevelType w:val="hybridMultilevel"/>
    <w:tmpl w:val="B86811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00148D3"/>
    <w:multiLevelType w:val="hybridMultilevel"/>
    <w:tmpl w:val="1C92895A"/>
    <w:lvl w:ilvl="0" w:tplc="0409000B">
      <w:start w:val="1"/>
      <w:numFmt w:val="bullet"/>
      <w:lvlText w:val=""/>
      <w:lvlJc w:val="left"/>
      <w:pPr>
        <w:ind w:left="862" w:hanging="360"/>
      </w:pPr>
      <w:rPr>
        <w:rFonts w:ascii="Wingdings" w:hAnsi="Wingdings"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4" w15:restartNumberingAfterBreak="0">
    <w:nsid w:val="60F612C4"/>
    <w:multiLevelType w:val="hybridMultilevel"/>
    <w:tmpl w:val="3A9CE5A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61900BAA"/>
    <w:multiLevelType w:val="hybridMultilevel"/>
    <w:tmpl w:val="C6C60FD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62773953"/>
    <w:multiLevelType w:val="hybridMultilevel"/>
    <w:tmpl w:val="B358D134"/>
    <w:lvl w:ilvl="0" w:tplc="FA20561C">
      <w:start w:val="1"/>
      <w:numFmt w:val="bullet"/>
      <w:lvlText w:val=""/>
      <w:lvlJc w:val="left"/>
      <w:pPr>
        <w:ind w:left="1080" w:hanging="360"/>
      </w:pPr>
      <w:rPr>
        <w:rFonts w:ascii="Symbol" w:hAnsi="Symbol" w:hint="default"/>
        <w:color w:val="auto"/>
      </w:rPr>
    </w:lvl>
    <w:lvl w:ilvl="1" w:tplc="D1C05240" w:tentative="1">
      <w:start w:val="1"/>
      <w:numFmt w:val="bullet"/>
      <w:lvlText w:val="o"/>
      <w:lvlJc w:val="left"/>
      <w:pPr>
        <w:ind w:left="1800" w:hanging="360"/>
      </w:pPr>
      <w:rPr>
        <w:rFonts w:ascii="Courier New" w:hAnsi="Courier New" w:cs="Courier New" w:hint="default"/>
      </w:rPr>
    </w:lvl>
    <w:lvl w:ilvl="2" w:tplc="EA0A0286" w:tentative="1">
      <w:start w:val="1"/>
      <w:numFmt w:val="bullet"/>
      <w:lvlText w:val=""/>
      <w:lvlJc w:val="left"/>
      <w:pPr>
        <w:ind w:left="2520" w:hanging="360"/>
      </w:pPr>
      <w:rPr>
        <w:rFonts w:ascii="Wingdings" w:hAnsi="Wingdings" w:hint="default"/>
      </w:rPr>
    </w:lvl>
    <w:lvl w:ilvl="3" w:tplc="3E024228" w:tentative="1">
      <w:start w:val="1"/>
      <w:numFmt w:val="bullet"/>
      <w:lvlText w:val=""/>
      <w:lvlJc w:val="left"/>
      <w:pPr>
        <w:ind w:left="3240" w:hanging="360"/>
      </w:pPr>
      <w:rPr>
        <w:rFonts w:ascii="Symbol" w:hAnsi="Symbol" w:hint="default"/>
      </w:rPr>
    </w:lvl>
    <w:lvl w:ilvl="4" w:tplc="74403390" w:tentative="1">
      <w:start w:val="1"/>
      <w:numFmt w:val="bullet"/>
      <w:lvlText w:val="o"/>
      <w:lvlJc w:val="left"/>
      <w:pPr>
        <w:ind w:left="3960" w:hanging="360"/>
      </w:pPr>
      <w:rPr>
        <w:rFonts w:ascii="Courier New" w:hAnsi="Courier New" w:cs="Courier New" w:hint="default"/>
      </w:rPr>
    </w:lvl>
    <w:lvl w:ilvl="5" w:tplc="6B9E1AC0" w:tentative="1">
      <w:start w:val="1"/>
      <w:numFmt w:val="bullet"/>
      <w:lvlText w:val=""/>
      <w:lvlJc w:val="left"/>
      <w:pPr>
        <w:ind w:left="4680" w:hanging="360"/>
      </w:pPr>
      <w:rPr>
        <w:rFonts w:ascii="Wingdings" w:hAnsi="Wingdings" w:hint="default"/>
      </w:rPr>
    </w:lvl>
    <w:lvl w:ilvl="6" w:tplc="BBA8C6B2" w:tentative="1">
      <w:start w:val="1"/>
      <w:numFmt w:val="bullet"/>
      <w:lvlText w:val=""/>
      <w:lvlJc w:val="left"/>
      <w:pPr>
        <w:ind w:left="5400" w:hanging="360"/>
      </w:pPr>
      <w:rPr>
        <w:rFonts w:ascii="Symbol" w:hAnsi="Symbol" w:hint="default"/>
      </w:rPr>
    </w:lvl>
    <w:lvl w:ilvl="7" w:tplc="17FC7426" w:tentative="1">
      <w:start w:val="1"/>
      <w:numFmt w:val="bullet"/>
      <w:lvlText w:val="o"/>
      <w:lvlJc w:val="left"/>
      <w:pPr>
        <w:ind w:left="6120" w:hanging="360"/>
      </w:pPr>
      <w:rPr>
        <w:rFonts w:ascii="Courier New" w:hAnsi="Courier New" w:cs="Courier New" w:hint="default"/>
      </w:rPr>
    </w:lvl>
    <w:lvl w:ilvl="8" w:tplc="3A645F96" w:tentative="1">
      <w:start w:val="1"/>
      <w:numFmt w:val="bullet"/>
      <w:lvlText w:val=""/>
      <w:lvlJc w:val="left"/>
      <w:pPr>
        <w:ind w:left="6840" w:hanging="360"/>
      </w:pPr>
      <w:rPr>
        <w:rFonts w:ascii="Wingdings" w:hAnsi="Wingdings" w:hint="default"/>
      </w:rPr>
    </w:lvl>
  </w:abstractNum>
  <w:abstractNum w:abstractNumId="77" w15:restartNumberingAfterBreak="0">
    <w:nsid w:val="63A614BC"/>
    <w:multiLevelType w:val="hybridMultilevel"/>
    <w:tmpl w:val="ED80F500"/>
    <w:lvl w:ilvl="0" w:tplc="040C000D">
      <w:start w:val="1"/>
      <w:numFmt w:val="bullet"/>
      <w:lvlText w:val=""/>
      <w:lvlJc w:val="left"/>
      <w:pPr>
        <w:ind w:left="720" w:hanging="360"/>
      </w:pPr>
      <w:rPr>
        <w:rFonts w:ascii="Wingdings" w:hAnsi="Wingdings" w:hint="default"/>
      </w:rPr>
    </w:lvl>
    <w:lvl w:ilvl="1" w:tplc="BEEC1070">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686A719A"/>
    <w:multiLevelType w:val="hybridMultilevel"/>
    <w:tmpl w:val="ECD2CB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6BF203CD"/>
    <w:multiLevelType w:val="hybridMultilevel"/>
    <w:tmpl w:val="16DC3888"/>
    <w:lvl w:ilvl="0" w:tplc="040C0001">
      <w:start w:val="1"/>
      <w:numFmt w:val="bullet"/>
      <w:lvlText w:val=""/>
      <w:lvlJc w:val="left"/>
      <w:pPr>
        <w:ind w:left="918" w:hanging="360"/>
      </w:pPr>
      <w:rPr>
        <w:rFonts w:ascii="Symbol" w:hAnsi="Symbol" w:hint="default"/>
      </w:rPr>
    </w:lvl>
    <w:lvl w:ilvl="1" w:tplc="040C0003" w:tentative="1">
      <w:start w:val="1"/>
      <w:numFmt w:val="bullet"/>
      <w:lvlText w:val="o"/>
      <w:lvlJc w:val="left"/>
      <w:pPr>
        <w:ind w:left="1638" w:hanging="360"/>
      </w:pPr>
      <w:rPr>
        <w:rFonts w:ascii="Courier New" w:hAnsi="Courier New" w:cs="Courier New" w:hint="default"/>
      </w:rPr>
    </w:lvl>
    <w:lvl w:ilvl="2" w:tplc="040C0005" w:tentative="1">
      <w:start w:val="1"/>
      <w:numFmt w:val="bullet"/>
      <w:lvlText w:val=""/>
      <w:lvlJc w:val="left"/>
      <w:pPr>
        <w:ind w:left="2358" w:hanging="360"/>
      </w:pPr>
      <w:rPr>
        <w:rFonts w:ascii="Wingdings" w:hAnsi="Wingdings" w:hint="default"/>
      </w:rPr>
    </w:lvl>
    <w:lvl w:ilvl="3" w:tplc="040C0001" w:tentative="1">
      <w:start w:val="1"/>
      <w:numFmt w:val="bullet"/>
      <w:lvlText w:val=""/>
      <w:lvlJc w:val="left"/>
      <w:pPr>
        <w:ind w:left="3078" w:hanging="360"/>
      </w:pPr>
      <w:rPr>
        <w:rFonts w:ascii="Symbol" w:hAnsi="Symbol" w:hint="default"/>
      </w:rPr>
    </w:lvl>
    <w:lvl w:ilvl="4" w:tplc="040C0003" w:tentative="1">
      <w:start w:val="1"/>
      <w:numFmt w:val="bullet"/>
      <w:lvlText w:val="o"/>
      <w:lvlJc w:val="left"/>
      <w:pPr>
        <w:ind w:left="3798" w:hanging="360"/>
      </w:pPr>
      <w:rPr>
        <w:rFonts w:ascii="Courier New" w:hAnsi="Courier New" w:cs="Courier New" w:hint="default"/>
      </w:rPr>
    </w:lvl>
    <w:lvl w:ilvl="5" w:tplc="040C0005" w:tentative="1">
      <w:start w:val="1"/>
      <w:numFmt w:val="bullet"/>
      <w:lvlText w:val=""/>
      <w:lvlJc w:val="left"/>
      <w:pPr>
        <w:ind w:left="4518" w:hanging="360"/>
      </w:pPr>
      <w:rPr>
        <w:rFonts w:ascii="Wingdings" w:hAnsi="Wingdings" w:hint="default"/>
      </w:rPr>
    </w:lvl>
    <w:lvl w:ilvl="6" w:tplc="040C0001" w:tentative="1">
      <w:start w:val="1"/>
      <w:numFmt w:val="bullet"/>
      <w:lvlText w:val=""/>
      <w:lvlJc w:val="left"/>
      <w:pPr>
        <w:ind w:left="5238" w:hanging="360"/>
      </w:pPr>
      <w:rPr>
        <w:rFonts w:ascii="Symbol" w:hAnsi="Symbol" w:hint="default"/>
      </w:rPr>
    </w:lvl>
    <w:lvl w:ilvl="7" w:tplc="040C0003" w:tentative="1">
      <w:start w:val="1"/>
      <w:numFmt w:val="bullet"/>
      <w:lvlText w:val="o"/>
      <w:lvlJc w:val="left"/>
      <w:pPr>
        <w:ind w:left="5958" w:hanging="360"/>
      </w:pPr>
      <w:rPr>
        <w:rFonts w:ascii="Courier New" w:hAnsi="Courier New" w:cs="Courier New" w:hint="default"/>
      </w:rPr>
    </w:lvl>
    <w:lvl w:ilvl="8" w:tplc="040C0005" w:tentative="1">
      <w:start w:val="1"/>
      <w:numFmt w:val="bullet"/>
      <w:lvlText w:val=""/>
      <w:lvlJc w:val="left"/>
      <w:pPr>
        <w:ind w:left="6678" w:hanging="360"/>
      </w:pPr>
      <w:rPr>
        <w:rFonts w:ascii="Wingdings" w:hAnsi="Wingdings" w:hint="default"/>
      </w:rPr>
    </w:lvl>
  </w:abstractNum>
  <w:abstractNum w:abstractNumId="80" w15:restartNumberingAfterBreak="0">
    <w:nsid w:val="709B3007"/>
    <w:multiLevelType w:val="hybridMultilevel"/>
    <w:tmpl w:val="53CAD1DC"/>
    <w:lvl w:ilvl="0" w:tplc="7B9C7610">
      <w:numFmt w:val="bullet"/>
      <w:lvlText w:val=""/>
      <w:lvlJc w:val="left"/>
      <w:pPr>
        <w:ind w:left="918" w:hanging="360"/>
      </w:pPr>
      <w:rPr>
        <w:rFonts w:ascii="Symbol" w:eastAsia="Symbol" w:hAnsi="Symbol" w:cs="Symbol" w:hint="default"/>
        <w:w w:val="100"/>
        <w:sz w:val="22"/>
        <w:szCs w:val="22"/>
        <w:lang w:val="fr-FR" w:eastAsia="fr-FR" w:bidi="fr-FR"/>
      </w:rPr>
    </w:lvl>
    <w:lvl w:ilvl="1" w:tplc="B7025CAE">
      <w:numFmt w:val="bullet"/>
      <w:lvlText w:val="•"/>
      <w:lvlJc w:val="left"/>
      <w:pPr>
        <w:ind w:left="1774" w:hanging="360"/>
      </w:pPr>
      <w:rPr>
        <w:rFonts w:hint="default"/>
        <w:lang w:val="fr-FR" w:eastAsia="fr-FR" w:bidi="fr-FR"/>
      </w:rPr>
    </w:lvl>
    <w:lvl w:ilvl="2" w:tplc="EAAEA986">
      <w:numFmt w:val="bullet"/>
      <w:lvlText w:val="•"/>
      <w:lvlJc w:val="left"/>
      <w:pPr>
        <w:ind w:left="2629" w:hanging="360"/>
      </w:pPr>
      <w:rPr>
        <w:rFonts w:hint="default"/>
        <w:lang w:val="fr-FR" w:eastAsia="fr-FR" w:bidi="fr-FR"/>
      </w:rPr>
    </w:lvl>
    <w:lvl w:ilvl="3" w:tplc="2084AB6C">
      <w:numFmt w:val="bullet"/>
      <w:lvlText w:val="•"/>
      <w:lvlJc w:val="left"/>
      <w:pPr>
        <w:ind w:left="3483" w:hanging="360"/>
      </w:pPr>
      <w:rPr>
        <w:rFonts w:hint="default"/>
        <w:lang w:val="fr-FR" w:eastAsia="fr-FR" w:bidi="fr-FR"/>
      </w:rPr>
    </w:lvl>
    <w:lvl w:ilvl="4" w:tplc="E05EF828">
      <w:numFmt w:val="bullet"/>
      <w:lvlText w:val="•"/>
      <w:lvlJc w:val="left"/>
      <w:pPr>
        <w:ind w:left="4338" w:hanging="360"/>
      </w:pPr>
      <w:rPr>
        <w:rFonts w:hint="default"/>
        <w:lang w:val="fr-FR" w:eastAsia="fr-FR" w:bidi="fr-FR"/>
      </w:rPr>
    </w:lvl>
    <w:lvl w:ilvl="5" w:tplc="BA5E17B2">
      <w:numFmt w:val="bullet"/>
      <w:lvlText w:val="•"/>
      <w:lvlJc w:val="left"/>
      <w:pPr>
        <w:ind w:left="5193" w:hanging="360"/>
      </w:pPr>
      <w:rPr>
        <w:rFonts w:hint="default"/>
        <w:lang w:val="fr-FR" w:eastAsia="fr-FR" w:bidi="fr-FR"/>
      </w:rPr>
    </w:lvl>
    <w:lvl w:ilvl="6" w:tplc="6368EAF6">
      <w:numFmt w:val="bullet"/>
      <w:lvlText w:val="•"/>
      <w:lvlJc w:val="left"/>
      <w:pPr>
        <w:ind w:left="6047" w:hanging="360"/>
      </w:pPr>
      <w:rPr>
        <w:rFonts w:hint="default"/>
        <w:lang w:val="fr-FR" w:eastAsia="fr-FR" w:bidi="fr-FR"/>
      </w:rPr>
    </w:lvl>
    <w:lvl w:ilvl="7" w:tplc="87D47424">
      <w:numFmt w:val="bullet"/>
      <w:lvlText w:val="•"/>
      <w:lvlJc w:val="left"/>
      <w:pPr>
        <w:ind w:left="6902" w:hanging="360"/>
      </w:pPr>
      <w:rPr>
        <w:rFonts w:hint="default"/>
        <w:lang w:val="fr-FR" w:eastAsia="fr-FR" w:bidi="fr-FR"/>
      </w:rPr>
    </w:lvl>
    <w:lvl w:ilvl="8" w:tplc="2A12523E">
      <w:numFmt w:val="bullet"/>
      <w:lvlText w:val="•"/>
      <w:lvlJc w:val="left"/>
      <w:pPr>
        <w:ind w:left="7757" w:hanging="360"/>
      </w:pPr>
      <w:rPr>
        <w:rFonts w:hint="default"/>
        <w:lang w:val="fr-FR" w:eastAsia="fr-FR" w:bidi="fr-FR"/>
      </w:rPr>
    </w:lvl>
  </w:abstractNum>
  <w:abstractNum w:abstractNumId="81" w15:restartNumberingAfterBreak="0">
    <w:nsid w:val="72D656D9"/>
    <w:multiLevelType w:val="hybridMultilevel"/>
    <w:tmpl w:val="BA144892"/>
    <w:lvl w:ilvl="0" w:tplc="C5980AB8">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732B0643"/>
    <w:multiLevelType w:val="hybridMultilevel"/>
    <w:tmpl w:val="1FCC5494"/>
    <w:lvl w:ilvl="0" w:tplc="1E0409AA">
      <w:start w:val="1"/>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75E76B41"/>
    <w:multiLevelType w:val="hybridMultilevel"/>
    <w:tmpl w:val="E1562626"/>
    <w:lvl w:ilvl="0" w:tplc="040C0007">
      <w:start w:val="1"/>
      <w:numFmt w:val="bullet"/>
      <w:lvlText w:val=""/>
      <w:lvlPicBulletId w:val="0"/>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4" w15:restartNumberingAfterBreak="0">
    <w:nsid w:val="76711266"/>
    <w:multiLevelType w:val="hybridMultilevel"/>
    <w:tmpl w:val="0BA4028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5" w15:restartNumberingAfterBreak="0">
    <w:nsid w:val="772C2129"/>
    <w:multiLevelType w:val="hybridMultilevel"/>
    <w:tmpl w:val="BF584D54"/>
    <w:lvl w:ilvl="0" w:tplc="0409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79202227"/>
    <w:multiLevelType w:val="hybridMultilevel"/>
    <w:tmpl w:val="EFF6509A"/>
    <w:lvl w:ilvl="0" w:tplc="04090007">
      <w:start w:val="1"/>
      <w:numFmt w:val="bullet"/>
      <w:lvlText w:val=""/>
      <w:lvlPicBulletId w:val="0"/>
      <w:lvlJc w:val="left"/>
      <w:pPr>
        <w:ind w:left="862" w:hanging="360"/>
      </w:pPr>
      <w:rPr>
        <w:rFonts w:ascii="Symbol" w:hAnsi="Symbol"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87" w15:restartNumberingAfterBreak="0">
    <w:nsid w:val="79231809"/>
    <w:multiLevelType w:val="multilevel"/>
    <w:tmpl w:val="A8A09CD4"/>
    <w:lvl w:ilvl="0">
      <w:start w:val="1"/>
      <w:numFmt w:val="decimal"/>
      <w:lvlText w:val="%1"/>
      <w:lvlJc w:val="left"/>
      <w:pPr>
        <w:ind w:left="630" w:hanging="432"/>
      </w:pPr>
      <w:rPr>
        <w:rFonts w:ascii="Calibri" w:eastAsia="Calibri" w:hAnsi="Calibri" w:cs="Calibri" w:hint="default"/>
        <w:b/>
        <w:bCs/>
        <w:w w:val="100"/>
        <w:sz w:val="28"/>
        <w:szCs w:val="28"/>
        <w:lang w:val="fr-FR" w:eastAsia="fr-FR" w:bidi="fr-FR"/>
      </w:rPr>
    </w:lvl>
    <w:lvl w:ilvl="1">
      <w:start w:val="1"/>
      <w:numFmt w:val="decimal"/>
      <w:lvlText w:val="%1.%2."/>
      <w:lvlJc w:val="left"/>
      <w:pPr>
        <w:ind w:left="1192" w:hanging="634"/>
      </w:pPr>
      <w:rPr>
        <w:rFonts w:ascii="Calibri" w:eastAsia="Calibri" w:hAnsi="Calibri" w:cs="Calibri" w:hint="default"/>
        <w:b/>
        <w:bCs/>
        <w:spacing w:val="-1"/>
        <w:w w:val="100"/>
        <w:sz w:val="28"/>
        <w:szCs w:val="28"/>
        <w:lang w:val="fr-FR" w:eastAsia="fr-FR" w:bidi="fr-FR"/>
      </w:rPr>
    </w:lvl>
    <w:lvl w:ilvl="2">
      <w:start w:val="1"/>
      <w:numFmt w:val="lowerLetter"/>
      <w:lvlText w:val="%3)"/>
      <w:lvlJc w:val="left"/>
      <w:pPr>
        <w:ind w:left="1129" w:hanging="223"/>
      </w:pPr>
      <w:rPr>
        <w:rFonts w:ascii="Calibri" w:eastAsia="Calibri" w:hAnsi="Calibri" w:cs="Calibri" w:hint="default"/>
        <w:w w:val="100"/>
        <w:sz w:val="22"/>
        <w:szCs w:val="22"/>
        <w:lang w:val="fr-FR" w:eastAsia="fr-FR" w:bidi="fr-FR"/>
      </w:rPr>
    </w:lvl>
    <w:lvl w:ilvl="3">
      <w:numFmt w:val="bullet"/>
      <w:lvlText w:val="•"/>
      <w:lvlJc w:val="left"/>
      <w:pPr>
        <w:ind w:left="2233" w:hanging="223"/>
      </w:pPr>
      <w:rPr>
        <w:rFonts w:hint="default"/>
        <w:lang w:val="fr-FR" w:eastAsia="fr-FR" w:bidi="fr-FR"/>
      </w:rPr>
    </w:lvl>
    <w:lvl w:ilvl="4">
      <w:numFmt w:val="bullet"/>
      <w:lvlText w:val="•"/>
      <w:lvlJc w:val="left"/>
      <w:pPr>
        <w:ind w:left="3266" w:hanging="223"/>
      </w:pPr>
      <w:rPr>
        <w:rFonts w:hint="default"/>
        <w:lang w:val="fr-FR" w:eastAsia="fr-FR" w:bidi="fr-FR"/>
      </w:rPr>
    </w:lvl>
    <w:lvl w:ilvl="5">
      <w:numFmt w:val="bullet"/>
      <w:lvlText w:val="•"/>
      <w:lvlJc w:val="left"/>
      <w:pPr>
        <w:ind w:left="4299" w:hanging="223"/>
      </w:pPr>
      <w:rPr>
        <w:rFonts w:hint="default"/>
        <w:lang w:val="fr-FR" w:eastAsia="fr-FR" w:bidi="fr-FR"/>
      </w:rPr>
    </w:lvl>
    <w:lvl w:ilvl="6">
      <w:numFmt w:val="bullet"/>
      <w:lvlText w:val="•"/>
      <w:lvlJc w:val="left"/>
      <w:pPr>
        <w:ind w:left="5333" w:hanging="223"/>
      </w:pPr>
      <w:rPr>
        <w:rFonts w:hint="default"/>
        <w:lang w:val="fr-FR" w:eastAsia="fr-FR" w:bidi="fr-FR"/>
      </w:rPr>
    </w:lvl>
    <w:lvl w:ilvl="7">
      <w:numFmt w:val="bullet"/>
      <w:lvlText w:val="•"/>
      <w:lvlJc w:val="left"/>
      <w:pPr>
        <w:ind w:left="6366" w:hanging="223"/>
      </w:pPr>
      <w:rPr>
        <w:rFonts w:hint="default"/>
        <w:lang w:val="fr-FR" w:eastAsia="fr-FR" w:bidi="fr-FR"/>
      </w:rPr>
    </w:lvl>
    <w:lvl w:ilvl="8">
      <w:numFmt w:val="bullet"/>
      <w:lvlText w:val="•"/>
      <w:lvlJc w:val="left"/>
      <w:pPr>
        <w:ind w:left="7399" w:hanging="223"/>
      </w:pPr>
      <w:rPr>
        <w:rFonts w:hint="default"/>
        <w:lang w:val="fr-FR" w:eastAsia="fr-FR" w:bidi="fr-FR"/>
      </w:rPr>
    </w:lvl>
  </w:abstractNum>
  <w:abstractNum w:abstractNumId="88" w15:restartNumberingAfterBreak="0">
    <w:nsid w:val="79574C57"/>
    <w:multiLevelType w:val="hybridMultilevel"/>
    <w:tmpl w:val="D32489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7B274CDE"/>
    <w:multiLevelType w:val="hybridMultilevel"/>
    <w:tmpl w:val="E92C007A"/>
    <w:lvl w:ilvl="0" w:tplc="81B204DE">
      <w:start w:val="1"/>
      <w:numFmt w:val="decimal"/>
      <w:pStyle w:val="ESSpara"/>
      <w:lvlText w:val="%1."/>
      <w:lvlJc w:val="left"/>
      <w:pPr>
        <w:ind w:left="4410" w:hanging="360"/>
      </w:pPr>
      <w:rPr>
        <w:rFonts w:asciiTheme="minorHAnsi" w:hAnsiTheme="minorHAnsi" w:hint="default"/>
        <w:b w:val="0"/>
        <w:bCs/>
        <w:i/>
        <w:iCs/>
        <w:color w:val="auto"/>
        <w:sz w:val="22"/>
        <w:szCs w:val="22"/>
      </w:rPr>
    </w:lvl>
    <w:lvl w:ilvl="1" w:tplc="2434604E">
      <w:start w:val="1"/>
      <w:numFmt w:val="lowerLetter"/>
      <w:lvlText w:val="(%2)"/>
      <w:lvlJc w:val="left"/>
      <w:pPr>
        <w:ind w:left="1440" w:hanging="360"/>
      </w:pPr>
      <w:rPr>
        <w:rFonts w:asciiTheme="minorHAnsi" w:hAnsiTheme="minorHAnsi" w:cstheme="minorHAnsi" w:hint="default"/>
      </w:rPr>
    </w:lvl>
    <w:lvl w:ilvl="2" w:tplc="28EA0068">
      <w:start w:val="1"/>
      <w:numFmt w:val="upperLetter"/>
      <w:lvlText w:val="%3."/>
      <w:lvlJc w:val="left"/>
      <w:pPr>
        <w:ind w:left="2160" w:hanging="180"/>
      </w:pPr>
    </w:lvl>
    <w:lvl w:ilvl="3" w:tplc="E56AC6E2" w:tentative="1">
      <w:start w:val="1"/>
      <w:numFmt w:val="decimal"/>
      <w:lvlText w:val="%4."/>
      <w:lvlJc w:val="left"/>
      <w:pPr>
        <w:ind w:left="2880" w:hanging="360"/>
      </w:pPr>
    </w:lvl>
    <w:lvl w:ilvl="4" w:tplc="4E4E88EE">
      <w:start w:val="1"/>
      <w:numFmt w:val="lowerLetter"/>
      <w:lvlText w:val="%5."/>
      <w:lvlJc w:val="left"/>
      <w:pPr>
        <w:ind w:left="3600" w:hanging="360"/>
      </w:pPr>
    </w:lvl>
    <w:lvl w:ilvl="5" w:tplc="B97664FE" w:tentative="1">
      <w:start w:val="1"/>
      <w:numFmt w:val="lowerRoman"/>
      <w:lvlText w:val="%6."/>
      <w:lvlJc w:val="right"/>
      <w:pPr>
        <w:ind w:left="4320" w:hanging="180"/>
      </w:pPr>
    </w:lvl>
    <w:lvl w:ilvl="6" w:tplc="D908A536">
      <w:start w:val="1"/>
      <w:numFmt w:val="lowerLetter"/>
      <w:lvlText w:val="%7)"/>
      <w:lvlJc w:val="left"/>
      <w:pPr>
        <w:ind w:left="5040" w:hanging="360"/>
      </w:pPr>
    </w:lvl>
    <w:lvl w:ilvl="7" w:tplc="7CC2C366" w:tentative="1">
      <w:start w:val="1"/>
      <w:numFmt w:val="lowerLetter"/>
      <w:lvlText w:val="%8."/>
      <w:lvlJc w:val="left"/>
      <w:pPr>
        <w:ind w:left="5760" w:hanging="360"/>
      </w:pPr>
    </w:lvl>
    <w:lvl w:ilvl="8" w:tplc="C88AD2E6" w:tentative="1">
      <w:start w:val="1"/>
      <w:numFmt w:val="lowerRoman"/>
      <w:lvlText w:val="%9."/>
      <w:lvlJc w:val="right"/>
      <w:pPr>
        <w:ind w:left="6480" w:hanging="180"/>
      </w:pPr>
    </w:lvl>
  </w:abstractNum>
  <w:abstractNum w:abstractNumId="90" w15:restartNumberingAfterBreak="0">
    <w:nsid w:val="7B6778C9"/>
    <w:multiLevelType w:val="hybridMultilevel"/>
    <w:tmpl w:val="7FEAC928"/>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1" w15:restartNumberingAfterBreak="0">
    <w:nsid w:val="7BFE1A9B"/>
    <w:multiLevelType w:val="hybridMultilevel"/>
    <w:tmpl w:val="EA8A71C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7D8C44D4"/>
    <w:multiLevelType w:val="hybridMultilevel"/>
    <w:tmpl w:val="82BE217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7DB3037C"/>
    <w:multiLevelType w:val="hybridMultilevel"/>
    <w:tmpl w:val="98E87FDA"/>
    <w:lvl w:ilvl="0" w:tplc="E9F029F8">
      <w:start w:val="2"/>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DF15B16"/>
    <w:multiLevelType w:val="hybridMultilevel"/>
    <w:tmpl w:val="C5CEF244"/>
    <w:lvl w:ilvl="0" w:tplc="CA0848F2">
      <w:numFmt w:val="bullet"/>
      <w:lvlText w:val="-"/>
      <w:lvlJc w:val="left"/>
      <w:pPr>
        <w:ind w:left="450" w:hanging="450"/>
      </w:pPr>
      <w:rPr>
        <w:rFonts w:ascii="Calibri" w:eastAsiaTheme="minorEastAsia" w:hAnsi="Calibri" w:cs="Calibri" w:hint="default"/>
        <w:b/>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7E0724FE"/>
    <w:multiLevelType w:val="hybridMultilevel"/>
    <w:tmpl w:val="DB1A37E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7E49014E"/>
    <w:multiLevelType w:val="hybridMultilevel"/>
    <w:tmpl w:val="859E7888"/>
    <w:lvl w:ilvl="0" w:tplc="D6ECD582">
      <w:numFmt w:val="bullet"/>
      <w:lvlText w:val="-"/>
      <w:lvlJc w:val="left"/>
      <w:pPr>
        <w:ind w:left="862" w:hanging="360"/>
      </w:pPr>
      <w:rPr>
        <w:rFonts w:ascii="Calibri" w:eastAsiaTheme="minorHAnsi" w:hAnsi="Calibri" w:cs="Calibri"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97" w15:restartNumberingAfterBreak="0">
    <w:nsid w:val="7E7535AC"/>
    <w:multiLevelType w:val="hybridMultilevel"/>
    <w:tmpl w:val="7D303868"/>
    <w:lvl w:ilvl="0" w:tplc="1F987A62">
      <w:start w:val="1"/>
      <w:numFmt w:val="lowerLetter"/>
      <w:lvlText w:val="%1)"/>
      <w:lvlJc w:val="left"/>
      <w:pPr>
        <w:ind w:left="1117" w:hanging="360"/>
      </w:pPr>
    </w:lvl>
    <w:lvl w:ilvl="1" w:tplc="950C709C">
      <w:start w:val="1"/>
      <w:numFmt w:val="lowerLetter"/>
      <w:pStyle w:val="ListContinue"/>
      <w:lvlText w:val="(%2)"/>
      <w:lvlJc w:val="right"/>
      <w:pPr>
        <w:ind w:left="1837" w:hanging="360"/>
      </w:pPr>
      <w:rPr>
        <w:rFonts w:hint="default"/>
      </w:rPr>
    </w:lvl>
    <w:lvl w:ilvl="2" w:tplc="8E86142E" w:tentative="1">
      <w:start w:val="1"/>
      <w:numFmt w:val="lowerRoman"/>
      <w:lvlText w:val="%3."/>
      <w:lvlJc w:val="right"/>
      <w:pPr>
        <w:ind w:left="2557" w:hanging="180"/>
      </w:pPr>
    </w:lvl>
    <w:lvl w:ilvl="3" w:tplc="A50C59DA">
      <w:start w:val="1"/>
      <w:numFmt w:val="decimal"/>
      <w:lvlText w:val="%4."/>
      <w:lvlJc w:val="left"/>
      <w:pPr>
        <w:ind w:left="3277" w:hanging="360"/>
      </w:pPr>
    </w:lvl>
    <w:lvl w:ilvl="4" w:tplc="520AA3B8" w:tentative="1">
      <w:start w:val="1"/>
      <w:numFmt w:val="lowerLetter"/>
      <w:lvlText w:val="%5."/>
      <w:lvlJc w:val="left"/>
      <w:pPr>
        <w:ind w:left="3997" w:hanging="360"/>
      </w:pPr>
    </w:lvl>
    <w:lvl w:ilvl="5" w:tplc="63367078" w:tentative="1">
      <w:start w:val="1"/>
      <w:numFmt w:val="lowerRoman"/>
      <w:lvlText w:val="%6."/>
      <w:lvlJc w:val="right"/>
      <w:pPr>
        <w:ind w:left="4717" w:hanging="180"/>
      </w:pPr>
    </w:lvl>
    <w:lvl w:ilvl="6" w:tplc="4BBA7D3E" w:tentative="1">
      <w:start w:val="1"/>
      <w:numFmt w:val="decimal"/>
      <w:lvlText w:val="%7."/>
      <w:lvlJc w:val="left"/>
      <w:pPr>
        <w:ind w:left="5437" w:hanging="360"/>
      </w:pPr>
    </w:lvl>
    <w:lvl w:ilvl="7" w:tplc="0F5A3C76" w:tentative="1">
      <w:start w:val="1"/>
      <w:numFmt w:val="lowerLetter"/>
      <w:lvlText w:val="%8."/>
      <w:lvlJc w:val="left"/>
      <w:pPr>
        <w:ind w:left="6157" w:hanging="360"/>
      </w:pPr>
    </w:lvl>
    <w:lvl w:ilvl="8" w:tplc="FF5611B0" w:tentative="1">
      <w:start w:val="1"/>
      <w:numFmt w:val="lowerRoman"/>
      <w:lvlText w:val="%9."/>
      <w:lvlJc w:val="right"/>
      <w:pPr>
        <w:ind w:left="6877" w:hanging="180"/>
      </w:pPr>
    </w:lvl>
  </w:abstractNum>
  <w:num w:numId="1" w16cid:durableId="802189131">
    <w:abstractNumId w:val="54"/>
  </w:num>
  <w:num w:numId="2" w16cid:durableId="1625959816">
    <w:abstractNumId w:val="14"/>
  </w:num>
  <w:num w:numId="3" w16cid:durableId="63571515">
    <w:abstractNumId w:val="97"/>
  </w:num>
  <w:num w:numId="4" w16cid:durableId="137889396">
    <w:abstractNumId w:val="89"/>
  </w:num>
  <w:num w:numId="5" w16cid:durableId="1331981575">
    <w:abstractNumId w:val="42"/>
  </w:num>
  <w:num w:numId="6" w16cid:durableId="602884927">
    <w:abstractNumId w:val="76"/>
  </w:num>
  <w:num w:numId="7" w16cid:durableId="739596856">
    <w:abstractNumId w:val="5"/>
  </w:num>
  <w:num w:numId="8" w16cid:durableId="858936536">
    <w:abstractNumId w:val="87"/>
  </w:num>
  <w:num w:numId="9" w16cid:durableId="1429735675">
    <w:abstractNumId w:val="80"/>
  </w:num>
  <w:num w:numId="10" w16cid:durableId="1880435229">
    <w:abstractNumId w:val="48"/>
  </w:num>
  <w:num w:numId="11" w16cid:durableId="2100129232">
    <w:abstractNumId w:val="67"/>
  </w:num>
  <w:num w:numId="12" w16cid:durableId="738213402">
    <w:abstractNumId w:val="61"/>
  </w:num>
  <w:num w:numId="13" w16cid:durableId="897592628">
    <w:abstractNumId w:val="79"/>
  </w:num>
  <w:num w:numId="14" w16cid:durableId="243028363">
    <w:abstractNumId w:val="35"/>
  </w:num>
  <w:num w:numId="15" w16cid:durableId="741489440">
    <w:abstractNumId w:val="3"/>
  </w:num>
  <w:num w:numId="16" w16cid:durableId="951519268">
    <w:abstractNumId w:val="81"/>
  </w:num>
  <w:num w:numId="17" w16cid:durableId="1132334278">
    <w:abstractNumId w:val="20"/>
  </w:num>
  <w:num w:numId="18" w16cid:durableId="821970968">
    <w:abstractNumId w:val="12"/>
  </w:num>
  <w:num w:numId="19" w16cid:durableId="1063412780">
    <w:abstractNumId w:val="55"/>
  </w:num>
  <w:num w:numId="20" w16cid:durableId="949706326">
    <w:abstractNumId w:val="30"/>
  </w:num>
  <w:num w:numId="21" w16cid:durableId="906257551">
    <w:abstractNumId w:val="7"/>
  </w:num>
  <w:num w:numId="22" w16cid:durableId="1373726125">
    <w:abstractNumId w:val="88"/>
  </w:num>
  <w:num w:numId="23" w16cid:durableId="1626081097">
    <w:abstractNumId w:val="0"/>
  </w:num>
  <w:num w:numId="24" w16cid:durableId="1730347012">
    <w:abstractNumId w:val="91"/>
  </w:num>
  <w:num w:numId="25" w16cid:durableId="877934634">
    <w:abstractNumId w:val="44"/>
  </w:num>
  <w:num w:numId="26" w16cid:durableId="2105028990">
    <w:abstractNumId w:val="57"/>
  </w:num>
  <w:num w:numId="27" w16cid:durableId="1853716742">
    <w:abstractNumId w:val="17"/>
  </w:num>
  <w:num w:numId="28" w16cid:durableId="1289701621">
    <w:abstractNumId w:val="10"/>
  </w:num>
  <w:num w:numId="29" w16cid:durableId="1240366224">
    <w:abstractNumId w:val="39"/>
  </w:num>
  <w:num w:numId="30" w16cid:durableId="1322582260">
    <w:abstractNumId w:val="6"/>
  </w:num>
  <w:num w:numId="31" w16cid:durableId="1334531377">
    <w:abstractNumId w:val="26"/>
  </w:num>
  <w:num w:numId="32" w16cid:durableId="1354765848">
    <w:abstractNumId w:val="46"/>
  </w:num>
  <w:num w:numId="33" w16cid:durableId="986934415">
    <w:abstractNumId w:val="56"/>
  </w:num>
  <w:num w:numId="34" w16cid:durableId="2034063617">
    <w:abstractNumId w:val="19"/>
  </w:num>
  <w:num w:numId="35" w16cid:durableId="1068192061">
    <w:abstractNumId w:val="45"/>
  </w:num>
  <w:num w:numId="36" w16cid:durableId="1121067513">
    <w:abstractNumId w:val="74"/>
  </w:num>
  <w:num w:numId="37" w16cid:durableId="1118374879">
    <w:abstractNumId w:val="34"/>
  </w:num>
  <w:num w:numId="38" w16cid:durableId="365643296">
    <w:abstractNumId w:val="11"/>
  </w:num>
  <w:num w:numId="39" w16cid:durableId="1938558550">
    <w:abstractNumId w:val="84"/>
  </w:num>
  <w:num w:numId="40" w16cid:durableId="1383679436">
    <w:abstractNumId w:val="71"/>
  </w:num>
  <w:num w:numId="41" w16cid:durableId="2121563891">
    <w:abstractNumId w:val="36"/>
  </w:num>
  <w:num w:numId="42" w16cid:durableId="1259365686">
    <w:abstractNumId w:val="18"/>
  </w:num>
  <w:num w:numId="43" w16cid:durableId="468592770">
    <w:abstractNumId w:val="92"/>
  </w:num>
  <w:num w:numId="44" w16cid:durableId="2068726664">
    <w:abstractNumId w:val="2"/>
  </w:num>
  <w:num w:numId="45" w16cid:durableId="563956428">
    <w:abstractNumId w:val="22"/>
  </w:num>
  <w:num w:numId="46" w16cid:durableId="577791468">
    <w:abstractNumId w:val="50"/>
  </w:num>
  <w:num w:numId="47" w16cid:durableId="477500815">
    <w:abstractNumId w:val="49"/>
  </w:num>
  <w:num w:numId="48" w16cid:durableId="1246261270">
    <w:abstractNumId w:val="75"/>
  </w:num>
  <w:num w:numId="49" w16cid:durableId="268197305">
    <w:abstractNumId w:val="9"/>
  </w:num>
  <w:num w:numId="50" w16cid:durableId="797652251">
    <w:abstractNumId w:val="72"/>
  </w:num>
  <w:num w:numId="51" w16cid:durableId="658461658">
    <w:abstractNumId w:val="58"/>
  </w:num>
  <w:num w:numId="52" w16cid:durableId="546382287">
    <w:abstractNumId w:val="60"/>
  </w:num>
  <w:num w:numId="53" w16cid:durableId="1582718342">
    <w:abstractNumId w:val="53"/>
  </w:num>
  <w:num w:numId="54" w16cid:durableId="302003762">
    <w:abstractNumId w:val="85"/>
  </w:num>
  <w:num w:numId="55" w16cid:durableId="926810274">
    <w:abstractNumId w:val="51"/>
  </w:num>
  <w:num w:numId="56" w16cid:durableId="874123497">
    <w:abstractNumId w:val="37"/>
  </w:num>
  <w:num w:numId="57" w16cid:durableId="1800611003">
    <w:abstractNumId w:val="65"/>
  </w:num>
  <w:num w:numId="58" w16cid:durableId="527449681">
    <w:abstractNumId w:val="70"/>
  </w:num>
  <w:num w:numId="59" w16cid:durableId="1311862529">
    <w:abstractNumId w:val="66"/>
  </w:num>
  <w:num w:numId="60" w16cid:durableId="2046059005">
    <w:abstractNumId w:val="4"/>
  </w:num>
  <w:num w:numId="61" w16cid:durableId="1464499440">
    <w:abstractNumId w:val="1"/>
  </w:num>
  <w:num w:numId="62" w16cid:durableId="1451044597">
    <w:abstractNumId w:val="68"/>
  </w:num>
  <w:num w:numId="63" w16cid:durableId="701827641">
    <w:abstractNumId w:val="77"/>
  </w:num>
  <w:num w:numId="64" w16cid:durableId="1017806772">
    <w:abstractNumId w:val="95"/>
  </w:num>
  <w:num w:numId="65" w16cid:durableId="2124230863">
    <w:abstractNumId w:val="15"/>
  </w:num>
  <w:num w:numId="66" w16cid:durableId="2147039947">
    <w:abstractNumId w:val="28"/>
  </w:num>
  <w:num w:numId="67" w16cid:durableId="1784838886">
    <w:abstractNumId w:val="82"/>
  </w:num>
  <w:num w:numId="68" w16cid:durableId="1336684545">
    <w:abstractNumId w:val="73"/>
  </w:num>
  <w:num w:numId="69" w16cid:durableId="16472203">
    <w:abstractNumId w:val="63"/>
  </w:num>
  <w:num w:numId="70" w16cid:durableId="379939795">
    <w:abstractNumId w:val="8"/>
  </w:num>
  <w:num w:numId="71" w16cid:durableId="1050957868">
    <w:abstractNumId w:val="96"/>
  </w:num>
  <w:num w:numId="72" w16cid:durableId="847056982">
    <w:abstractNumId w:val="78"/>
  </w:num>
  <w:num w:numId="73" w16cid:durableId="919292111">
    <w:abstractNumId w:val="38"/>
  </w:num>
  <w:num w:numId="74" w16cid:durableId="2031955256">
    <w:abstractNumId w:val="64"/>
  </w:num>
  <w:num w:numId="75" w16cid:durableId="471483372">
    <w:abstractNumId w:val="27"/>
  </w:num>
  <w:num w:numId="76" w16cid:durableId="445344400">
    <w:abstractNumId w:val="13"/>
  </w:num>
  <w:num w:numId="77" w16cid:durableId="2118988641">
    <w:abstractNumId w:val="62"/>
  </w:num>
  <w:num w:numId="78" w16cid:durableId="819887424">
    <w:abstractNumId w:val="59"/>
  </w:num>
  <w:num w:numId="79" w16cid:durableId="1930968350">
    <w:abstractNumId w:val="32"/>
  </w:num>
  <w:num w:numId="80" w16cid:durableId="1271284249">
    <w:abstractNumId w:val="52"/>
  </w:num>
  <w:num w:numId="81" w16cid:durableId="692879210">
    <w:abstractNumId w:val="21"/>
  </w:num>
  <w:num w:numId="82" w16cid:durableId="596987579">
    <w:abstractNumId w:val="86"/>
  </w:num>
  <w:num w:numId="83" w16cid:durableId="1517114149">
    <w:abstractNumId w:val="41"/>
  </w:num>
  <w:num w:numId="84" w16cid:durableId="802969412">
    <w:abstractNumId w:val="31"/>
  </w:num>
  <w:num w:numId="85" w16cid:durableId="148205984">
    <w:abstractNumId w:val="33"/>
  </w:num>
  <w:num w:numId="86" w16cid:durableId="1711102744">
    <w:abstractNumId w:val="69"/>
  </w:num>
  <w:num w:numId="87" w16cid:durableId="2097167626">
    <w:abstractNumId w:val="83"/>
  </w:num>
  <w:num w:numId="88" w16cid:durableId="1864318642">
    <w:abstractNumId w:val="90"/>
  </w:num>
  <w:num w:numId="89" w16cid:durableId="721514373">
    <w:abstractNumId w:val="47"/>
  </w:num>
  <w:num w:numId="90" w16cid:durableId="1387753760">
    <w:abstractNumId w:val="24"/>
  </w:num>
  <w:num w:numId="91" w16cid:durableId="620501364">
    <w:abstractNumId w:val="94"/>
  </w:num>
  <w:num w:numId="92" w16cid:durableId="1428770581">
    <w:abstractNumId w:val="29"/>
  </w:num>
  <w:num w:numId="93" w16cid:durableId="3367129">
    <w:abstractNumId w:val="40"/>
  </w:num>
  <w:num w:numId="94" w16cid:durableId="904871332">
    <w:abstractNumId w:val="23"/>
  </w:num>
  <w:num w:numId="95" w16cid:durableId="1238594750">
    <w:abstractNumId w:val="43"/>
  </w:num>
  <w:num w:numId="96" w16cid:durableId="1926910695">
    <w:abstractNumId w:val="16"/>
  </w:num>
  <w:num w:numId="97" w16cid:durableId="2004234258">
    <w:abstractNumId w:val="25"/>
  </w:num>
  <w:num w:numId="98" w16cid:durableId="978729244">
    <w:abstractNumId w:val="93"/>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7527"/>
    <w:rsid w:val="00000419"/>
    <w:rsid w:val="00002A9B"/>
    <w:rsid w:val="00003A68"/>
    <w:rsid w:val="00003D89"/>
    <w:rsid w:val="00004299"/>
    <w:rsid w:val="00005182"/>
    <w:rsid w:val="00006A7F"/>
    <w:rsid w:val="00007517"/>
    <w:rsid w:val="00010C22"/>
    <w:rsid w:val="00011155"/>
    <w:rsid w:val="0001263A"/>
    <w:rsid w:val="00012DD7"/>
    <w:rsid w:val="00013EA5"/>
    <w:rsid w:val="000143E2"/>
    <w:rsid w:val="00015CB1"/>
    <w:rsid w:val="00015EDD"/>
    <w:rsid w:val="00022490"/>
    <w:rsid w:val="000250B8"/>
    <w:rsid w:val="00025FB5"/>
    <w:rsid w:val="000260AD"/>
    <w:rsid w:val="0002663E"/>
    <w:rsid w:val="000266F4"/>
    <w:rsid w:val="000307C9"/>
    <w:rsid w:val="000313C2"/>
    <w:rsid w:val="00031519"/>
    <w:rsid w:val="00033447"/>
    <w:rsid w:val="00033A75"/>
    <w:rsid w:val="000346AF"/>
    <w:rsid w:val="0003525A"/>
    <w:rsid w:val="00036C1F"/>
    <w:rsid w:val="000374DC"/>
    <w:rsid w:val="00041378"/>
    <w:rsid w:val="0004137B"/>
    <w:rsid w:val="00043603"/>
    <w:rsid w:val="00044E6F"/>
    <w:rsid w:val="0004531D"/>
    <w:rsid w:val="0004562F"/>
    <w:rsid w:val="00046D78"/>
    <w:rsid w:val="000475AC"/>
    <w:rsid w:val="00047659"/>
    <w:rsid w:val="000500BE"/>
    <w:rsid w:val="00050AEE"/>
    <w:rsid w:val="00050BBB"/>
    <w:rsid w:val="00050C95"/>
    <w:rsid w:val="0005189B"/>
    <w:rsid w:val="000518A5"/>
    <w:rsid w:val="00051E60"/>
    <w:rsid w:val="00052D86"/>
    <w:rsid w:val="000542E6"/>
    <w:rsid w:val="000546D8"/>
    <w:rsid w:val="000559A0"/>
    <w:rsid w:val="00055C48"/>
    <w:rsid w:val="00056DA3"/>
    <w:rsid w:val="00057A6B"/>
    <w:rsid w:val="00060368"/>
    <w:rsid w:val="000624D9"/>
    <w:rsid w:val="00062540"/>
    <w:rsid w:val="0006295F"/>
    <w:rsid w:val="000631D7"/>
    <w:rsid w:val="0006338F"/>
    <w:rsid w:val="00063F2B"/>
    <w:rsid w:val="000641C9"/>
    <w:rsid w:val="0006707E"/>
    <w:rsid w:val="000675C6"/>
    <w:rsid w:val="00067EBB"/>
    <w:rsid w:val="00071177"/>
    <w:rsid w:val="00071402"/>
    <w:rsid w:val="00072A93"/>
    <w:rsid w:val="00073440"/>
    <w:rsid w:val="000743FE"/>
    <w:rsid w:val="00074500"/>
    <w:rsid w:val="0007679A"/>
    <w:rsid w:val="000768B1"/>
    <w:rsid w:val="000772CE"/>
    <w:rsid w:val="00077863"/>
    <w:rsid w:val="000814B3"/>
    <w:rsid w:val="00081E92"/>
    <w:rsid w:val="000830E9"/>
    <w:rsid w:val="0008326B"/>
    <w:rsid w:val="00084BF3"/>
    <w:rsid w:val="000857FA"/>
    <w:rsid w:val="00085AE1"/>
    <w:rsid w:val="000870BA"/>
    <w:rsid w:val="000876CA"/>
    <w:rsid w:val="00087C97"/>
    <w:rsid w:val="00087DC3"/>
    <w:rsid w:val="000902D2"/>
    <w:rsid w:val="00090988"/>
    <w:rsid w:val="00090D8E"/>
    <w:rsid w:val="00092748"/>
    <w:rsid w:val="00092ADF"/>
    <w:rsid w:val="00094199"/>
    <w:rsid w:val="00094797"/>
    <w:rsid w:val="00096069"/>
    <w:rsid w:val="00096388"/>
    <w:rsid w:val="000964EB"/>
    <w:rsid w:val="00096526"/>
    <w:rsid w:val="00096F69"/>
    <w:rsid w:val="00097207"/>
    <w:rsid w:val="00097549"/>
    <w:rsid w:val="00097DF2"/>
    <w:rsid w:val="000A05FA"/>
    <w:rsid w:val="000A2CD3"/>
    <w:rsid w:val="000A3593"/>
    <w:rsid w:val="000A384F"/>
    <w:rsid w:val="000A63A8"/>
    <w:rsid w:val="000A6982"/>
    <w:rsid w:val="000B0AB4"/>
    <w:rsid w:val="000B1C4A"/>
    <w:rsid w:val="000B22F1"/>
    <w:rsid w:val="000B4B7D"/>
    <w:rsid w:val="000B6005"/>
    <w:rsid w:val="000C0EDA"/>
    <w:rsid w:val="000C1B3D"/>
    <w:rsid w:val="000C2EE0"/>
    <w:rsid w:val="000C5766"/>
    <w:rsid w:val="000D13A9"/>
    <w:rsid w:val="000D2493"/>
    <w:rsid w:val="000D565E"/>
    <w:rsid w:val="000D56F7"/>
    <w:rsid w:val="000D6F4B"/>
    <w:rsid w:val="000D74B6"/>
    <w:rsid w:val="000D789F"/>
    <w:rsid w:val="000E10B5"/>
    <w:rsid w:val="000E1421"/>
    <w:rsid w:val="000E3DF3"/>
    <w:rsid w:val="000E50EE"/>
    <w:rsid w:val="000E5C8D"/>
    <w:rsid w:val="000E65A4"/>
    <w:rsid w:val="000E7331"/>
    <w:rsid w:val="000F09A7"/>
    <w:rsid w:val="000F396C"/>
    <w:rsid w:val="000F3988"/>
    <w:rsid w:val="000F4EC8"/>
    <w:rsid w:val="000F57FF"/>
    <w:rsid w:val="000F6632"/>
    <w:rsid w:val="000F75BD"/>
    <w:rsid w:val="001005E1"/>
    <w:rsid w:val="00100996"/>
    <w:rsid w:val="001014B7"/>
    <w:rsid w:val="001015B4"/>
    <w:rsid w:val="001028A3"/>
    <w:rsid w:val="00102D26"/>
    <w:rsid w:val="00102FDE"/>
    <w:rsid w:val="00103A3D"/>
    <w:rsid w:val="00103B5D"/>
    <w:rsid w:val="00106263"/>
    <w:rsid w:val="0010637E"/>
    <w:rsid w:val="00106951"/>
    <w:rsid w:val="00106A7A"/>
    <w:rsid w:val="00106B69"/>
    <w:rsid w:val="001078AE"/>
    <w:rsid w:val="00107FBD"/>
    <w:rsid w:val="00110531"/>
    <w:rsid w:val="001106BE"/>
    <w:rsid w:val="0011339B"/>
    <w:rsid w:val="00113E42"/>
    <w:rsid w:val="00113FAE"/>
    <w:rsid w:val="00115D19"/>
    <w:rsid w:val="001167EB"/>
    <w:rsid w:val="00120104"/>
    <w:rsid w:val="00120A98"/>
    <w:rsid w:val="00121641"/>
    <w:rsid w:val="001233E6"/>
    <w:rsid w:val="00123AAA"/>
    <w:rsid w:val="00123FB8"/>
    <w:rsid w:val="001258AD"/>
    <w:rsid w:val="00125BA5"/>
    <w:rsid w:val="00125C32"/>
    <w:rsid w:val="00127165"/>
    <w:rsid w:val="001272DD"/>
    <w:rsid w:val="00127EA3"/>
    <w:rsid w:val="00127EEC"/>
    <w:rsid w:val="001302AF"/>
    <w:rsid w:val="00130852"/>
    <w:rsid w:val="00131244"/>
    <w:rsid w:val="001320EF"/>
    <w:rsid w:val="00132DBC"/>
    <w:rsid w:val="00135E73"/>
    <w:rsid w:val="001367FC"/>
    <w:rsid w:val="00136873"/>
    <w:rsid w:val="00136BF8"/>
    <w:rsid w:val="00137F11"/>
    <w:rsid w:val="0014115C"/>
    <w:rsid w:val="0014154A"/>
    <w:rsid w:val="00141784"/>
    <w:rsid w:val="00141C8C"/>
    <w:rsid w:val="00143605"/>
    <w:rsid w:val="00143940"/>
    <w:rsid w:val="00145DD9"/>
    <w:rsid w:val="001468B4"/>
    <w:rsid w:val="00147D8F"/>
    <w:rsid w:val="00150258"/>
    <w:rsid w:val="001502DC"/>
    <w:rsid w:val="00150805"/>
    <w:rsid w:val="00150F4E"/>
    <w:rsid w:val="00151D6E"/>
    <w:rsid w:val="00151EBC"/>
    <w:rsid w:val="00154ACF"/>
    <w:rsid w:val="001558DA"/>
    <w:rsid w:val="00155B64"/>
    <w:rsid w:val="0015726A"/>
    <w:rsid w:val="00160C7C"/>
    <w:rsid w:val="0016118A"/>
    <w:rsid w:val="001613AF"/>
    <w:rsid w:val="0016515D"/>
    <w:rsid w:val="00166A49"/>
    <w:rsid w:val="00170285"/>
    <w:rsid w:val="001705D9"/>
    <w:rsid w:val="001713EA"/>
    <w:rsid w:val="00171852"/>
    <w:rsid w:val="00171D86"/>
    <w:rsid w:val="00171E44"/>
    <w:rsid w:val="00172A92"/>
    <w:rsid w:val="00173220"/>
    <w:rsid w:val="001734DB"/>
    <w:rsid w:val="00173C1F"/>
    <w:rsid w:val="001751A3"/>
    <w:rsid w:val="0017573E"/>
    <w:rsid w:val="00177B4B"/>
    <w:rsid w:val="00180573"/>
    <w:rsid w:val="00181881"/>
    <w:rsid w:val="00181D10"/>
    <w:rsid w:val="00182FA5"/>
    <w:rsid w:val="00183AFC"/>
    <w:rsid w:val="00184A1C"/>
    <w:rsid w:val="00185E63"/>
    <w:rsid w:val="001873E5"/>
    <w:rsid w:val="00187BF0"/>
    <w:rsid w:val="0019055F"/>
    <w:rsid w:val="001910B1"/>
    <w:rsid w:val="00192F3A"/>
    <w:rsid w:val="001946E2"/>
    <w:rsid w:val="001954D1"/>
    <w:rsid w:val="001966F7"/>
    <w:rsid w:val="00196E99"/>
    <w:rsid w:val="00197468"/>
    <w:rsid w:val="001A21E5"/>
    <w:rsid w:val="001A2AA3"/>
    <w:rsid w:val="001A2CCE"/>
    <w:rsid w:val="001A494F"/>
    <w:rsid w:val="001A4956"/>
    <w:rsid w:val="001A5CB6"/>
    <w:rsid w:val="001A6BED"/>
    <w:rsid w:val="001A7A4F"/>
    <w:rsid w:val="001B1797"/>
    <w:rsid w:val="001B1D7D"/>
    <w:rsid w:val="001B357E"/>
    <w:rsid w:val="001B3DEA"/>
    <w:rsid w:val="001B5877"/>
    <w:rsid w:val="001B5A2F"/>
    <w:rsid w:val="001C0233"/>
    <w:rsid w:val="001C0658"/>
    <w:rsid w:val="001C0AD5"/>
    <w:rsid w:val="001C0F94"/>
    <w:rsid w:val="001C1E60"/>
    <w:rsid w:val="001C2745"/>
    <w:rsid w:val="001C284F"/>
    <w:rsid w:val="001C2876"/>
    <w:rsid w:val="001C3A8A"/>
    <w:rsid w:val="001C432D"/>
    <w:rsid w:val="001C4521"/>
    <w:rsid w:val="001C5564"/>
    <w:rsid w:val="001C626A"/>
    <w:rsid w:val="001C64E9"/>
    <w:rsid w:val="001C67F3"/>
    <w:rsid w:val="001C691C"/>
    <w:rsid w:val="001C6CAB"/>
    <w:rsid w:val="001C77AB"/>
    <w:rsid w:val="001D0CFE"/>
    <w:rsid w:val="001D2509"/>
    <w:rsid w:val="001D28A7"/>
    <w:rsid w:val="001D2F64"/>
    <w:rsid w:val="001D2F90"/>
    <w:rsid w:val="001D516F"/>
    <w:rsid w:val="001D5488"/>
    <w:rsid w:val="001D5702"/>
    <w:rsid w:val="001D5904"/>
    <w:rsid w:val="001D59F1"/>
    <w:rsid w:val="001D6E0B"/>
    <w:rsid w:val="001D71B3"/>
    <w:rsid w:val="001E06D5"/>
    <w:rsid w:val="001E1324"/>
    <w:rsid w:val="001E1CEE"/>
    <w:rsid w:val="001E1E44"/>
    <w:rsid w:val="001E3034"/>
    <w:rsid w:val="001E305E"/>
    <w:rsid w:val="001E32E2"/>
    <w:rsid w:val="001E3359"/>
    <w:rsid w:val="001E37B3"/>
    <w:rsid w:val="001E3872"/>
    <w:rsid w:val="001E3885"/>
    <w:rsid w:val="001E4A45"/>
    <w:rsid w:val="001E4B3C"/>
    <w:rsid w:val="001E4FA7"/>
    <w:rsid w:val="001E5375"/>
    <w:rsid w:val="001E65BD"/>
    <w:rsid w:val="001E6E9B"/>
    <w:rsid w:val="001E6EF5"/>
    <w:rsid w:val="001F016B"/>
    <w:rsid w:val="001F0A1B"/>
    <w:rsid w:val="001F1BEB"/>
    <w:rsid w:val="001F1DE9"/>
    <w:rsid w:val="001F3066"/>
    <w:rsid w:val="001F37D3"/>
    <w:rsid w:val="001F3A3D"/>
    <w:rsid w:val="001F3B5A"/>
    <w:rsid w:val="001F513C"/>
    <w:rsid w:val="001F68EF"/>
    <w:rsid w:val="001F6C95"/>
    <w:rsid w:val="001F6EE0"/>
    <w:rsid w:val="00200158"/>
    <w:rsid w:val="00200949"/>
    <w:rsid w:val="0020221A"/>
    <w:rsid w:val="002031E5"/>
    <w:rsid w:val="00203A3D"/>
    <w:rsid w:val="00203AA1"/>
    <w:rsid w:val="0020417C"/>
    <w:rsid w:val="00204555"/>
    <w:rsid w:val="0020635E"/>
    <w:rsid w:val="00206825"/>
    <w:rsid w:val="00206C16"/>
    <w:rsid w:val="002142FA"/>
    <w:rsid w:val="00216EF5"/>
    <w:rsid w:val="00217368"/>
    <w:rsid w:val="00217F41"/>
    <w:rsid w:val="00220871"/>
    <w:rsid w:val="00221A61"/>
    <w:rsid w:val="00223AD3"/>
    <w:rsid w:val="00223F25"/>
    <w:rsid w:val="00224A26"/>
    <w:rsid w:val="00224F9F"/>
    <w:rsid w:val="0022551F"/>
    <w:rsid w:val="00227423"/>
    <w:rsid w:val="00230700"/>
    <w:rsid w:val="00233485"/>
    <w:rsid w:val="002341F8"/>
    <w:rsid w:val="00234B34"/>
    <w:rsid w:val="00234B64"/>
    <w:rsid w:val="00234E61"/>
    <w:rsid w:val="002352AF"/>
    <w:rsid w:val="00235DC7"/>
    <w:rsid w:val="002369A3"/>
    <w:rsid w:val="00236B8F"/>
    <w:rsid w:val="00237223"/>
    <w:rsid w:val="0023723E"/>
    <w:rsid w:val="00237868"/>
    <w:rsid w:val="00240859"/>
    <w:rsid w:val="00241C37"/>
    <w:rsid w:val="00241ECD"/>
    <w:rsid w:val="00242B33"/>
    <w:rsid w:val="00242D19"/>
    <w:rsid w:val="00242DCB"/>
    <w:rsid w:val="00244074"/>
    <w:rsid w:val="002446F5"/>
    <w:rsid w:val="00244F02"/>
    <w:rsid w:val="002453F2"/>
    <w:rsid w:val="00245CDF"/>
    <w:rsid w:val="00246770"/>
    <w:rsid w:val="00246E7F"/>
    <w:rsid w:val="0025086E"/>
    <w:rsid w:val="00254044"/>
    <w:rsid w:val="00254E4E"/>
    <w:rsid w:val="00255AF5"/>
    <w:rsid w:val="00255B58"/>
    <w:rsid w:val="00255F95"/>
    <w:rsid w:val="002568C7"/>
    <w:rsid w:val="00256979"/>
    <w:rsid w:val="0025714A"/>
    <w:rsid w:val="00257CCE"/>
    <w:rsid w:val="002622DC"/>
    <w:rsid w:val="002626F3"/>
    <w:rsid w:val="00263219"/>
    <w:rsid w:val="00264005"/>
    <w:rsid w:val="00264F6C"/>
    <w:rsid w:val="00264FB4"/>
    <w:rsid w:val="0026751B"/>
    <w:rsid w:val="00267A2F"/>
    <w:rsid w:val="0027085A"/>
    <w:rsid w:val="00272225"/>
    <w:rsid w:val="00272435"/>
    <w:rsid w:val="00272889"/>
    <w:rsid w:val="00273102"/>
    <w:rsid w:val="00273E03"/>
    <w:rsid w:val="00273F23"/>
    <w:rsid w:val="00274286"/>
    <w:rsid w:val="002762DE"/>
    <w:rsid w:val="00276454"/>
    <w:rsid w:val="002769F4"/>
    <w:rsid w:val="00277677"/>
    <w:rsid w:val="00277711"/>
    <w:rsid w:val="002812D2"/>
    <w:rsid w:val="002831F2"/>
    <w:rsid w:val="00284677"/>
    <w:rsid w:val="0028489F"/>
    <w:rsid w:val="00284B75"/>
    <w:rsid w:val="002856F6"/>
    <w:rsid w:val="00285B4E"/>
    <w:rsid w:val="002869E7"/>
    <w:rsid w:val="002871C0"/>
    <w:rsid w:val="00290364"/>
    <w:rsid w:val="00291A0E"/>
    <w:rsid w:val="002921C8"/>
    <w:rsid w:val="002936BE"/>
    <w:rsid w:val="002938A1"/>
    <w:rsid w:val="00293FD5"/>
    <w:rsid w:val="0029702A"/>
    <w:rsid w:val="002A094C"/>
    <w:rsid w:val="002A1972"/>
    <w:rsid w:val="002A24BD"/>
    <w:rsid w:val="002A2905"/>
    <w:rsid w:val="002A4B05"/>
    <w:rsid w:val="002A5B8C"/>
    <w:rsid w:val="002B08DE"/>
    <w:rsid w:val="002B0C7E"/>
    <w:rsid w:val="002B15E2"/>
    <w:rsid w:val="002B26ED"/>
    <w:rsid w:val="002B3800"/>
    <w:rsid w:val="002B3984"/>
    <w:rsid w:val="002B3D8D"/>
    <w:rsid w:val="002B41BC"/>
    <w:rsid w:val="002B4662"/>
    <w:rsid w:val="002B46A2"/>
    <w:rsid w:val="002B49F8"/>
    <w:rsid w:val="002B5B51"/>
    <w:rsid w:val="002B6608"/>
    <w:rsid w:val="002B6BAB"/>
    <w:rsid w:val="002B7AB6"/>
    <w:rsid w:val="002B7EAC"/>
    <w:rsid w:val="002C103C"/>
    <w:rsid w:val="002C2CFE"/>
    <w:rsid w:val="002C33E2"/>
    <w:rsid w:val="002C34B1"/>
    <w:rsid w:val="002C5292"/>
    <w:rsid w:val="002C58BB"/>
    <w:rsid w:val="002C60DF"/>
    <w:rsid w:val="002C744F"/>
    <w:rsid w:val="002C7AFB"/>
    <w:rsid w:val="002D0F03"/>
    <w:rsid w:val="002D0FBE"/>
    <w:rsid w:val="002D1878"/>
    <w:rsid w:val="002D293B"/>
    <w:rsid w:val="002D3371"/>
    <w:rsid w:val="002D3FC2"/>
    <w:rsid w:val="002D5856"/>
    <w:rsid w:val="002D6266"/>
    <w:rsid w:val="002D670D"/>
    <w:rsid w:val="002D6B89"/>
    <w:rsid w:val="002D7527"/>
    <w:rsid w:val="002D78ED"/>
    <w:rsid w:val="002D7A7D"/>
    <w:rsid w:val="002D7EAF"/>
    <w:rsid w:val="002E017C"/>
    <w:rsid w:val="002E2726"/>
    <w:rsid w:val="002E6478"/>
    <w:rsid w:val="002E64E0"/>
    <w:rsid w:val="002E6874"/>
    <w:rsid w:val="002E725C"/>
    <w:rsid w:val="002F1D38"/>
    <w:rsid w:val="002F366C"/>
    <w:rsid w:val="002F499B"/>
    <w:rsid w:val="002F4BAD"/>
    <w:rsid w:val="002F518B"/>
    <w:rsid w:val="002F6E55"/>
    <w:rsid w:val="0030038E"/>
    <w:rsid w:val="0030126D"/>
    <w:rsid w:val="00303ECD"/>
    <w:rsid w:val="003042A9"/>
    <w:rsid w:val="00306437"/>
    <w:rsid w:val="0030646A"/>
    <w:rsid w:val="003073C8"/>
    <w:rsid w:val="0030743C"/>
    <w:rsid w:val="00307E70"/>
    <w:rsid w:val="00312055"/>
    <w:rsid w:val="0031208B"/>
    <w:rsid w:val="003143CE"/>
    <w:rsid w:val="0031485E"/>
    <w:rsid w:val="00316363"/>
    <w:rsid w:val="00316A49"/>
    <w:rsid w:val="0031743E"/>
    <w:rsid w:val="0032144F"/>
    <w:rsid w:val="003221E0"/>
    <w:rsid w:val="00322D85"/>
    <w:rsid w:val="003237C5"/>
    <w:rsid w:val="00323B5C"/>
    <w:rsid w:val="00324AFD"/>
    <w:rsid w:val="003250CD"/>
    <w:rsid w:val="0032510A"/>
    <w:rsid w:val="00325EDD"/>
    <w:rsid w:val="00330EC5"/>
    <w:rsid w:val="003313A4"/>
    <w:rsid w:val="00331691"/>
    <w:rsid w:val="00331A81"/>
    <w:rsid w:val="00332AA2"/>
    <w:rsid w:val="00334E98"/>
    <w:rsid w:val="00335416"/>
    <w:rsid w:val="00335E3B"/>
    <w:rsid w:val="00335F97"/>
    <w:rsid w:val="0033658A"/>
    <w:rsid w:val="00337AD0"/>
    <w:rsid w:val="0034141E"/>
    <w:rsid w:val="0034194F"/>
    <w:rsid w:val="0034242C"/>
    <w:rsid w:val="0034281C"/>
    <w:rsid w:val="0034323C"/>
    <w:rsid w:val="003439C9"/>
    <w:rsid w:val="00343F39"/>
    <w:rsid w:val="00345CB2"/>
    <w:rsid w:val="003462EB"/>
    <w:rsid w:val="003468D5"/>
    <w:rsid w:val="00346AF0"/>
    <w:rsid w:val="00346CDC"/>
    <w:rsid w:val="00347084"/>
    <w:rsid w:val="00347FC9"/>
    <w:rsid w:val="0035136A"/>
    <w:rsid w:val="00352432"/>
    <w:rsid w:val="00353700"/>
    <w:rsid w:val="00353C03"/>
    <w:rsid w:val="003543CC"/>
    <w:rsid w:val="00355F61"/>
    <w:rsid w:val="0035613D"/>
    <w:rsid w:val="003567FB"/>
    <w:rsid w:val="00356F0D"/>
    <w:rsid w:val="003576E5"/>
    <w:rsid w:val="00360102"/>
    <w:rsid w:val="0036080C"/>
    <w:rsid w:val="00362F30"/>
    <w:rsid w:val="00363EBB"/>
    <w:rsid w:val="00364439"/>
    <w:rsid w:val="00364A9F"/>
    <w:rsid w:val="00364D0B"/>
    <w:rsid w:val="00366BEC"/>
    <w:rsid w:val="00366F47"/>
    <w:rsid w:val="003709C6"/>
    <w:rsid w:val="00370A36"/>
    <w:rsid w:val="00371027"/>
    <w:rsid w:val="00373498"/>
    <w:rsid w:val="00373CBD"/>
    <w:rsid w:val="00374108"/>
    <w:rsid w:val="00374AF1"/>
    <w:rsid w:val="00374AF4"/>
    <w:rsid w:val="0037509D"/>
    <w:rsid w:val="00375190"/>
    <w:rsid w:val="00375D43"/>
    <w:rsid w:val="0037654E"/>
    <w:rsid w:val="003771C7"/>
    <w:rsid w:val="00377AA4"/>
    <w:rsid w:val="00380046"/>
    <w:rsid w:val="00380676"/>
    <w:rsid w:val="00381BBE"/>
    <w:rsid w:val="00381DF9"/>
    <w:rsid w:val="00382795"/>
    <w:rsid w:val="00382CAB"/>
    <w:rsid w:val="003839B2"/>
    <w:rsid w:val="00383E7B"/>
    <w:rsid w:val="0038410E"/>
    <w:rsid w:val="00384B2A"/>
    <w:rsid w:val="00385291"/>
    <w:rsid w:val="00387293"/>
    <w:rsid w:val="00390F98"/>
    <w:rsid w:val="00392F81"/>
    <w:rsid w:val="00393F45"/>
    <w:rsid w:val="00394354"/>
    <w:rsid w:val="00395903"/>
    <w:rsid w:val="00396B61"/>
    <w:rsid w:val="00396D89"/>
    <w:rsid w:val="003A1202"/>
    <w:rsid w:val="003A22B6"/>
    <w:rsid w:val="003A37F0"/>
    <w:rsid w:val="003A3E7C"/>
    <w:rsid w:val="003A40CD"/>
    <w:rsid w:val="003A4E44"/>
    <w:rsid w:val="003A4F1F"/>
    <w:rsid w:val="003A509E"/>
    <w:rsid w:val="003A551E"/>
    <w:rsid w:val="003A5FAE"/>
    <w:rsid w:val="003B0D1F"/>
    <w:rsid w:val="003B2033"/>
    <w:rsid w:val="003B337F"/>
    <w:rsid w:val="003B3D8D"/>
    <w:rsid w:val="003B3E7C"/>
    <w:rsid w:val="003B41BF"/>
    <w:rsid w:val="003B4A85"/>
    <w:rsid w:val="003B4E6A"/>
    <w:rsid w:val="003B5D42"/>
    <w:rsid w:val="003B6CB7"/>
    <w:rsid w:val="003B7797"/>
    <w:rsid w:val="003B780C"/>
    <w:rsid w:val="003B7C5C"/>
    <w:rsid w:val="003B7DD3"/>
    <w:rsid w:val="003B7F58"/>
    <w:rsid w:val="003C0500"/>
    <w:rsid w:val="003C0935"/>
    <w:rsid w:val="003C0BBD"/>
    <w:rsid w:val="003C1EE1"/>
    <w:rsid w:val="003C3622"/>
    <w:rsid w:val="003C3D1F"/>
    <w:rsid w:val="003C41D9"/>
    <w:rsid w:val="003C4A58"/>
    <w:rsid w:val="003C52FB"/>
    <w:rsid w:val="003C56F5"/>
    <w:rsid w:val="003C77B1"/>
    <w:rsid w:val="003C7CCE"/>
    <w:rsid w:val="003C7FED"/>
    <w:rsid w:val="003D10B2"/>
    <w:rsid w:val="003D15BE"/>
    <w:rsid w:val="003D1F6F"/>
    <w:rsid w:val="003D278F"/>
    <w:rsid w:val="003D29A9"/>
    <w:rsid w:val="003D2C4F"/>
    <w:rsid w:val="003D2DA0"/>
    <w:rsid w:val="003D4899"/>
    <w:rsid w:val="003D64DA"/>
    <w:rsid w:val="003E056C"/>
    <w:rsid w:val="003E107C"/>
    <w:rsid w:val="003E18F0"/>
    <w:rsid w:val="003E201B"/>
    <w:rsid w:val="003E44BB"/>
    <w:rsid w:val="003E530B"/>
    <w:rsid w:val="003E61C2"/>
    <w:rsid w:val="003E6342"/>
    <w:rsid w:val="003E679F"/>
    <w:rsid w:val="003E7DF2"/>
    <w:rsid w:val="003E7FF2"/>
    <w:rsid w:val="003F0084"/>
    <w:rsid w:val="003F05B5"/>
    <w:rsid w:val="003F198E"/>
    <w:rsid w:val="003F512B"/>
    <w:rsid w:val="003F54F0"/>
    <w:rsid w:val="003F60DE"/>
    <w:rsid w:val="003F689E"/>
    <w:rsid w:val="003F6C2A"/>
    <w:rsid w:val="003F7856"/>
    <w:rsid w:val="00401233"/>
    <w:rsid w:val="004031C1"/>
    <w:rsid w:val="00403D6D"/>
    <w:rsid w:val="004048E3"/>
    <w:rsid w:val="0041020C"/>
    <w:rsid w:val="00410539"/>
    <w:rsid w:val="00410855"/>
    <w:rsid w:val="00410CF2"/>
    <w:rsid w:val="00410D71"/>
    <w:rsid w:val="0041106B"/>
    <w:rsid w:val="004117E0"/>
    <w:rsid w:val="00411C2A"/>
    <w:rsid w:val="00412FED"/>
    <w:rsid w:val="00414268"/>
    <w:rsid w:val="0041437D"/>
    <w:rsid w:val="00414FA1"/>
    <w:rsid w:val="004160AE"/>
    <w:rsid w:val="004163AB"/>
    <w:rsid w:val="00417E40"/>
    <w:rsid w:val="00421472"/>
    <w:rsid w:val="00421AD5"/>
    <w:rsid w:val="00422257"/>
    <w:rsid w:val="00423880"/>
    <w:rsid w:val="00423FDB"/>
    <w:rsid w:val="004256CD"/>
    <w:rsid w:val="00425931"/>
    <w:rsid w:val="004260B5"/>
    <w:rsid w:val="00426469"/>
    <w:rsid w:val="00426613"/>
    <w:rsid w:val="00427796"/>
    <w:rsid w:val="0043000E"/>
    <w:rsid w:val="00430172"/>
    <w:rsid w:val="00433023"/>
    <w:rsid w:val="0043393E"/>
    <w:rsid w:val="00434875"/>
    <w:rsid w:val="00434990"/>
    <w:rsid w:val="00434B14"/>
    <w:rsid w:val="00435B71"/>
    <w:rsid w:val="004362B0"/>
    <w:rsid w:val="00436C30"/>
    <w:rsid w:val="00437179"/>
    <w:rsid w:val="004378BB"/>
    <w:rsid w:val="00437B95"/>
    <w:rsid w:val="004414EF"/>
    <w:rsid w:val="00441FCF"/>
    <w:rsid w:val="004425C3"/>
    <w:rsid w:val="004440DE"/>
    <w:rsid w:val="0044770F"/>
    <w:rsid w:val="004515F2"/>
    <w:rsid w:val="00451B8F"/>
    <w:rsid w:val="00451F10"/>
    <w:rsid w:val="00451FC8"/>
    <w:rsid w:val="00453791"/>
    <w:rsid w:val="00453AF8"/>
    <w:rsid w:val="00454159"/>
    <w:rsid w:val="00454998"/>
    <w:rsid w:val="004551E7"/>
    <w:rsid w:val="004607DD"/>
    <w:rsid w:val="0046113B"/>
    <w:rsid w:val="004629B8"/>
    <w:rsid w:val="004630BF"/>
    <w:rsid w:val="004645FB"/>
    <w:rsid w:val="004656BD"/>
    <w:rsid w:val="00465931"/>
    <w:rsid w:val="00467F7C"/>
    <w:rsid w:val="00470C5C"/>
    <w:rsid w:val="00470DFD"/>
    <w:rsid w:val="0047184A"/>
    <w:rsid w:val="00471977"/>
    <w:rsid w:val="004723F6"/>
    <w:rsid w:val="00477686"/>
    <w:rsid w:val="0047772B"/>
    <w:rsid w:val="004806CA"/>
    <w:rsid w:val="004809EB"/>
    <w:rsid w:val="00481386"/>
    <w:rsid w:val="00483164"/>
    <w:rsid w:val="0048340E"/>
    <w:rsid w:val="004836AA"/>
    <w:rsid w:val="00484FDB"/>
    <w:rsid w:val="00485582"/>
    <w:rsid w:val="00485E51"/>
    <w:rsid w:val="00486634"/>
    <w:rsid w:val="00487FF4"/>
    <w:rsid w:val="00490C52"/>
    <w:rsid w:val="00490E2F"/>
    <w:rsid w:val="00492386"/>
    <w:rsid w:val="00492488"/>
    <w:rsid w:val="00492E33"/>
    <w:rsid w:val="00493B09"/>
    <w:rsid w:val="004941AC"/>
    <w:rsid w:val="00496645"/>
    <w:rsid w:val="00496710"/>
    <w:rsid w:val="00496FEC"/>
    <w:rsid w:val="00497D1B"/>
    <w:rsid w:val="004A068D"/>
    <w:rsid w:val="004A1F27"/>
    <w:rsid w:val="004A3B49"/>
    <w:rsid w:val="004A3E48"/>
    <w:rsid w:val="004A4008"/>
    <w:rsid w:val="004A48F6"/>
    <w:rsid w:val="004A6DC2"/>
    <w:rsid w:val="004A7DB1"/>
    <w:rsid w:val="004B054F"/>
    <w:rsid w:val="004B088C"/>
    <w:rsid w:val="004B2B10"/>
    <w:rsid w:val="004B2BF9"/>
    <w:rsid w:val="004B3183"/>
    <w:rsid w:val="004B3299"/>
    <w:rsid w:val="004B366F"/>
    <w:rsid w:val="004B4FE1"/>
    <w:rsid w:val="004B6261"/>
    <w:rsid w:val="004B6487"/>
    <w:rsid w:val="004B7E4E"/>
    <w:rsid w:val="004C0CA5"/>
    <w:rsid w:val="004C211F"/>
    <w:rsid w:val="004C2E92"/>
    <w:rsid w:val="004C2F7E"/>
    <w:rsid w:val="004C3BF0"/>
    <w:rsid w:val="004C48DD"/>
    <w:rsid w:val="004C5AE8"/>
    <w:rsid w:val="004C6559"/>
    <w:rsid w:val="004C65AB"/>
    <w:rsid w:val="004C6C16"/>
    <w:rsid w:val="004C6DA2"/>
    <w:rsid w:val="004C7591"/>
    <w:rsid w:val="004D05EA"/>
    <w:rsid w:val="004D0ACC"/>
    <w:rsid w:val="004D20B8"/>
    <w:rsid w:val="004D2274"/>
    <w:rsid w:val="004D2752"/>
    <w:rsid w:val="004D6012"/>
    <w:rsid w:val="004D62AA"/>
    <w:rsid w:val="004D63B6"/>
    <w:rsid w:val="004D7646"/>
    <w:rsid w:val="004E0501"/>
    <w:rsid w:val="004E16AC"/>
    <w:rsid w:val="004E3A0D"/>
    <w:rsid w:val="004E4446"/>
    <w:rsid w:val="004E4968"/>
    <w:rsid w:val="004E4E8D"/>
    <w:rsid w:val="004E75F3"/>
    <w:rsid w:val="004E7799"/>
    <w:rsid w:val="004F083A"/>
    <w:rsid w:val="004F091B"/>
    <w:rsid w:val="004F1443"/>
    <w:rsid w:val="004F2998"/>
    <w:rsid w:val="004F34BD"/>
    <w:rsid w:val="004F3627"/>
    <w:rsid w:val="004F434A"/>
    <w:rsid w:val="004F4458"/>
    <w:rsid w:val="004F47AA"/>
    <w:rsid w:val="004F4D78"/>
    <w:rsid w:val="004F5E52"/>
    <w:rsid w:val="004F5E7B"/>
    <w:rsid w:val="004F7B5F"/>
    <w:rsid w:val="004F7C2E"/>
    <w:rsid w:val="00500155"/>
    <w:rsid w:val="005010D2"/>
    <w:rsid w:val="00501A11"/>
    <w:rsid w:val="005059AF"/>
    <w:rsid w:val="00506665"/>
    <w:rsid w:val="00507804"/>
    <w:rsid w:val="0050782B"/>
    <w:rsid w:val="00507EF9"/>
    <w:rsid w:val="005103DD"/>
    <w:rsid w:val="00510C11"/>
    <w:rsid w:val="00511D2E"/>
    <w:rsid w:val="00512B29"/>
    <w:rsid w:val="00512D21"/>
    <w:rsid w:val="0051562C"/>
    <w:rsid w:val="00515657"/>
    <w:rsid w:val="00516292"/>
    <w:rsid w:val="0051736D"/>
    <w:rsid w:val="005201D7"/>
    <w:rsid w:val="00520211"/>
    <w:rsid w:val="0052083D"/>
    <w:rsid w:val="00520F3C"/>
    <w:rsid w:val="0052170A"/>
    <w:rsid w:val="005232C0"/>
    <w:rsid w:val="005243A5"/>
    <w:rsid w:val="005246C3"/>
    <w:rsid w:val="005264D1"/>
    <w:rsid w:val="005269D4"/>
    <w:rsid w:val="00530384"/>
    <w:rsid w:val="00530CB8"/>
    <w:rsid w:val="005335E1"/>
    <w:rsid w:val="005343AD"/>
    <w:rsid w:val="00536D46"/>
    <w:rsid w:val="005371FA"/>
    <w:rsid w:val="00537422"/>
    <w:rsid w:val="00540A1E"/>
    <w:rsid w:val="00540B52"/>
    <w:rsid w:val="00542258"/>
    <w:rsid w:val="00545532"/>
    <w:rsid w:val="00545A13"/>
    <w:rsid w:val="00545DEB"/>
    <w:rsid w:val="0054674B"/>
    <w:rsid w:val="00546829"/>
    <w:rsid w:val="00547668"/>
    <w:rsid w:val="00547D61"/>
    <w:rsid w:val="00553566"/>
    <w:rsid w:val="00553E5D"/>
    <w:rsid w:val="00554B9C"/>
    <w:rsid w:val="00554F77"/>
    <w:rsid w:val="00556576"/>
    <w:rsid w:val="00560A74"/>
    <w:rsid w:val="00564AF5"/>
    <w:rsid w:val="00565030"/>
    <w:rsid w:val="00566496"/>
    <w:rsid w:val="005671FD"/>
    <w:rsid w:val="00567387"/>
    <w:rsid w:val="005675F0"/>
    <w:rsid w:val="005677BA"/>
    <w:rsid w:val="00567BF5"/>
    <w:rsid w:val="00567E1D"/>
    <w:rsid w:val="0057104A"/>
    <w:rsid w:val="005713EF"/>
    <w:rsid w:val="00571C96"/>
    <w:rsid w:val="00572919"/>
    <w:rsid w:val="00573032"/>
    <w:rsid w:val="00574266"/>
    <w:rsid w:val="005743CF"/>
    <w:rsid w:val="0057714E"/>
    <w:rsid w:val="00577367"/>
    <w:rsid w:val="00577549"/>
    <w:rsid w:val="00580218"/>
    <w:rsid w:val="005815EE"/>
    <w:rsid w:val="00582FA8"/>
    <w:rsid w:val="0058354E"/>
    <w:rsid w:val="00584171"/>
    <w:rsid w:val="0058508C"/>
    <w:rsid w:val="0058535C"/>
    <w:rsid w:val="00586274"/>
    <w:rsid w:val="00586F6A"/>
    <w:rsid w:val="00590582"/>
    <w:rsid w:val="005916FD"/>
    <w:rsid w:val="00591790"/>
    <w:rsid w:val="00591A3B"/>
    <w:rsid w:val="00593519"/>
    <w:rsid w:val="00593BFC"/>
    <w:rsid w:val="00595791"/>
    <w:rsid w:val="00595BF7"/>
    <w:rsid w:val="00595C31"/>
    <w:rsid w:val="0059657C"/>
    <w:rsid w:val="005971FE"/>
    <w:rsid w:val="00597386"/>
    <w:rsid w:val="005973B4"/>
    <w:rsid w:val="005A167C"/>
    <w:rsid w:val="005A1926"/>
    <w:rsid w:val="005A195D"/>
    <w:rsid w:val="005A1F2B"/>
    <w:rsid w:val="005A1F46"/>
    <w:rsid w:val="005A3062"/>
    <w:rsid w:val="005A3248"/>
    <w:rsid w:val="005A57FD"/>
    <w:rsid w:val="005A59D2"/>
    <w:rsid w:val="005A7DA9"/>
    <w:rsid w:val="005B0584"/>
    <w:rsid w:val="005B21D8"/>
    <w:rsid w:val="005B2A6D"/>
    <w:rsid w:val="005B2DC5"/>
    <w:rsid w:val="005B3519"/>
    <w:rsid w:val="005B38F3"/>
    <w:rsid w:val="005B669D"/>
    <w:rsid w:val="005B6877"/>
    <w:rsid w:val="005B687F"/>
    <w:rsid w:val="005B6E9C"/>
    <w:rsid w:val="005C04D2"/>
    <w:rsid w:val="005C0E49"/>
    <w:rsid w:val="005C1403"/>
    <w:rsid w:val="005C1CA5"/>
    <w:rsid w:val="005C3DCA"/>
    <w:rsid w:val="005C3E4A"/>
    <w:rsid w:val="005C46C1"/>
    <w:rsid w:val="005C6619"/>
    <w:rsid w:val="005C75ED"/>
    <w:rsid w:val="005D1340"/>
    <w:rsid w:val="005D2B7E"/>
    <w:rsid w:val="005D3F32"/>
    <w:rsid w:val="005D461C"/>
    <w:rsid w:val="005D5071"/>
    <w:rsid w:val="005D537C"/>
    <w:rsid w:val="005D5F75"/>
    <w:rsid w:val="005D7E23"/>
    <w:rsid w:val="005E068D"/>
    <w:rsid w:val="005E0B35"/>
    <w:rsid w:val="005E29FA"/>
    <w:rsid w:val="005E2A0D"/>
    <w:rsid w:val="005E31B3"/>
    <w:rsid w:val="005E4A00"/>
    <w:rsid w:val="005E683F"/>
    <w:rsid w:val="005F2666"/>
    <w:rsid w:val="005F28B0"/>
    <w:rsid w:val="005F2B6E"/>
    <w:rsid w:val="005F3D62"/>
    <w:rsid w:val="005F5319"/>
    <w:rsid w:val="005F59AB"/>
    <w:rsid w:val="005F5B75"/>
    <w:rsid w:val="005F64F9"/>
    <w:rsid w:val="005F66C0"/>
    <w:rsid w:val="005F6EC0"/>
    <w:rsid w:val="00600575"/>
    <w:rsid w:val="006006DD"/>
    <w:rsid w:val="00600812"/>
    <w:rsid w:val="006008B8"/>
    <w:rsid w:val="006012BB"/>
    <w:rsid w:val="00603343"/>
    <w:rsid w:val="00603345"/>
    <w:rsid w:val="00605710"/>
    <w:rsid w:val="00605FAD"/>
    <w:rsid w:val="00606579"/>
    <w:rsid w:val="006066EF"/>
    <w:rsid w:val="0060695E"/>
    <w:rsid w:val="006070B7"/>
    <w:rsid w:val="006073C7"/>
    <w:rsid w:val="0060746A"/>
    <w:rsid w:val="00607619"/>
    <w:rsid w:val="0061194A"/>
    <w:rsid w:val="00613F1E"/>
    <w:rsid w:val="0061446E"/>
    <w:rsid w:val="00615797"/>
    <w:rsid w:val="006161EA"/>
    <w:rsid w:val="00617D11"/>
    <w:rsid w:val="00617EFC"/>
    <w:rsid w:val="00620171"/>
    <w:rsid w:val="00621D2D"/>
    <w:rsid w:val="006230D8"/>
    <w:rsid w:val="006237EC"/>
    <w:rsid w:val="0062587C"/>
    <w:rsid w:val="00626D6F"/>
    <w:rsid w:val="0063086D"/>
    <w:rsid w:val="00630CBF"/>
    <w:rsid w:val="00630D84"/>
    <w:rsid w:val="00631BB2"/>
    <w:rsid w:val="00631BFB"/>
    <w:rsid w:val="00631C0B"/>
    <w:rsid w:val="00632A12"/>
    <w:rsid w:val="00633279"/>
    <w:rsid w:val="00633C43"/>
    <w:rsid w:val="00633CA7"/>
    <w:rsid w:val="00634080"/>
    <w:rsid w:val="00635427"/>
    <w:rsid w:val="00635B56"/>
    <w:rsid w:val="00636B59"/>
    <w:rsid w:val="00636B87"/>
    <w:rsid w:val="00640767"/>
    <w:rsid w:val="00640B9C"/>
    <w:rsid w:val="006419E0"/>
    <w:rsid w:val="00641F43"/>
    <w:rsid w:val="00642F64"/>
    <w:rsid w:val="00643DFB"/>
    <w:rsid w:val="006452D7"/>
    <w:rsid w:val="00646225"/>
    <w:rsid w:val="006465BE"/>
    <w:rsid w:val="00646600"/>
    <w:rsid w:val="00646681"/>
    <w:rsid w:val="00646A3D"/>
    <w:rsid w:val="00646DCC"/>
    <w:rsid w:val="00646EF6"/>
    <w:rsid w:val="006473B7"/>
    <w:rsid w:val="00650789"/>
    <w:rsid w:val="00650EB2"/>
    <w:rsid w:val="006514FA"/>
    <w:rsid w:val="00652C68"/>
    <w:rsid w:val="006532B7"/>
    <w:rsid w:val="00654D1F"/>
    <w:rsid w:val="00655072"/>
    <w:rsid w:val="006560DE"/>
    <w:rsid w:val="006573A7"/>
    <w:rsid w:val="00657DC9"/>
    <w:rsid w:val="00660105"/>
    <w:rsid w:val="0066264D"/>
    <w:rsid w:val="006639F5"/>
    <w:rsid w:val="00664EC9"/>
    <w:rsid w:val="00665924"/>
    <w:rsid w:val="00666C60"/>
    <w:rsid w:val="00672D35"/>
    <w:rsid w:val="00674383"/>
    <w:rsid w:val="00674FAE"/>
    <w:rsid w:val="006760FE"/>
    <w:rsid w:val="00676C0D"/>
    <w:rsid w:val="00676D88"/>
    <w:rsid w:val="0067728B"/>
    <w:rsid w:val="006772E2"/>
    <w:rsid w:val="00677385"/>
    <w:rsid w:val="00677966"/>
    <w:rsid w:val="006801B3"/>
    <w:rsid w:val="00680D0D"/>
    <w:rsid w:val="0068110F"/>
    <w:rsid w:val="006812C3"/>
    <w:rsid w:val="0068131D"/>
    <w:rsid w:val="00681383"/>
    <w:rsid w:val="006821EC"/>
    <w:rsid w:val="006826E3"/>
    <w:rsid w:val="00682D28"/>
    <w:rsid w:val="00683CB9"/>
    <w:rsid w:val="00684A8D"/>
    <w:rsid w:val="006851CA"/>
    <w:rsid w:val="006854EE"/>
    <w:rsid w:val="00686CAC"/>
    <w:rsid w:val="0068736F"/>
    <w:rsid w:val="006922A4"/>
    <w:rsid w:val="00693CEC"/>
    <w:rsid w:val="006947C9"/>
    <w:rsid w:val="00695856"/>
    <w:rsid w:val="00695DF8"/>
    <w:rsid w:val="006A2D6B"/>
    <w:rsid w:val="006A2FA8"/>
    <w:rsid w:val="006A3885"/>
    <w:rsid w:val="006A3B35"/>
    <w:rsid w:val="006A4235"/>
    <w:rsid w:val="006A4AF4"/>
    <w:rsid w:val="006A540C"/>
    <w:rsid w:val="006A6F76"/>
    <w:rsid w:val="006A744C"/>
    <w:rsid w:val="006A7B1A"/>
    <w:rsid w:val="006B0D2C"/>
    <w:rsid w:val="006B0DED"/>
    <w:rsid w:val="006B3298"/>
    <w:rsid w:val="006B33DF"/>
    <w:rsid w:val="006B4E73"/>
    <w:rsid w:val="006B57B2"/>
    <w:rsid w:val="006B5F49"/>
    <w:rsid w:val="006C05EE"/>
    <w:rsid w:val="006C07B3"/>
    <w:rsid w:val="006C1BFB"/>
    <w:rsid w:val="006C27C9"/>
    <w:rsid w:val="006C49A4"/>
    <w:rsid w:val="006D0BBD"/>
    <w:rsid w:val="006D17E7"/>
    <w:rsid w:val="006D342B"/>
    <w:rsid w:val="006D34C8"/>
    <w:rsid w:val="006D4B1B"/>
    <w:rsid w:val="006D61DA"/>
    <w:rsid w:val="006D6748"/>
    <w:rsid w:val="006D6CC8"/>
    <w:rsid w:val="006E1E92"/>
    <w:rsid w:val="006E29D5"/>
    <w:rsid w:val="006E2C7E"/>
    <w:rsid w:val="006E33EF"/>
    <w:rsid w:val="006E3FAA"/>
    <w:rsid w:val="006E6D25"/>
    <w:rsid w:val="006E752A"/>
    <w:rsid w:val="006F0310"/>
    <w:rsid w:val="006F03DC"/>
    <w:rsid w:val="006F1908"/>
    <w:rsid w:val="006F4B62"/>
    <w:rsid w:val="006F4FCA"/>
    <w:rsid w:val="006F7C23"/>
    <w:rsid w:val="00701097"/>
    <w:rsid w:val="007010AB"/>
    <w:rsid w:val="00701392"/>
    <w:rsid w:val="00702372"/>
    <w:rsid w:val="00702CF2"/>
    <w:rsid w:val="00704123"/>
    <w:rsid w:val="00704B18"/>
    <w:rsid w:val="00707075"/>
    <w:rsid w:val="00710430"/>
    <w:rsid w:val="007106EC"/>
    <w:rsid w:val="007112E5"/>
    <w:rsid w:val="00712335"/>
    <w:rsid w:val="007144D3"/>
    <w:rsid w:val="00714602"/>
    <w:rsid w:val="0071486D"/>
    <w:rsid w:val="00715076"/>
    <w:rsid w:val="00717CBD"/>
    <w:rsid w:val="00721A2A"/>
    <w:rsid w:val="0072330C"/>
    <w:rsid w:val="00723B2D"/>
    <w:rsid w:val="00723D8E"/>
    <w:rsid w:val="00723E4B"/>
    <w:rsid w:val="00724BF9"/>
    <w:rsid w:val="00725385"/>
    <w:rsid w:val="00725915"/>
    <w:rsid w:val="00725927"/>
    <w:rsid w:val="00725E85"/>
    <w:rsid w:val="007261E3"/>
    <w:rsid w:val="0072641D"/>
    <w:rsid w:val="00726E26"/>
    <w:rsid w:val="00727CA3"/>
    <w:rsid w:val="00727D8A"/>
    <w:rsid w:val="00730E19"/>
    <w:rsid w:val="00732A37"/>
    <w:rsid w:val="00732D89"/>
    <w:rsid w:val="00733B51"/>
    <w:rsid w:val="00735200"/>
    <w:rsid w:val="007373C2"/>
    <w:rsid w:val="0073759C"/>
    <w:rsid w:val="007404DD"/>
    <w:rsid w:val="00740556"/>
    <w:rsid w:val="00744943"/>
    <w:rsid w:val="00744CC8"/>
    <w:rsid w:val="00746BD3"/>
    <w:rsid w:val="00747166"/>
    <w:rsid w:val="007471FC"/>
    <w:rsid w:val="00750006"/>
    <w:rsid w:val="007524AE"/>
    <w:rsid w:val="0075291D"/>
    <w:rsid w:val="00753273"/>
    <w:rsid w:val="007532DB"/>
    <w:rsid w:val="007537B7"/>
    <w:rsid w:val="007538A5"/>
    <w:rsid w:val="007540E2"/>
    <w:rsid w:val="00754B01"/>
    <w:rsid w:val="00754E13"/>
    <w:rsid w:val="00755491"/>
    <w:rsid w:val="00755A5B"/>
    <w:rsid w:val="0075683E"/>
    <w:rsid w:val="00756A50"/>
    <w:rsid w:val="007574E2"/>
    <w:rsid w:val="0075752C"/>
    <w:rsid w:val="00757C08"/>
    <w:rsid w:val="00760791"/>
    <w:rsid w:val="00760B94"/>
    <w:rsid w:val="00761339"/>
    <w:rsid w:val="0076162B"/>
    <w:rsid w:val="007617B4"/>
    <w:rsid w:val="00761FB5"/>
    <w:rsid w:val="00762210"/>
    <w:rsid w:val="00763D92"/>
    <w:rsid w:val="0076417A"/>
    <w:rsid w:val="00764726"/>
    <w:rsid w:val="00764771"/>
    <w:rsid w:val="007651B7"/>
    <w:rsid w:val="00766127"/>
    <w:rsid w:val="007677BA"/>
    <w:rsid w:val="00770DF0"/>
    <w:rsid w:val="00771A9B"/>
    <w:rsid w:val="00772042"/>
    <w:rsid w:val="00772803"/>
    <w:rsid w:val="00773083"/>
    <w:rsid w:val="007737B9"/>
    <w:rsid w:val="00773DF9"/>
    <w:rsid w:val="00776CCA"/>
    <w:rsid w:val="007772D0"/>
    <w:rsid w:val="0077741B"/>
    <w:rsid w:val="00777541"/>
    <w:rsid w:val="00777857"/>
    <w:rsid w:val="00782445"/>
    <w:rsid w:val="0078414D"/>
    <w:rsid w:val="00784B3B"/>
    <w:rsid w:val="00786376"/>
    <w:rsid w:val="00786A3D"/>
    <w:rsid w:val="00786D4B"/>
    <w:rsid w:val="00790C70"/>
    <w:rsid w:val="00790DE6"/>
    <w:rsid w:val="00792B8A"/>
    <w:rsid w:val="007933CE"/>
    <w:rsid w:val="00793B7E"/>
    <w:rsid w:val="007942D1"/>
    <w:rsid w:val="0079603F"/>
    <w:rsid w:val="007971C0"/>
    <w:rsid w:val="007A0DFE"/>
    <w:rsid w:val="007A1068"/>
    <w:rsid w:val="007A1083"/>
    <w:rsid w:val="007A21D8"/>
    <w:rsid w:val="007A4DC5"/>
    <w:rsid w:val="007A55B7"/>
    <w:rsid w:val="007A62C1"/>
    <w:rsid w:val="007A7279"/>
    <w:rsid w:val="007A73C2"/>
    <w:rsid w:val="007A74F9"/>
    <w:rsid w:val="007A7E20"/>
    <w:rsid w:val="007B055A"/>
    <w:rsid w:val="007B07F3"/>
    <w:rsid w:val="007B09AD"/>
    <w:rsid w:val="007B1524"/>
    <w:rsid w:val="007B1B04"/>
    <w:rsid w:val="007B1F3D"/>
    <w:rsid w:val="007B3648"/>
    <w:rsid w:val="007B4510"/>
    <w:rsid w:val="007B4823"/>
    <w:rsid w:val="007B55C9"/>
    <w:rsid w:val="007B67B4"/>
    <w:rsid w:val="007B6938"/>
    <w:rsid w:val="007B6AE1"/>
    <w:rsid w:val="007B7D2B"/>
    <w:rsid w:val="007C032D"/>
    <w:rsid w:val="007C09A3"/>
    <w:rsid w:val="007C0BCB"/>
    <w:rsid w:val="007C3F41"/>
    <w:rsid w:val="007C505D"/>
    <w:rsid w:val="007C5994"/>
    <w:rsid w:val="007C6467"/>
    <w:rsid w:val="007C6737"/>
    <w:rsid w:val="007D03FF"/>
    <w:rsid w:val="007D09AD"/>
    <w:rsid w:val="007D224E"/>
    <w:rsid w:val="007D35ED"/>
    <w:rsid w:val="007D384E"/>
    <w:rsid w:val="007D4952"/>
    <w:rsid w:val="007D4AD9"/>
    <w:rsid w:val="007D4CFE"/>
    <w:rsid w:val="007D6DB5"/>
    <w:rsid w:val="007D7909"/>
    <w:rsid w:val="007D7FB5"/>
    <w:rsid w:val="007E07BE"/>
    <w:rsid w:val="007E0DED"/>
    <w:rsid w:val="007E2508"/>
    <w:rsid w:val="007E3006"/>
    <w:rsid w:val="007E32DF"/>
    <w:rsid w:val="007E3DDB"/>
    <w:rsid w:val="007E4714"/>
    <w:rsid w:val="007E47BD"/>
    <w:rsid w:val="007E52A5"/>
    <w:rsid w:val="007E60E3"/>
    <w:rsid w:val="007E7655"/>
    <w:rsid w:val="007F0037"/>
    <w:rsid w:val="007F3669"/>
    <w:rsid w:val="007F4B8E"/>
    <w:rsid w:val="007F59C2"/>
    <w:rsid w:val="007F6081"/>
    <w:rsid w:val="007F7349"/>
    <w:rsid w:val="007F7DE6"/>
    <w:rsid w:val="008002BD"/>
    <w:rsid w:val="00800C18"/>
    <w:rsid w:val="008014F3"/>
    <w:rsid w:val="00801699"/>
    <w:rsid w:val="0080269E"/>
    <w:rsid w:val="00803413"/>
    <w:rsid w:val="00804B1C"/>
    <w:rsid w:val="00805EAF"/>
    <w:rsid w:val="00806184"/>
    <w:rsid w:val="0080642D"/>
    <w:rsid w:val="008064EE"/>
    <w:rsid w:val="0080789A"/>
    <w:rsid w:val="0081072B"/>
    <w:rsid w:val="00811DA1"/>
    <w:rsid w:val="008131CB"/>
    <w:rsid w:val="00813468"/>
    <w:rsid w:val="00813DA0"/>
    <w:rsid w:val="008147E5"/>
    <w:rsid w:val="00814C12"/>
    <w:rsid w:val="00815F26"/>
    <w:rsid w:val="00816F7C"/>
    <w:rsid w:val="008178EB"/>
    <w:rsid w:val="00820930"/>
    <w:rsid w:val="00821767"/>
    <w:rsid w:val="00821A3C"/>
    <w:rsid w:val="0082281C"/>
    <w:rsid w:val="008238E9"/>
    <w:rsid w:val="00823912"/>
    <w:rsid w:val="00825E8E"/>
    <w:rsid w:val="008268F2"/>
    <w:rsid w:val="00826D9D"/>
    <w:rsid w:val="0083027A"/>
    <w:rsid w:val="00830907"/>
    <w:rsid w:val="0083163B"/>
    <w:rsid w:val="0083287B"/>
    <w:rsid w:val="00834686"/>
    <w:rsid w:val="008346AC"/>
    <w:rsid w:val="008347F2"/>
    <w:rsid w:val="00835977"/>
    <w:rsid w:val="00836C73"/>
    <w:rsid w:val="00837727"/>
    <w:rsid w:val="00837ED7"/>
    <w:rsid w:val="00840186"/>
    <w:rsid w:val="00840309"/>
    <w:rsid w:val="00841324"/>
    <w:rsid w:val="008417EA"/>
    <w:rsid w:val="0084190B"/>
    <w:rsid w:val="008422A3"/>
    <w:rsid w:val="00842DBD"/>
    <w:rsid w:val="0084319B"/>
    <w:rsid w:val="00844347"/>
    <w:rsid w:val="008451DB"/>
    <w:rsid w:val="0084550B"/>
    <w:rsid w:val="00845C83"/>
    <w:rsid w:val="00845D60"/>
    <w:rsid w:val="00847AB6"/>
    <w:rsid w:val="00847ECA"/>
    <w:rsid w:val="0085027C"/>
    <w:rsid w:val="0085055C"/>
    <w:rsid w:val="00854143"/>
    <w:rsid w:val="00856142"/>
    <w:rsid w:val="008565FD"/>
    <w:rsid w:val="00856B01"/>
    <w:rsid w:val="00857058"/>
    <w:rsid w:val="008577E5"/>
    <w:rsid w:val="00857D9C"/>
    <w:rsid w:val="00857F5B"/>
    <w:rsid w:val="00860D97"/>
    <w:rsid w:val="00861073"/>
    <w:rsid w:val="00861474"/>
    <w:rsid w:val="00861736"/>
    <w:rsid w:val="00862181"/>
    <w:rsid w:val="00863532"/>
    <w:rsid w:val="00863CEF"/>
    <w:rsid w:val="008653E5"/>
    <w:rsid w:val="00866BA2"/>
    <w:rsid w:val="008671F4"/>
    <w:rsid w:val="00867D04"/>
    <w:rsid w:val="00867D17"/>
    <w:rsid w:val="00871011"/>
    <w:rsid w:val="00872E2C"/>
    <w:rsid w:val="00873377"/>
    <w:rsid w:val="008747D4"/>
    <w:rsid w:val="008759BD"/>
    <w:rsid w:val="00875B06"/>
    <w:rsid w:val="00876453"/>
    <w:rsid w:val="00876873"/>
    <w:rsid w:val="00876932"/>
    <w:rsid w:val="008771A0"/>
    <w:rsid w:val="008805BD"/>
    <w:rsid w:val="00880BE3"/>
    <w:rsid w:val="00880D84"/>
    <w:rsid w:val="00880F98"/>
    <w:rsid w:val="00881B38"/>
    <w:rsid w:val="00882AC6"/>
    <w:rsid w:val="00882FC9"/>
    <w:rsid w:val="00883184"/>
    <w:rsid w:val="008847E6"/>
    <w:rsid w:val="00886108"/>
    <w:rsid w:val="00886E61"/>
    <w:rsid w:val="00886EEB"/>
    <w:rsid w:val="008878CB"/>
    <w:rsid w:val="0089079F"/>
    <w:rsid w:val="008910C6"/>
    <w:rsid w:val="008916E1"/>
    <w:rsid w:val="008923A9"/>
    <w:rsid w:val="00892584"/>
    <w:rsid w:val="00892B05"/>
    <w:rsid w:val="0089396E"/>
    <w:rsid w:val="00895ED7"/>
    <w:rsid w:val="008972C0"/>
    <w:rsid w:val="008A0213"/>
    <w:rsid w:val="008A04C8"/>
    <w:rsid w:val="008A0757"/>
    <w:rsid w:val="008A0B1D"/>
    <w:rsid w:val="008A28A4"/>
    <w:rsid w:val="008A445D"/>
    <w:rsid w:val="008A5A5C"/>
    <w:rsid w:val="008A622E"/>
    <w:rsid w:val="008A70DD"/>
    <w:rsid w:val="008B1EEE"/>
    <w:rsid w:val="008B2530"/>
    <w:rsid w:val="008B324F"/>
    <w:rsid w:val="008B3B6A"/>
    <w:rsid w:val="008B4640"/>
    <w:rsid w:val="008B4C82"/>
    <w:rsid w:val="008B6030"/>
    <w:rsid w:val="008B6185"/>
    <w:rsid w:val="008B6411"/>
    <w:rsid w:val="008B70D8"/>
    <w:rsid w:val="008B77F0"/>
    <w:rsid w:val="008B7B71"/>
    <w:rsid w:val="008C0366"/>
    <w:rsid w:val="008C11F2"/>
    <w:rsid w:val="008C1ECE"/>
    <w:rsid w:val="008C2B2A"/>
    <w:rsid w:val="008C37C8"/>
    <w:rsid w:val="008C4683"/>
    <w:rsid w:val="008C50EA"/>
    <w:rsid w:val="008C57E8"/>
    <w:rsid w:val="008C68D4"/>
    <w:rsid w:val="008C6E0B"/>
    <w:rsid w:val="008C72A2"/>
    <w:rsid w:val="008D0E8A"/>
    <w:rsid w:val="008D0F25"/>
    <w:rsid w:val="008D1484"/>
    <w:rsid w:val="008D1A1C"/>
    <w:rsid w:val="008D3B6F"/>
    <w:rsid w:val="008D4BCA"/>
    <w:rsid w:val="008D6F7B"/>
    <w:rsid w:val="008D779E"/>
    <w:rsid w:val="008D7A44"/>
    <w:rsid w:val="008D7AF2"/>
    <w:rsid w:val="008E02E3"/>
    <w:rsid w:val="008E0367"/>
    <w:rsid w:val="008E0812"/>
    <w:rsid w:val="008E0D8F"/>
    <w:rsid w:val="008E121C"/>
    <w:rsid w:val="008E255F"/>
    <w:rsid w:val="008E2D46"/>
    <w:rsid w:val="008E3907"/>
    <w:rsid w:val="008E4953"/>
    <w:rsid w:val="008E5A27"/>
    <w:rsid w:val="008E6833"/>
    <w:rsid w:val="008E71BF"/>
    <w:rsid w:val="008E7281"/>
    <w:rsid w:val="008E74AE"/>
    <w:rsid w:val="008F007A"/>
    <w:rsid w:val="008F1122"/>
    <w:rsid w:val="008F1D66"/>
    <w:rsid w:val="008F269A"/>
    <w:rsid w:val="008F30AB"/>
    <w:rsid w:val="008F380B"/>
    <w:rsid w:val="008F39A8"/>
    <w:rsid w:val="008F4406"/>
    <w:rsid w:val="008F5981"/>
    <w:rsid w:val="008F5CF7"/>
    <w:rsid w:val="008F5E82"/>
    <w:rsid w:val="008F753B"/>
    <w:rsid w:val="008F7C6A"/>
    <w:rsid w:val="00900BEF"/>
    <w:rsid w:val="009024DA"/>
    <w:rsid w:val="0090259E"/>
    <w:rsid w:val="009036FD"/>
    <w:rsid w:val="00903761"/>
    <w:rsid w:val="009044DB"/>
    <w:rsid w:val="00905D18"/>
    <w:rsid w:val="00905F12"/>
    <w:rsid w:val="00906648"/>
    <w:rsid w:val="009067D7"/>
    <w:rsid w:val="009070B6"/>
    <w:rsid w:val="00910239"/>
    <w:rsid w:val="009115E0"/>
    <w:rsid w:val="00913B16"/>
    <w:rsid w:val="00913BEE"/>
    <w:rsid w:val="00913D7A"/>
    <w:rsid w:val="009171E1"/>
    <w:rsid w:val="009175AB"/>
    <w:rsid w:val="00924353"/>
    <w:rsid w:val="00924F4D"/>
    <w:rsid w:val="009251AD"/>
    <w:rsid w:val="0092778D"/>
    <w:rsid w:val="009309C6"/>
    <w:rsid w:val="00930A78"/>
    <w:rsid w:val="00931D83"/>
    <w:rsid w:val="00931E9B"/>
    <w:rsid w:val="0093238B"/>
    <w:rsid w:val="00932C60"/>
    <w:rsid w:val="00934F69"/>
    <w:rsid w:val="00936E3F"/>
    <w:rsid w:val="00937B7E"/>
    <w:rsid w:val="00937F91"/>
    <w:rsid w:val="0094065E"/>
    <w:rsid w:val="009414DF"/>
    <w:rsid w:val="0094170B"/>
    <w:rsid w:val="00942A81"/>
    <w:rsid w:val="0094345D"/>
    <w:rsid w:val="00945FDB"/>
    <w:rsid w:val="0094603B"/>
    <w:rsid w:val="009470EA"/>
    <w:rsid w:val="00947678"/>
    <w:rsid w:val="00947B23"/>
    <w:rsid w:val="009508CA"/>
    <w:rsid w:val="00951EF6"/>
    <w:rsid w:val="00952F0D"/>
    <w:rsid w:val="00953131"/>
    <w:rsid w:val="00954232"/>
    <w:rsid w:val="00954316"/>
    <w:rsid w:val="00954B7A"/>
    <w:rsid w:val="00955697"/>
    <w:rsid w:val="009575F6"/>
    <w:rsid w:val="00957F5F"/>
    <w:rsid w:val="009609F1"/>
    <w:rsid w:val="00960EE1"/>
    <w:rsid w:val="009615E3"/>
    <w:rsid w:val="009621C8"/>
    <w:rsid w:val="0096304D"/>
    <w:rsid w:val="00963C5D"/>
    <w:rsid w:val="00964644"/>
    <w:rsid w:val="00964971"/>
    <w:rsid w:val="00964FBE"/>
    <w:rsid w:val="00966670"/>
    <w:rsid w:val="00970093"/>
    <w:rsid w:val="00971098"/>
    <w:rsid w:val="00972705"/>
    <w:rsid w:val="00973C81"/>
    <w:rsid w:val="0097615C"/>
    <w:rsid w:val="00976294"/>
    <w:rsid w:val="00976455"/>
    <w:rsid w:val="009770EB"/>
    <w:rsid w:val="009805FE"/>
    <w:rsid w:val="00980C2D"/>
    <w:rsid w:val="00981740"/>
    <w:rsid w:val="00981944"/>
    <w:rsid w:val="00981C01"/>
    <w:rsid w:val="00981CAB"/>
    <w:rsid w:val="00982CA3"/>
    <w:rsid w:val="009832E9"/>
    <w:rsid w:val="00983337"/>
    <w:rsid w:val="00983573"/>
    <w:rsid w:val="009848BB"/>
    <w:rsid w:val="00984A85"/>
    <w:rsid w:val="00986F67"/>
    <w:rsid w:val="009874F8"/>
    <w:rsid w:val="00987FC0"/>
    <w:rsid w:val="00990220"/>
    <w:rsid w:val="00991857"/>
    <w:rsid w:val="00991DA5"/>
    <w:rsid w:val="00992183"/>
    <w:rsid w:val="00993840"/>
    <w:rsid w:val="00993BDB"/>
    <w:rsid w:val="00995551"/>
    <w:rsid w:val="009A094D"/>
    <w:rsid w:val="009A1025"/>
    <w:rsid w:val="009A1270"/>
    <w:rsid w:val="009A12F3"/>
    <w:rsid w:val="009A2BDC"/>
    <w:rsid w:val="009A34DF"/>
    <w:rsid w:val="009A361E"/>
    <w:rsid w:val="009A3E78"/>
    <w:rsid w:val="009A4ED5"/>
    <w:rsid w:val="009A50ED"/>
    <w:rsid w:val="009A59F5"/>
    <w:rsid w:val="009A6A5E"/>
    <w:rsid w:val="009A79CC"/>
    <w:rsid w:val="009B1FC8"/>
    <w:rsid w:val="009B4B72"/>
    <w:rsid w:val="009B5255"/>
    <w:rsid w:val="009B5D03"/>
    <w:rsid w:val="009B77BB"/>
    <w:rsid w:val="009B79E3"/>
    <w:rsid w:val="009C15A1"/>
    <w:rsid w:val="009C2FB4"/>
    <w:rsid w:val="009C6152"/>
    <w:rsid w:val="009C6A24"/>
    <w:rsid w:val="009C7765"/>
    <w:rsid w:val="009D0D27"/>
    <w:rsid w:val="009D176E"/>
    <w:rsid w:val="009D1A10"/>
    <w:rsid w:val="009D3C29"/>
    <w:rsid w:val="009D4B61"/>
    <w:rsid w:val="009D55F8"/>
    <w:rsid w:val="009D7532"/>
    <w:rsid w:val="009D7D3D"/>
    <w:rsid w:val="009E04A4"/>
    <w:rsid w:val="009E0896"/>
    <w:rsid w:val="009E0B0E"/>
    <w:rsid w:val="009E2163"/>
    <w:rsid w:val="009E2613"/>
    <w:rsid w:val="009E3332"/>
    <w:rsid w:val="009E376E"/>
    <w:rsid w:val="009E380A"/>
    <w:rsid w:val="009E3ADA"/>
    <w:rsid w:val="009E45CC"/>
    <w:rsid w:val="009E46D6"/>
    <w:rsid w:val="009E4D95"/>
    <w:rsid w:val="009E5372"/>
    <w:rsid w:val="009E7DEF"/>
    <w:rsid w:val="009F0B02"/>
    <w:rsid w:val="009F3E92"/>
    <w:rsid w:val="009F4267"/>
    <w:rsid w:val="009F4BD3"/>
    <w:rsid w:val="009F5345"/>
    <w:rsid w:val="009F5FCC"/>
    <w:rsid w:val="009F6617"/>
    <w:rsid w:val="009F6F17"/>
    <w:rsid w:val="009F774A"/>
    <w:rsid w:val="009F7DBE"/>
    <w:rsid w:val="00A0048F"/>
    <w:rsid w:val="00A011A9"/>
    <w:rsid w:val="00A01D27"/>
    <w:rsid w:val="00A02101"/>
    <w:rsid w:val="00A02313"/>
    <w:rsid w:val="00A0241E"/>
    <w:rsid w:val="00A02473"/>
    <w:rsid w:val="00A03CAA"/>
    <w:rsid w:val="00A0532D"/>
    <w:rsid w:val="00A05662"/>
    <w:rsid w:val="00A073BE"/>
    <w:rsid w:val="00A1078C"/>
    <w:rsid w:val="00A127C9"/>
    <w:rsid w:val="00A13B07"/>
    <w:rsid w:val="00A159C4"/>
    <w:rsid w:val="00A15BE3"/>
    <w:rsid w:val="00A15F7E"/>
    <w:rsid w:val="00A161B2"/>
    <w:rsid w:val="00A20A8A"/>
    <w:rsid w:val="00A218E1"/>
    <w:rsid w:val="00A22A73"/>
    <w:rsid w:val="00A22C3F"/>
    <w:rsid w:val="00A22D47"/>
    <w:rsid w:val="00A24F4A"/>
    <w:rsid w:val="00A25388"/>
    <w:rsid w:val="00A267FF"/>
    <w:rsid w:val="00A2709A"/>
    <w:rsid w:val="00A27E40"/>
    <w:rsid w:val="00A3088E"/>
    <w:rsid w:val="00A309E6"/>
    <w:rsid w:val="00A30D37"/>
    <w:rsid w:val="00A31934"/>
    <w:rsid w:val="00A31FA7"/>
    <w:rsid w:val="00A32AE8"/>
    <w:rsid w:val="00A32B8E"/>
    <w:rsid w:val="00A32F63"/>
    <w:rsid w:val="00A33331"/>
    <w:rsid w:val="00A3489E"/>
    <w:rsid w:val="00A3577E"/>
    <w:rsid w:val="00A3587E"/>
    <w:rsid w:val="00A35C41"/>
    <w:rsid w:val="00A36208"/>
    <w:rsid w:val="00A3696D"/>
    <w:rsid w:val="00A400BD"/>
    <w:rsid w:val="00A4137F"/>
    <w:rsid w:val="00A4266D"/>
    <w:rsid w:val="00A43B8D"/>
    <w:rsid w:val="00A4474C"/>
    <w:rsid w:val="00A44E19"/>
    <w:rsid w:val="00A46135"/>
    <w:rsid w:val="00A4788E"/>
    <w:rsid w:val="00A479AC"/>
    <w:rsid w:val="00A47F56"/>
    <w:rsid w:val="00A501F6"/>
    <w:rsid w:val="00A51358"/>
    <w:rsid w:val="00A517B7"/>
    <w:rsid w:val="00A51F3E"/>
    <w:rsid w:val="00A526FC"/>
    <w:rsid w:val="00A52EE6"/>
    <w:rsid w:val="00A53C28"/>
    <w:rsid w:val="00A5407E"/>
    <w:rsid w:val="00A54CAD"/>
    <w:rsid w:val="00A5580E"/>
    <w:rsid w:val="00A56810"/>
    <w:rsid w:val="00A57AEF"/>
    <w:rsid w:val="00A57F35"/>
    <w:rsid w:val="00A60D72"/>
    <w:rsid w:val="00A614A2"/>
    <w:rsid w:val="00A65EB1"/>
    <w:rsid w:val="00A66730"/>
    <w:rsid w:val="00A66BF8"/>
    <w:rsid w:val="00A67A67"/>
    <w:rsid w:val="00A70128"/>
    <w:rsid w:val="00A75B69"/>
    <w:rsid w:val="00A763C7"/>
    <w:rsid w:val="00A76B0C"/>
    <w:rsid w:val="00A777E8"/>
    <w:rsid w:val="00A80B5D"/>
    <w:rsid w:val="00A81F54"/>
    <w:rsid w:val="00A81FA4"/>
    <w:rsid w:val="00A8261A"/>
    <w:rsid w:val="00A84A4C"/>
    <w:rsid w:val="00A84AF2"/>
    <w:rsid w:val="00A84D26"/>
    <w:rsid w:val="00A84EDC"/>
    <w:rsid w:val="00A86455"/>
    <w:rsid w:val="00A86782"/>
    <w:rsid w:val="00A86F31"/>
    <w:rsid w:val="00A905CC"/>
    <w:rsid w:val="00A909EE"/>
    <w:rsid w:val="00A92EE8"/>
    <w:rsid w:val="00A94C0D"/>
    <w:rsid w:val="00A9697A"/>
    <w:rsid w:val="00A96AFA"/>
    <w:rsid w:val="00A9782D"/>
    <w:rsid w:val="00A97DC2"/>
    <w:rsid w:val="00AA1058"/>
    <w:rsid w:val="00AA1BA0"/>
    <w:rsid w:val="00AA38A1"/>
    <w:rsid w:val="00AA3BD8"/>
    <w:rsid w:val="00AA4172"/>
    <w:rsid w:val="00AA4506"/>
    <w:rsid w:val="00AA470F"/>
    <w:rsid w:val="00AA5014"/>
    <w:rsid w:val="00AA57B2"/>
    <w:rsid w:val="00AA5B66"/>
    <w:rsid w:val="00AA7109"/>
    <w:rsid w:val="00AB0C7C"/>
    <w:rsid w:val="00AB380F"/>
    <w:rsid w:val="00AB4933"/>
    <w:rsid w:val="00AB4ABB"/>
    <w:rsid w:val="00AB5AEB"/>
    <w:rsid w:val="00AB67CA"/>
    <w:rsid w:val="00AB6D42"/>
    <w:rsid w:val="00AB72A6"/>
    <w:rsid w:val="00AB785B"/>
    <w:rsid w:val="00AC00DF"/>
    <w:rsid w:val="00AC0741"/>
    <w:rsid w:val="00AC1114"/>
    <w:rsid w:val="00AC1B80"/>
    <w:rsid w:val="00AC1DB8"/>
    <w:rsid w:val="00AC2529"/>
    <w:rsid w:val="00AC3CBC"/>
    <w:rsid w:val="00AC3EDB"/>
    <w:rsid w:val="00AC45CD"/>
    <w:rsid w:val="00AC507F"/>
    <w:rsid w:val="00AD112F"/>
    <w:rsid w:val="00AD1402"/>
    <w:rsid w:val="00AD1571"/>
    <w:rsid w:val="00AD1B18"/>
    <w:rsid w:val="00AD27F9"/>
    <w:rsid w:val="00AD3183"/>
    <w:rsid w:val="00AD31F1"/>
    <w:rsid w:val="00AD52C3"/>
    <w:rsid w:val="00AD5F53"/>
    <w:rsid w:val="00AE2077"/>
    <w:rsid w:val="00AE2BCA"/>
    <w:rsid w:val="00AE3B09"/>
    <w:rsid w:val="00AE3DAD"/>
    <w:rsid w:val="00AE4296"/>
    <w:rsid w:val="00AE4FA3"/>
    <w:rsid w:val="00AE5B9D"/>
    <w:rsid w:val="00AE5EBB"/>
    <w:rsid w:val="00AE62E3"/>
    <w:rsid w:val="00AE63F4"/>
    <w:rsid w:val="00AE7089"/>
    <w:rsid w:val="00AE7517"/>
    <w:rsid w:val="00AF19AA"/>
    <w:rsid w:val="00AF2450"/>
    <w:rsid w:val="00AF2B3C"/>
    <w:rsid w:val="00AF38E4"/>
    <w:rsid w:val="00AF57AB"/>
    <w:rsid w:val="00AF6363"/>
    <w:rsid w:val="00AF6E75"/>
    <w:rsid w:val="00AF7B7F"/>
    <w:rsid w:val="00B012A8"/>
    <w:rsid w:val="00B013AF"/>
    <w:rsid w:val="00B014D3"/>
    <w:rsid w:val="00B017D0"/>
    <w:rsid w:val="00B02982"/>
    <w:rsid w:val="00B0306F"/>
    <w:rsid w:val="00B0496C"/>
    <w:rsid w:val="00B04AC5"/>
    <w:rsid w:val="00B06005"/>
    <w:rsid w:val="00B06056"/>
    <w:rsid w:val="00B065AF"/>
    <w:rsid w:val="00B067B7"/>
    <w:rsid w:val="00B068EC"/>
    <w:rsid w:val="00B069BA"/>
    <w:rsid w:val="00B06D42"/>
    <w:rsid w:val="00B10CA8"/>
    <w:rsid w:val="00B11E7D"/>
    <w:rsid w:val="00B123D2"/>
    <w:rsid w:val="00B12ADF"/>
    <w:rsid w:val="00B12E42"/>
    <w:rsid w:val="00B1371B"/>
    <w:rsid w:val="00B14636"/>
    <w:rsid w:val="00B1586A"/>
    <w:rsid w:val="00B16118"/>
    <w:rsid w:val="00B17D75"/>
    <w:rsid w:val="00B222F8"/>
    <w:rsid w:val="00B228EA"/>
    <w:rsid w:val="00B22A40"/>
    <w:rsid w:val="00B22DE4"/>
    <w:rsid w:val="00B2345E"/>
    <w:rsid w:val="00B23D10"/>
    <w:rsid w:val="00B23F46"/>
    <w:rsid w:val="00B253EC"/>
    <w:rsid w:val="00B25B09"/>
    <w:rsid w:val="00B30114"/>
    <w:rsid w:val="00B3012B"/>
    <w:rsid w:val="00B306B8"/>
    <w:rsid w:val="00B31D48"/>
    <w:rsid w:val="00B34351"/>
    <w:rsid w:val="00B346E3"/>
    <w:rsid w:val="00B347F7"/>
    <w:rsid w:val="00B36D6A"/>
    <w:rsid w:val="00B36FC8"/>
    <w:rsid w:val="00B400F6"/>
    <w:rsid w:val="00B412E5"/>
    <w:rsid w:val="00B41E4A"/>
    <w:rsid w:val="00B42AC6"/>
    <w:rsid w:val="00B42F6B"/>
    <w:rsid w:val="00B43644"/>
    <w:rsid w:val="00B4445A"/>
    <w:rsid w:val="00B44512"/>
    <w:rsid w:val="00B44558"/>
    <w:rsid w:val="00B4521C"/>
    <w:rsid w:val="00B462EA"/>
    <w:rsid w:val="00B52236"/>
    <w:rsid w:val="00B529B3"/>
    <w:rsid w:val="00B55593"/>
    <w:rsid w:val="00B561D5"/>
    <w:rsid w:val="00B56D0B"/>
    <w:rsid w:val="00B576C2"/>
    <w:rsid w:val="00B57A4C"/>
    <w:rsid w:val="00B621BF"/>
    <w:rsid w:val="00B6227B"/>
    <w:rsid w:val="00B66A40"/>
    <w:rsid w:val="00B66C92"/>
    <w:rsid w:val="00B66EEF"/>
    <w:rsid w:val="00B67653"/>
    <w:rsid w:val="00B7160A"/>
    <w:rsid w:val="00B71B04"/>
    <w:rsid w:val="00B745F9"/>
    <w:rsid w:val="00B7481B"/>
    <w:rsid w:val="00B750B0"/>
    <w:rsid w:val="00B752F3"/>
    <w:rsid w:val="00B75488"/>
    <w:rsid w:val="00B75490"/>
    <w:rsid w:val="00B76016"/>
    <w:rsid w:val="00B8005D"/>
    <w:rsid w:val="00B819E0"/>
    <w:rsid w:val="00B824CC"/>
    <w:rsid w:val="00B8445C"/>
    <w:rsid w:val="00B84730"/>
    <w:rsid w:val="00B849BA"/>
    <w:rsid w:val="00B853FE"/>
    <w:rsid w:val="00B8578F"/>
    <w:rsid w:val="00B85B5E"/>
    <w:rsid w:val="00B873FC"/>
    <w:rsid w:val="00B8799C"/>
    <w:rsid w:val="00B91640"/>
    <w:rsid w:val="00B91931"/>
    <w:rsid w:val="00B929E7"/>
    <w:rsid w:val="00B92A07"/>
    <w:rsid w:val="00B94FA2"/>
    <w:rsid w:val="00B96493"/>
    <w:rsid w:val="00B9653D"/>
    <w:rsid w:val="00B97CD4"/>
    <w:rsid w:val="00BA0920"/>
    <w:rsid w:val="00BA13D8"/>
    <w:rsid w:val="00BA29B7"/>
    <w:rsid w:val="00BA33CF"/>
    <w:rsid w:val="00BA373B"/>
    <w:rsid w:val="00BA5791"/>
    <w:rsid w:val="00BA5B9D"/>
    <w:rsid w:val="00BA5E13"/>
    <w:rsid w:val="00BA7AA2"/>
    <w:rsid w:val="00BB3106"/>
    <w:rsid w:val="00BB31FF"/>
    <w:rsid w:val="00BB3777"/>
    <w:rsid w:val="00BB3E18"/>
    <w:rsid w:val="00BB46D5"/>
    <w:rsid w:val="00BB4750"/>
    <w:rsid w:val="00BB4C82"/>
    <w:rsid w:val="00BB571F"/>
    <w:rsid w:val="00BB594A"/>
    <w:rsid w:val="00BB62E0"/>
    <w:rsid w:val="00BB7269"/>
    <w:rsid w:val="00BB78E2"/>
    <w:rsid w:val="00BC0048"/>
    <w:rsid w:val="00BC0E3B"/>
    <w:rsid w:val="00BC0F75"/>
    <w:rsid w:val="00BC0FF5"/>
    <w:rsid w:val="00BC1A9F"/>
    <w:rsid w:val="00BC3043"/>
    <w:rsid w:val="00BC394E"/>
    <w:rsid w:val="00BC3B1B"/>
    <w:rsid w:val="00BC3F6D"/>
    <w:rsid w:val="00BC585F"/>
    <w:rsid w:val="00BD0171"/>
    <w:rsid w:val="00BD0C8A"/>
    <w:rsid w:val="00BD1A6A"/>
    <w:rsid w:val="00BD24A4"/>
    <w:rsid w:val="00BD3374"/>
    <w:rsid w:val="00BD540C"/>
    <w:rsid w:val="00BD5D43"/>
    <w:rsid w:val="00BD6380"/>
    <w:rsid w:val="00BD67D8"/>
    <w:rsid w:val="00BD6965"/>
    <w:rsid w:val="00BD70DA"/>
    <w:rsid w:val="00BD76CA"/>
    <w:rsid w:val="00BE0944"/>
    <w:rsid w:val="00BE0C21"/>
    <w:rsid w:val="00BE12F1"/>
    <w:rsid w:val="00BE1C4E"/>
    <w:rsid w:val="00BE27FC"/>
    <w:rsid w:val="00BE3E25"/>
    <w:rsid w:val="00BE4CF0"/>
    <w:rsid w:val="00BE56C3"/>
    <w:rsid w:val="00BE5A55"/>
    <w:rsid w:val="00BE5CAA"/>
    <w:rsid w:val="00BE633A"/>
    <w:rsid w:val="00BE7906"/>
    <w:rsid w:val="00BF10EA"/>
    <w:rsid w:val="00BF1CF8"/>
    <w:rsid w:val="00BF2B31"/>
    <w:rsid w:val="00BF3990"/>
    <w:rsid w:val="00BF4BC1"/>
    <w:rsid w:val="00BF500F"/>
    <w:rsid w:val="00BF584C"/>
    <w:rsid w:val="00BF5E45"/>
    <w:rsid w:val="00BF7CF1"/>
    <w:rsid w:val="00C00CBE"/>
    <w:rsid w:val="00C00DDF"/>
    <w:rsid w:val="00C0133F"/>
    <w:rsid w:val="00C0190A"/>
    <w:rsid w:val="00C02F01"/>
    <w:rsid w:val="00C0349E"/>
    <w:rsid w:val="00C05353"/>
    <w:rsid w:val="00C05CC5"/>
    <w:rsid w:val="00C1095C"/>
    <w:rsid w:val="00C10EC1"/>
    <w:rsid w:val="00C124B3"/>
    <w:rsid w:val="00C1353F"/>
    <w:rsid w:val="00C139FA"/>
    <w:rsid w:val="00C15D66"/>
    <w:rsid w:val="00C16184"/>
    <w:rsid w:val="00C16457"/>
    <w:rsid w:val="00C16540"/>
    <w:rsid w:val="00C166F9"/>
    <w:rsid w:val="00C16CB0"/>
    <w:rsid w:val="00C17436"/>
    <w:rsid w:val="00C17FDE"/>
    <w:rsid w:val="00C20586"/>
    <w:rsid w:val="00C20CFA"/>
    <w:rsid w:val="00C20CFE"/>
    <w:rsid w:val="00C20EB5"/>
    <w:rsid w:val="00C2291E"/>
    <w:rsid w:val="00C23EC8"/>
    <w:rsid w:val="00C252A9"/>
    <w:rsid w:val="00C252AC"/>
    <w:rsid w:val="00C252FD"/>
    <w:rsid w:val="00C26E3D"/>
    <w:rsid w:val="00C2718A"/>
    <w:rsid w:val="00C32E3F"/>
    <w:rsid w:val="00C32F2A"/>
    <w:rsid w:val="00C334F7"/>
    <w:rsid w:val="00C3432E"/>
    <w:rsid w:val="00C34387"/>
    <w:rsid w:val="00C34B2C"/>
    <w:rsid w:val="00C3653E"/>
    <w:rsid w:val="00C371ED"/>
    <w:rsid w:val="00C40A59"/>
    <w:rsid w:val="00C40D7E"/>
    <w:rsid w:val="00C41007"/>
    <w:rsid w:val="00C414C8"/>
    <w:rsid w:val="00C41AF8"/>
    <w:rsid w:val="00C41E80"/>
    <w:rsid w:val="00C41F95"/>
    <w:rsid w:val="00C43840"/>
    <w:rsid w:val="00C43EBC"/>
    <w:rsid w:val="00C44417"/>
    <w:rsid w:val="00C44F4D"/>
    <w:rsid w:val="00C4617E"/>
    <w:rsid w:val="00C46AD9"/>
    <w:rsid w:val="00C46D1A"/>
    <w:rsid w:val="00C46FFC"/>
    <w:rsid w:val="00C500AA"/>
    <w:rsid w:val="00C504C0"/>
    <w:rsid w:val="00C504F3"/>
    <w:rsid w:val="00C50665"/>
    <w:rsid w:val="00C50E4B"/>
    <w:rsid w:val="00C51824"/>
    <w:rsid w:val="00C52B19"/>
    <w:rsid w:val="00C52E99"/>
    <w:rsid w:val="00C54537"/>
    <w:rsid w:val="00C57E52"/>
    <w:rsid w:val="00C60595"/>
    <w:rsid w:val="00C60D1E"/>
    <w:rsid w:val="00C60DA2"/>
    <w:rsid w:val="00C614B0"/>
    <w:rsid w:val="00C63320"/>
    <w:rsid w:val="00C648EB"/>
    <w:rsid w:val="00C65318"/>
    <w:rsid w:val="00C65753"/>
    <w:rsid w:val="00C66F73"/>
    <w:rsid w:val="00C67E62"/>
    <w:rsid w:val="00C7128A"/>
    <w:rsid w:val="00C71392"/>
    <w:rsid w:val="00C71412"/>
    <w:rsid w:val="00C7143F"/>
    <w:rsid w:val="00C717CE"/>
    <w:rsid w:val="00C71A58"/>
    <w:rsid w:val="00C72F65"/>
    <w:rsid w:val="00C73C7B"/>
    <w:rsid w:val="00C74A09"/>
    <w:rsid w:val="00C74E38"/>
    <w:rsid w:val="00C753D2"/>
    <w:rsid w:val="00C75656"/>
    <w:rsid w:val="00C75E7F"/>
    <w:rsid w:val="00C80151"/>
    <w:rsid w:val="00C80660"/>
    <w:rsid w:val="00C817FA"/>
    <w:rsid w:val="00C81D3D"/>
    <w:rsid w:val="00C8239E"/>
    <w:rsid w:val="00C82438"/>
    <w:rsid w:val="00C82668"/>
    <w:rsid w:val="00C82856"/>
    <w:rsid w:val="00C8343A"/>
    <w:rsid w:val="00C835E9"/>
    <w:rsid w:val="00C83902"/>
    <w:rsid w:val="00C8698A"/>
    <w:rsid w:val="00C8738F"/>
    <w:rsid w:val="00C90533"/>
    <w:rsid w:val="00C91DBE"/>
    <w:rsid w:val="00C9212A"/>
    <w:rsid w:val="00C927AB"/>
    <w:rsid w:val="00C92CBB"/>
    <w:rsid w:val="00C95557"/>
    <w:rsid w:val="00C95A88"/>
    <w:rsid w:val="00C9606C"/>
    <w:rsid w:val="00C96537"/>
    <w:rsid w:val="00C971EF"/>
    <w:rsid w:val="00CA0978"/>
    <w:rsid w:val="00CA156E"/>
    <w:rsid w:val="00CA19CB"/>
    <w:rsid w:val="00CA3791"/>
    <w:rsid w:val="00CA44DB"/>
    <w:rsid w:val="00CA4ADF"/>
    <w:rsid w:val="00CA4C4E"/>
    <w:rsid w:val="00CA6D68"/>
    <w:rsid w:val="00CB0CB6"/>
    <w:rsid w:val="00CB1ED4"/>
    <w:rsid w:val="00CB38C1"/>
    <w:rsid w:val="00CB4968"/>
    <w:rsid w:val="00CB6396"/>
    <w:rsid w:val="00CB73BE"/>
    <w:rsid w:val="00CC0E3F"/>
    <w:rsid w:val="00CC1B17"/>
    <w:rsid w:val="00CC26B2"/>
    <w:rsid w:val="00CC3694"/>
    <w:rsid w:val="00CC44BC"/>
    <w:rsid w:val="00CC494D"/>
    <w:rsid w:val="00CC4F08"/>
    <w:rsid w:val="00CC4F20"/>
    <w:rsid w:val="00CC68F8"/>
    <w:rsid w:val="00CC6A50"/>
    <w:rsid w:val="00CD0A9E"/>
    <w:rsid w:val="00CD19B1"/>
    <w:rsid w:val="00CD26EE"/>
    <w:rsid w:val="00CD27A2"/>
    <w:rsid w:val="00CD2DB6"/>
    <w:rsid w:val="00CD2EB3"/>
    <w:rsid w:val="00CD56F9"/>
    <w:rsid w:val="00CD5813"/>
    <w:rsid w:val="00CD71FD"/>
    <w:rsid w:val="00CE0678"/>
    <w:rsid w:val="00CE0939"/>
    <w:rsid w:val="00CE141B"/>
    <w:rsid w:val="00CE147A"/>
    <w:rsid w:val="00CE17DA"/>
    <w:rsid w:val="00CE1A38"/>
    <w:rsid w:val="00CE2553"/>
    <w:rsid w:val="00CE2B31"/>
    <w:rsid w:val="00CE3E8D"/>
    <w:rsid w:val="00CE4E52"/>
    <w:rsid w:val="00CE5066"/>
    <w:rsid w:val="00CE59D7"/>
    <w:rsid w:val="00CE5B26"/>
    <w:rsid w:val="00CE7040"/>
    <w:rsid w:val="00CE753B"/>
    <w:rsid w:val="00CE780B"/>
    <w:rsid w:val="00CE7BD4"/>
    <w:rsid w:val="00CF06A9"/>
    <w:rsid w:val="00CF07AB"/>
    <w:rsid w:val="00CF1667"/>
    <w:rsid w:val="00CF2159"/>
    <w:rsid w:val="00CF3FA6"/>
    <w:rsid w:val="00CF4389"/>
    <w:rsid w:val="00CF4E11"/>
    <w:rsid w:val="00CF5491"/>
    <w:rsid w:val="00CF68E7"/>
    <w:rsid w:val="00CF77A3"/>
    <w:rsid w:val="00CF7E53"/>
    <w:rsid w:val="00D0014B"/>
    <w:rsid w:val="00D006CE"/>
    <w:rsid w:val="00D013B9"/>
    <w:rsid w:val="00D01EC5"/>
    <w:rsid w:val="00D01FC5"/>
    <w:rsid w:val="00D030CB"/>
    <w:rsid w:val="00D032E0"/>
    <w:rsid w:val="00D03D1B"/>
    <w:rsid w:val="00D05B44"/>
    <w:rsid w:val="00D062F7"/>
    <w:rsid w:val="00D07553"/>
    <w:rsid w:val="00D10A0A"/>
    <w:rsid w:val="00D10C31"/>
    <w:rsid w:val="00D112D1"/>
    <w:rsid w:val="00D113D0"/>
    <w:rsid w:val="00D11C8D"/>
    <w:rsid w:val="00D12D4C"/>
    <w:rsid w:val="00D14E25"/>
    <w:rsid w:val="00D153D4"/>
    <w:rsid w:val="00D171C2"/>
    <w:rsid w:val="00D17AA6"/>
    <w:rsid w:val="00D218E2"/>
    <w:rsid w:val="00D21C54"/>
    <w:rsid w:val="00D22318"/>
    <w:rsid w:val="00D22C76"/>
    <w:rsid w:val="00D2311E"/>
    <w:rsid w:val="00D245CE"/>
    <w:rsid w:val="00D24A34"/>
    <w:rsid w:val="00D2717B"/>
    <w:rsid w:val="00D27292"/>
    <w:rsid w:val="00D30441"/>
    <w:rsid w:val="00D30508"/>
    <w:rsid w:val="00D30FCF"/>
    <w:rsid w:val="00D31E53"/>
    <w:rsid w:val="00D3332F"/>
    <w:rsid w:val="00D33D8F"/>
    <w:rsid w:val="00D34124"/>
    <w:rsid w:val="00D3475A"/>
    <w:rsid w:val="00D347B6"/>
    <w:rsid w:val="00D35EB3"/>
    <w:rsid w:val="00D36189"/>
    <w:rsid w:val="00D36237"/>
    <w:rsid w:val="00D3648E"/>
    <w:rsid w:val="00D373E7"/>
    <w:rsid w:val="00D424DB"/>
    <w:rsid w:val="00D431CA"/>
    <w:rsid w:val="00D432BC"/>
    <w:rsid w:val="00D45C1D"/>
    <w:rsid w:val="00D464AE"/>
    <w:rsid w:val="00D464B5"/>
    <w:rsid w:val="00D467F9"/>
    <w:rsid w:val="00D503A1"/>
    <w:rsid w:val="00D513C8"/>
    <w:rsid w:val="00D51614"/>
    <w:rsid w:val="00D51B50"/>
    <w:rsid w:val="00D51E85"/>
    <w:rsid w:val="00D52424"/>
    <w:rsid w:val="00D52876"/>
    <w:rsid w:val="00D5560D"/>
    <w:rsid w:val="00D55762"/>
    <w:rsid w:val="00D56134"/>
    <w:rsid w:val="00D56675"/>
    <w:rsid w:val="00D56D1F"/>
    <w:rsid w:val="00D602D0"/>
    <w:rsid w:val="00D613E8"/>
    <w:rsid w:val="00D619AD"/>
    <w:rsid w:val="00D61AB2"/>
    <w:rsid w:val="00D62029"/>
    <w:rsid w:val="00D63DFD"/>
    <w:rsid w:val="00D64537"/>
    <w:rsid w:val="00D64B98"/>
    <w:rsid w:val="00D65F4F"/>
    <w:rsid w:val="00D66BA7"/>
    <w:rsid w:val="00D66D13"/>
    <w:rsid w:val="00D70B43"/>
    <w:rsid w:val="00D71933"/>
    <w:rsid w:val="00D7270C"/>
    <w:rsid w:val="00D72791"/>
    <w:rsid w:val="00D72DCD"/>
    <w:rsid w:val="00D72F80"/>
    <w:rsid w:val="00D740D0"/>
    <w:rsid w:val="00D7528A"/>
    <w:rsid w:val="00D7554A"/>
    <w:rsid w:val="00D76791"/>
    <w:rsid w:val="00D76B0A"/>
    <w:rsid w:val="00D76F13"/>
    <w:rsid w:val="00D77181"/>
    <w:rsid w:val="00D778D3"/>
    <w:rsid w:val="00D77FD7"/>
    <w:rsid w:val="00D805D2"/>
    <w:rsid w:val="00D8070C"/>
    <w:rsid w:val="00D80DE0"/>
    <w:rsid w:val="00D810AB"/>
    <w:rsid w:val="00D816E6"/>
    <w:rsid w:val="00D837A3"/>
    <w:rsid w:val="00D83BA9"/>
    <w:rsid w:val="00D83FCE"/>
    <w:rsid w:val="00D8486A"/>
    <w:rsid w:val="00D848C6"/>
    <w:rsid w:val="00D85F43"/>
    <w:rsid w:val="00D86C02"/>
    <w:rsid w:val="00D90705"/>
    <w:rsid w:val="00D909FF"/>
    <w:rsid w:val="00D914E0"/>
    <w:rsid w:val="00D91748"/>
    <w:rsid w:val="00D91CA2"/>
    <w:rsid w:val="00D91D59"/>
    <w:rsid w:val="00D91DFF"/>
    <w:rsid w:val="00D926EA"/>
    <w:rsid w:val="00D940E1"/>
    <w:rsid w:val="00D94117"/>
    <w:rsid w:val="00D95432"/>
    <w:rsid w:val="00D9672B"/>
    <w:rsid w:val="00D97959"/>
    <w:rsid w:val="00DA0405"/>
    <w:rsid w:val="00DA0D69"/>
    <w:rsid w:val="00DA0ED0"/>
    <w:rsid w:val="00DA1B65"/>
    <w:rsid w:val="00DA1EDC"/>
    <w:rsid w:val="00DA3CD5"/>
    <w:rsid w:val="00DA4239"/>
    <w:rsid w:val="00DA4589"/>
    <w:rsid w:val="00DA7271"/>
    <w:rsid w:val="00DB17CE"/>
    <w:rsid w:val="00DB1A5F"/>
    <w:rsid w:val="00DB2877"/>
    <w:rsid w:val="00DB3C30"/>
    <w:rsid w:val="00DB3D85"/>
    <w:rsid w:val="00DB462E"/>
    <w:rsid w:val="00DB47E5"/>
    <w:rsid w:val="00DB4A02"/>
    <w:rsid w:val="00DB4ABA"/>
    <w:rsid w:val="00DB550C"/>
    <w:rsid w:val="00DB5870"/>
    <w:rsid w:val="00DB6E7C"/>
    <w:rsid w:val="00DB74BC"/>
    <w:rsid w:val="00DB74D0"/>
    <w:rsid w:val="00DB7EAA"/>
    <w:rsid w:val="00DC0199"/>
    <w:rsid w:val="00DC0999"/>
    <w:rsid w:val="00DC1438"/>
    <w:rsid w:val="00DC182D"/>
    <w:rsid w:val="00DC2A35"/>
    <w:rsid w:val="00DC4351"/>
    <w:rsid w:val="00DC5005"/>
    <w:rsid w:val="00DC5E35"/>
    <w:rsid w:val="00DC6A33"/>
    <w:rsid w:val="00DC6C78"/>
    <w:rsid w:val="00DD0151"/>
    <w:rsid w:val="00DD05A1"/>
    <w:rsid w:val="00DD1F13"/>
    <w:rsid w:val="00DD1FFE"/>
    <w:rsid w:val="00DD2470"/>
    <w:rsid w:val="00DD2612"/>
    <w:rsid w:val="00DD3D59"/>
    <w:rsid w:val="00DD460D"/>
    <w:rsid w:val="00DD4E55"/>
    <w:rsid w:val="00DD6006"/>
    <w:rsid w:val="00DD6137"/>
    <w:rsid w:val="00DE0254"/>
    <w:rsid w:val="00DE171B"/>
    <w:rsid w:val="00DE1872"/>
    <w:rsid w:val="00DE220C"/>
    <w:rsid w:val="00DE2326"/>
    <w:rsid w:val="00DE2D2E"/>
    <w:rsid w:val="00DE3102"/>
    <w:rsid w:val="00DE381B"/>
    <w:rsid w:val="00DE3C12"/>
    <w:rsid w:val="00DE53D0"/>
    <w:rsid w:val="00DE54B1"/>
    <w:rsid w:val="00DE5782"/>
    <w:rsid w:val="00DF17BB"/>
    <w:rsid w:val="00DF1970"/>
    <w:rsid w:val="00DF1C4A"/>
    <w:rsid w:val="00DF23ED"/>
    <w:rsid w:val="00DF3F54"/>
    <w:rsid w:val="00DF43A2"/>
    <w:rsid w:val="00DF4C9D"/>
    <w:rsid w:val="00DF54B2"/>
    <w:rsid w:val="00DF65B7"/>
    <w:rsid w:val="00DF700F"/>
    <w:rsid w:val="00DF77BF"/>
    <w:rsid w:val="00E0003A"/>
    <w:rsid w:val="00E00368"/>
    <w:rsid w:val="00E02A94"/>
    <w:rsid w:val="00E02CC0"/>
    <w:rsid w:val="00E03773"/>
    <w:rsid w:val="00E0577D"/>
    <w:rsid w:val="00E06CEA"/>
    <w:rsid w:val="00E10D53"/>
    <w:rsid w:val="00E11399"/>
    <w:rsid w:val="00E128D2"/>
    <w:rsid w:val="00E12B43"/>
    <w:rsid w:val="00E136C5"/>
    <w:rsid w:val="00E141D5"/>
    <w:rsid w:val="00E148E8"/>
    <w:rsid w:val="00E1567B"/>
    <w:rsid w:val="00E16778"/>
    <w:rsid w:val="00E172A0"/>
    <w:rsid w:val="00E17D28"/>
    <w:rsid w:val="00E17DAE"/>
    <w:rsid w:val="00E21025"/>
    <w:rsid w:val="00E21095"/>
    <w:rsid w:val="00E21B4B"/>
    <w:rsid w:val="00E23E26"/>
    <w:rsid w:val="00E24C01"/>
    <w:rsid w:val="00E24D3D"/>
    <w:rsid w:val="00E26992"/>
    <w:rsid w:val="00E26F16"/>
    <w:rsid w:val="00E273D2"/>
    <w:rsid w:val="00E3017A"/>
    <w:rsid w:val="00E303E8"/>
    <w:rsid w:val="00E3073E"/>
    <w:rsid w:val="00E3180D"/>
    <w:rsid w:val="00E3252F"/>
    <w:rsid w:val="00E33294"/>
    <w:rsid w:val="00E34459"/>
    <w:rsid w:val="00E3467F"/>
    <w:rsid w:val="00E35455"/>
    <w:rsid w:val="00E366A4"/>
    <w:rsid w:val="00E367BF"/>
    <w:rsid w:val="00E40FF0"/>
    <w:rsid w:val="00E4100C"/>
    <w:rsid w:val="00E41B09"/>
    <w:rsid w:val="00E425F4"/>
    <w:rsid w:val="00E44E0C"/>
    <w:rsid w:val="00E457C7"/>
    <w:rsid w:val="00E459B8"/>
    <w:rsid w:val="00E45BCF"/>
    <w:rsid w:val="00E46CD7"/>
    <w:rsid w:val="00E47606"/>
    <w:rsid w:val="00E477B8"/>
    <w:rsid w:val="00E504DA"/>
    <w:rsid w:val="00E5055D"/>
    <w:rsid w:val="00E517F6"/>
    <w:rsid w:val="00E5482B"/>
    <w:rsid w:val="00E548D8"/>
    <w:rsid w:val="00E55610"/>
    <w:rsid w:val="00E55829"/>
    <w:rsid w:val="00E56450"/>
    <w:rsid w:val="00E57238"/>
    <w:rsid w:val="00E57CA1"/>
    <w:rsid w:val="00E602B2"/>
    <w:rsid w:val="00E60509"/>
    <w:rsid w:val="00E609C9"/>
    <w:rsid w:val="00E60BEB"/>
    <w:rsid w:val="00E61D77"/>
    <w:rsid w:val="00E62EA0"/>
    <w:rsid w:val="00E6387D"/>
    <w:rsid w:val="00E651B2"/>
    <w:rsid w:val="00E679F9"/>
    <w:rsid w:val="00E67FF6"/>
    <w:rsid w:val="00E70150"/>
    <w:rsid w:val="00E71563"/>
    <w:rsid w:val="00E72310"/>
    <w:rsid w:val="00E72E8C"/>
    <w:rsid w:val="00E732CC"/>
    <w:rsid w:val="00E7375E"/>
    <w:rsid w:val="00E74EAA"/>
    <w:rsid w:val="00E76289"/>
    <w:rsid w:val="00E76C04"/>
    <w:rsid w:val="00E76C61"/>
    <w:rsid w:val="00E80E13"/>
    <w:rsid w:val="00E80EC9"/>
    <w:rsid w:val="00E8217B"/>
    <w:rsid w:val="00E843B7"/>
    <w:rsid w:val="00E84B6A"/>
    <w:rsid w:val="00E903AD"/>
    <w:rsid w:val="00E90716"/>
    <w:rsid w:val="00E97703"/>
    <w:rsid w:val="00E97D0B"/>
    <w:rsid w:val="00EA0673"/>
    <w:rsid w:val="00EA0B68"/>
    <w:rsid w:val="00EA22AF"/>
    <w:rsid w:val="00EA37FC"/>
    <w:rsid w:val="00EA673C"/>
    <w:rsid w:val="00EA7293"/>
    <w:rsid w:val="00EA73AA"/>
    <w:rsid w:val="00EB002A"/>
    <w:rsid w:val="00EB0A68"/>
    <w:rsid w:val="00EB298D"/>
    <w:rsid w:val="00EB34E8"/>
    <w:rsid w:val="00EB4231"/>
    <w:rsid w:val="00EB51F7"/>
    <w:rsid w:val="00EB5C38"/>
    <w:rsid w:val="00EB5D58"/>
    <w:rsid w:val="00EB648E"/>
    <w:rsid w:val="00EB64D4"/>
    <w:rsid w:val="00EB6B83"/>
    <w:rsid w:val="00EB7263"/>
    <w:rsid w:val="00EB7E98"/>
    <w:rsid w:val="00EC1196"/>
    <w:rsid w:val="00EC1A65"/>
    <w:rsid w:val="00EC2392"/>
    <w:rsid w:val="00EC26CA"/>
    <w:rsid w:val="00EC2F90"/>
    <w:rsid w:val="00EC3187"/>
    <w:rsid w:val="00EC41FA"/>
    <w:rsid w:val="00EC458E"/>
    <w:rsid w:val="00EC477F"/>
    <w:rsid w:val="00EC504D"/>
    <w:rsid w:val="00EC5CAF"/>
    <w:rsid w:val="00EC5D4A"/>
    <w:rsid w:val="00EC646F"/>
    <w:rsid w:val="00EC6C25"/>
    <w:rsid w:val="00EC7FAD"/>
    <w:rsid w:val="00ED0DE1"/>
    <w:rsid w:val="00ED1710"/>
    <w:rsid w:val="00ED26BD"/>
    <w:rsid w:val="00ED34CB"/>
    <w:rsid w:val="00ED480B"/>
    <w:rsid w:val="00ED5AA3"/>
    <w:rsid w:val="00ED5F89"/>
    <w:rsid w:val="00ED65E9"/>
    <w:rsid w:val="00ED7390"/>
    <w:rsid w:val="00EE05C2"/>
    <w:rsid w:val="00EE0A4E"/>
    <w:rsid w:val="00EE1412"/>
    <w:rsid w:val="00EE23D7"/>
    <w:rsid w:val="00EE2F5A"/>
    <w:rsid w:val="00EE5150"/>
    <w:rsid w:val="00EE6B70"/>
    <w:rsid w:val="00EE7BE2"/>
    <w:rsid w:val="00EE7C6E"/>
    <w:rsid w:val="00EF0A89"/>
    <w:rsid w:val="00EF0FE2"/>
    <w:rsid w:val="00EF13E2"/>
    <w:rsid w:val="00EF1655"/>
    <w:rsid w:val="00EF1E0B"/>
    <w:rsid w:val="00EF2A92"/>
    <w:rsid w:val="00EF46A5"/>
    <w:rsid w:val="00EF4B56"/>
    <w:rsid w:val="00F011CB"/>
    <w:rsid w:val="00F0159E"/>
    <w:rsid w:val="00F0167E"/>
    <w:rsid w:val="00F032CA"/>
    <w:rsid w:val="00F03546"/>
    <w:rsid w:val="00F04113"/>
    <w:rsid w:val="00F05EDA"/>
    <w:rsid w:val="00F06209"/>
    <w:rsid w:val="00F06A9D"/>
    <w:rsid w:val="00F06BD8"/>
    <w:rsid w:val="00F07088"/>
    <w:rsid w:val="00F071B9"/>
    <w:rsid w:val="00F07C6C"/>
    <w:rsid w:val="00F12709"/>
    <w:rsid w:val="00F1288D"/>
    <w:rsid w:val="00F13EE9"/>
    <w:rsid w:val="00F15729"/>
    <w:rsid w:val="00F16D0B"/>
    <w:rsid w:val="00F16DC6"/>
    <w:rsid w:val="00F17CBE"/>
    <w:rsid w:val="00F20AF1"/>
    <w:rsid w:val="00F2177C"/>
    <w:rsid w:val="00F21C2B"/>
    <w:rsid w:val="00F23A2E"/>
    <w:rsid w:val="00F242FE"/>
    <w:rsid w:val="00F24973"/>
    <w:rsid w:val="00F24BDD"/>
    <w:rsid w:val="00F25026"/>
    <w:rsid w:val="00F2659F"/>
    <w:rsid w:val="00F30416"/>
    <w:rsid w:val="00F305CE"/>
    <w:rsid w:val="00F30C3D"/>
    <w:rsid w:val="00F31013"/>
    <w:rsid w:val="00F31B3B"/>
    <w:rsid w:val="00F32BA5"/>
    <w:rsid w:val="00F32D7B"/>
    <w:rsid w:val="00F33B31"/>
    <w:rsid w:val="00F3552B"/>
    <w:rsid w:val="00F35796"/>
    <w:rsid w:val="00F3601A"/>
    <w:rsid w:val="00F36757"/>
    <w:rsid w:val="00F40FD4"/>
    <w:rsid w:val="00F41E23"/>
    <w:rsid w:val="00F42424"/>
    <w:rsid w:val="00F45067"/>
    <w:rsid w:val="00F465E5"/>
    <w:rsid w:val="00F46914"/>
    <w:rsid w:val="00F46D33"/>
    <w:rsid w:val="00F5051F"/>
    <w:rsid w:val="00F50EE9"/>
    <w:rsid w:val="00F52167"/>
    <w:rsid w:val="00F54632"/>
    <w:rsid w:val="00F558B4"/>
    <w:rsid w:val="00F55995"/>
    <w:rsid w:val="00F56E4F"/>
    <w:rsid w:val="00F57935"/>
    <w:rsid w:val="00F601F7"/>
    <w:rsid w:val="00F606A8"/>
    <w:rsid w:val="00F607BC"/>
    <w:rsid w:val="00F60D47"/>
    <w:rsid w:val="00F61002"/>
    <w:rsid w:val="00F614BF"/>
    <w:rsid w:val="00F6214E"/>
    <w:rsid w:val="00F62DD4"/>
    <w:rsid w:val="00F63A20"/>
    <w:rsid w:val="00F65804"/>
    <w:rsid w:val="00F6585A"/>
    <w:rsid w:val="00F6699D"/>
    <w:rsid w:val="00F66F9D"/>
    <w:rsid w:val="00F67D7E"/>
    <w:rsid w:val="00F7074C"/>
    <w:rsid w:val="00F707B8"/>
    <w:rsid w:val="00F711A2"/>
    <w:rsid w:val="00F712D0"/>
    <w:rsid w:val="00F7155E"/>
    <w:rsid w:val="00F723B4"/>
    <w:rsid w:val="00F77589"/>
    <w:rsid w:val="00F7761E"/>
    <w:rsid w:val="00F81405"/>
    <w:rsid w:val="00F81D7E"/>
    <w:rsid w:val="00F81DD3"/>
    <w:rsid w:val="00F81E4E"/>
    <w:rsid w:val="00F82E19"/>
    <w:rsid w:val="00F8343A"/>
    <w:rsid w:val="00F835C4"/>
    <w:rsid w:val="00F839A5"/>
    <w:rsid w:val="00F84B81"/>
    <w:rsid w:val="00F8734B"/>
    <w:rsid w:val="00F87582"/>
    <w:rsid w:val="00F905E8"/>
    <w:rsid w:val="00F91C2B"/>
    <w:rsid w:val="00F91DCD"/>
    <w:rsid w:val="00F92740"/>
    <w:rsid w:val="00F94479"/>
    <w:rsid w:val="00F957FD"/>
    <w:rsid w:val="00F9638E"/>
    <w:rsid w:val="00F96F95"/>
    <w:rsid w:val="00F97E8A"/>
    <w:rsid w:val="00FA06A7"/>
    <w:rsid w:val="00FA0825"/>
    <w:rsid w:val="00FA0AE1"/>
    <w:rsid w:val="00FA0CD1"/>
    <w:rsid w:val="00FA0F25"/>
    <w:rsid w:val="00FA1056"/>
    <w:rsid w:val="00FA108D"/>
    <w:rsid w:val="00FA11CB"/>
    <w:rsid w:val="00FA275C"/>
    <w:rsid w:val="00FA3D1A"/>
    <w:rsid w:val="00FA3F7D"/>
    <w:rsid w:val="00FA43E8"/>
    <w:rsid w:val="00FA491E"/>
    <w:rsid w:val="00FA62C1"/>
    <w:rsid w:val="00FA7473"/>
    <w:rsid w:val="00FB28A8"/>
    <w:rsid w:val="00FB3E3E"/>
    <w:rsid w:val="00FB519C"/>
    <w:rsid w:val="00FB5651"/>
    <w:rsid w:val="00FB5653"/>
    <w:rsid w:val="00FB5A57"/>
    <w:rsid w:val="00FC0376"/>
    <w:rsid w:val="00FC260A"/>
    <w:rsid w:val="00FC31FA"/>
    <w:rsid w:val="00FC378E"/>
    <w:rsid w:val="00FC6447"/>
    <w:rsid w:val="00FC676B"/>
    <w:rsid w:val="00FC7EC6"/>
    <w:rsid w:val="00FD224D"/>
    <w:rsid w:val="00FD4633"/>
    <w:rsid w:val="00FD51FF"/>
    <w:rsid w:val="00FD6E84"/>
    <w:rsid w:val="00FE00B3"/>
    <w:rsid w:val="00FE24BD"/>
    <w:rsid w:val="00FE2D1C"/>
    <w:rsid w:val="00FE2DB1"/>
    <w:rsid w:val="00FE3103"/>
    <w:rsid w:val="00FE40E8"/>
    <w:rsid w:val="00FE44F6"/>
    <w:rsid w:val="00FE4DCE"/>
    <w:rsid w:val="00FE596E"/>
    <w:rsid w:val="00FE5C16"/>
    <w:rsid w:val="00FE5F1F"/>
    <w:rsid w:val="00FE7BBB"/>
    <w:rsid w:val="00FF012F"/>
    <w:rsid w:val="00FF0967"/>
    <w:rsid w:val="00FF0F5A"/>
    <w:rsid w:val="00FF13C1"/>
    <w:rsid w:val="00FF1BA4"/>
    <w:rsid w:val="00FF1C40"/>
    <w:rsid w:val="00FF27C2"/>
    <w:rsid w:val="00FF525C"/>
    <w:rsid w:val="00FF5A46"/>
    <w:rsid w:val="00FF6233"/>
    <w:rsid w:val="00FF62ED"/>
    <w:rsid w:val="00FF7D59"/>
    <w:rsid w:val="04E344E9"/>
    <w:rsid w:val="04EE0A61"/>
    <w:rsid w:val="0689DAC2"/>
    <w:rsid w:val="06C6835E"/>
    <w:rsid w:val="09E755C9"/>
    <w:rsid w:val="0A7CCCAD"/>
    <w:rsid w:val="0C0BFAB7"/>
    <w:rsid w:val="0C5B8E14"/>
    <w:rsid w:val="0DCC2EF8"/>
    <w:rsid w:val="119127B1"/>
    <w:rsid w:val="14953EBD"/>
    <w:rsid w:val="14E5482C"/>
    <w:rsid w:val="15A62521"/>
    <w:rsid w:val="1A9ADDFD"/>
    <w:rsid w:val="1C36AE5E"/>
    <w:rsid w:val="21F48E1A"/>
    <w:rsid w:val="29BCDBC0"/>
    <w:rsid w:val="2CF95531"/>
    <w:rsid w:val="2E9E5CC5"/>
    <w:rsid w:val="30753A77"/>
    <w:rsid w:val="3175C571"/>
    <w:rsid w:val="32DBB973"/>
    <w:rsid w:val="387FD400"/>
    <w:rsid w:val="395B97E3"/>
    <w:rsid w:val="3DE1950F"/>
    <w:rsid w:val="3F664214"/>
    <w:rsid w:val="3FA8E63B"/>
    <w:rsid w:val="41F40ED7"/>
    <w:rsid w:val="41F7D94E"/>
    <w:rsid w:val="42EBB3B7"/>
    <w:rsid w:val="447E83F8"/>
    <w:rsid w:val="47028D4B"/>
    <w:rsid w:val="4B3FBAB0"/>
    <w:rsid w:val="4E45AACF"/>
    <w:rsid w:val="4E4E5FA3"/>
    <w:rsid w:val="4F78D13E"/>
    <w:rsid w:val="516405B9"/>
    <w:rsid w:val="524098DC"/>
    <w:rsid w:val="53198194"/>
    <w:rsid w:val="5563B857"/>
    <w:rsid w:val="55B22FE7"/>
    <w:rsid w:val="56883AD0"/>
    <w:rsid w:val="56C3AE99"/>
    <w:rsid w:val="58D5D8DA"/>
    <w:rsid w:val="596F9ABB"/>
    <w:rsid w:val="5A5C30F7"/>
    <w:rsid w:val="5AE06319"/>
    <w:rsid w:val="5CA73B7D"/>
    <w:rsid w:val="5D3F74E8"/>
    <w:rsid w:val="5EFE2B31"/>
    <w:rsid w:val="6212B435"/>
    <w:rsid w:val="64FF69BB"/>
    <w:rsid w:val="6729ED57"/>
    <w:rsid w:val="67608D0B"/>
    <w:rsid w:val="6861C0F1"/>
    <w:rsid w:val="6BED4817"/>
    <w:rsid w:val="710B5911"/>
    <w:rsid w:val="735A02F4"/>
    <w:rsid w:val="75BEF6A6"/>
    <w:rsid w:val="7691A3B6"/>
    <w:rsid w:val="76BDBA2C"/>
    <w:rsid w:val="7763BC46"/>
    <w:rsid w:val="782D7417"/>
    <w:rsid w:val="7A767CE5"/>
    <w:rsid w:val="7A95FE36"/>
    <w:rsid w:val="7C124D4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D0FC961"/>
  <w15:docId w15:val="{D7BF41DC-027A-4EF3-BB61-BF828AB8D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5AF5"/>
  </w:style>
  <w:style w:type="paragraph" w:styleId="Heading1">
    <w:name w:val="heading 1"/>
    <w:basedOn w:val="Normal"/>
    <w:next w:val="Normal"/>
    <w:link w:val="Heading1Char"/>
    <w:uiPriority w:val="9"/>
    <w:qFormat/>
    <w:rsid w:val="002D7527"/>
    <w:pPr>
      <w:keepNext/>
      <w:keepLines/>
      <w:numPr>
        <w:numId w:val="2"/>
      </w:numPr>
      <w:spacing w:before="480" w:after="0" w:line="276" w:lineRule="auto"/>
      <w:jc w:val="center"/>
      <w:outlineLvl w:val="0"/>
    </w:pPr>
    <w:rPr>
      <w:rFonts w:ascii="Calibri" w:eastAsiaTheme="majorEastAsia" w:hAnsi="Calibri" w:cstheme="majorBidi"/>
      <w:b/>
      <w:bCs/>
      <w:color w:val="00B050"/>
      <w:sz w:val="32"/>
      <w:szCs w:val="28"/>
    </w:rPr>
  </w:style>
  <w:style w:type="paragraph" w:styleId="Heading2">
    <w:name w:val="heading 2"/>
    <w:basedOn w:val="Normal"/>
    <w:next w:val="Normal"/>
    <w:link w:val="Heading2Char"/>
    <w:autoRedefine/>
    <w:unhideWhenUsed/>
    <w:qFormat/>
    <w:rsid w:val="008D7AF2"/>
    <w:pPr>
      <w:tabs>
        <w:tab w:val="left" w:pos="1732"/>
      </w:tabs>
      <w:spacing w:after="0" w:line="240" w:lineRule="auto"/>
      <w:outlineLvl w:val="1"/>
    </w:pPr>
    <w:rPr>
      <w:rFonts w:asciiTheme="majorBidi" w:eastAsiaTheme="majorEastAsia" w:hAnsiTheme="majorBidi" w:cstheme="majorBidi"/>
      <w:sz w:val="24"/>
      <w:szCs w:val="24"/>
      <w:lang w:val="fr-FR"/>
    </w:rPr>
  </w:style>
  <w:style w:type="paragraph" w:styleId="Heading3">
    <w:name w:val="heading 3"/>
    <w:next w:val="Normal"/>
    <w:link w:val="Heading3Char"/>
    <w:unhideWhenUsed/>
    <w:qFormat/>
    <w:rsid w:val="002D7527"/>
    <w:pPr>
      <w:keepNext/>
      <w:keepLines/>
      <w:widowControl w:val="0"/>
      <w:numPr>
        <w:ilvl w:val="2"/>
        <w:numId w:val="2"/>
      </w:numPr>
      <w:spacing w:before="240" w:after="120" w:line="240" w:lineRule="auto"/>
      <w:jc w:val="both"/>
      <w:outlineLvl w:val="2"/>
    </w:pPr>
    <w:rPr>
      <w:rFonts w:eastAsiaTheme="minorHAnsi" w:cs="ITC Franklin Gothic Std Med"/>
      <w:b/>
      <w:color w:val="00B050"/>
      <w:sz w:val="24"/>
      <w:szCs w:val="26"/>
      <w:lang w:val="en-GB" w:eastAsia="en-US"/>
    </w:rPr>
  </w:style>
  <w:style w:type="paragraph" w:styleId="Heading4">
    <w:name w:val="heading 4"/>
    <w:basedOn w:val="Normal"/>
    <w:next w:val="Normal"/>
    <w:link w:val="Heading4Char"/>
    <w:unhideWhenUsed/>
    <w:qFormat/>
    <w:rsid w:val="002D7527"/>
    <w:pPr>
      <w:keepNext/>
      <w:keepLines/>
      <w:numPr>
        <w:ilvl w:val="3"/>
        <w:numId w:val="2"/>
      </w:numPr>
      <w:spacing w:before="120" w:after="120" w:line="240" w:lineRule="auto"/>
      <w:jc w:val="both"/>
      <w:outlineLvl w:val="3"/>
    </w:pPr>
    <w:rPr>
      <w:rFonts w:eastAsiaTheme="minorHAnsi" w:cs="ITC Franklin Gothic Std Med"/>
      <w:b/>
      <w:i/>
      <w:color w:val="00B050"/>
      <w:szCs w:val="24"/>
      <w:lang w:val="en-GB" w:eastAsia="en-US"/>
    </w:rPr>
  </w:style>
  <w:style w:type="paragraph" w:styleId="Heading5">
    <w:name w:val="heading 5"/>
    <w:basedOn w:val="Normal"/>
    <w:next w:val="Normal"/>
    <w:link w:val="Heading5Char"/>
    <w:uiPriority w:val="9"/>
    <w:unhideWhenUsed/>
    <w:qFormat/>
    <w:rsid w:val="002D7527"/>
    <w:pPr>
      <w:widowControl w:val="0"/>
      <w:numPr>
        <w:ilvl w:val="4"/>
        <w:numId w:val="2"/>
      </w:numPr>
      <w:autoSpaceDE w:val="0"/>
      <w:autoSpaceDN w:val="0"/>
      <w:adjustRightInd w:val="0"/>
      <w:spacing w:before="120" w:after="120" w:line="240" w:lineRule="auto"/>
      <w:jc w:val="both"/>
      <w:outlineLvl w:val="4"/>
    </w:pPr>
    <w:rPr>
      <w:rFonts w:eastAsiaTheme="minorHAnsi" w:cs="ITC Franklin Gothic Std Med"/>
      <w:b/>
      <w:i/>
      <w:iCs/>
      <w:color w:val="C45911" w:themeColor="accent2" w:themeShade="BF"/>
      <w:sz w:val="24"/>
      <w:szCs w:val="24"/>
      <w:lang w:val="en-GB" w:eastAsia="en-US"/>
    </w:rPr>
  </w:style>
  <w:style w:type="paragraph" w:styleId="Heading6">
    <w:name w:val="heading 6"/>
    <w:basedOn w:val="Normal"/>
    <w:next w:val="Normal"/>
    <w:link w:val="Heading6Char"/>
    <w:uiPriority w:val="9"/>
    <w:unhideWhenUsed/>
    <w:qFormat/>
    <w:rsid w:val="002D7527"/>
    <w:pPr>
      <w:keepNext/>
      <w:keepLines/>
      <w:numPr>
        <w:ilvl w:val="5"/>
        <w:numId w:val="2"/>
      </w:numPr>
      <w:spacing w:before="200" w:after="0" w:line="276" w:lineRule="auto"/>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2D7527"/>
    <w:pPr>
      <w:keepNext/>
      <w:keepLines/>
      <w:numPr>
        <w:ilvl w:val="6"/>
        <w:numId w:val="2"/>
      </w:numPr>
      <w:spacing w:before="200" w:after="0" w:line="276" w:lineRule="auto"/>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D7527"/>
    <w:pPr>
      <w:keepNext/>
      <w:keepLines/>
      <w:numPr>
        <w:ilvl w:val="7"/>
        <w:numId w:val="2"/>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D7527"/>
    <w:pPr>
      <w:keepNext/>
      <w:keepLines/>
      <w:numPr>
        <w:ilvl w:val="8"/>
        <w:numId w:val="2"/>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D75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7527"/>
  </w:style>
  <w:style w:type="paragraph" w:styleId="Footer">
    <w:name w:val="footer"/>
    <w:basedOn w:val="Normal"/>
    <w:link w:val="FooterChar"/>
    <w:uiPriority w:val="99"/>
    <w:unhideWhenUsed/>
    <w:rsid w:val="002D75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7527"/>
  </w:style>
  <w:style w:type="table" w:styleId="TableGrid">
    <w:name w:val="Table Grid"/>
    <w:aliases w:val="GT0,Vale 4,Table long document,mtbs"/>
    <w:basedOn w:val="TableNormal"/>
    <w:uiPriority w:val="59"/>
    <w:qFormat/>
    <w:rsid w:val="002D75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Spara">
    <w:name w:val="ESS para"/>
    <w:basedOn w:val="Normal"/>
    <w:link w:val="ESSparaChar"/>
    <w:qFormat/>
    <w:rsid w:val="002D7527"/>
    <w:pPr>
      <w:numPr>
        <w:numId w:val="4"/>
      </w:numPr>
      <w:spacing w:after="240" w:line="240" w:lineRule="auto"/>
      <w:jc w:val="both"/>
    </w:pPr>
  </w:style>
  <w:style w:type="character" w:customStyle="1" w:styleId="ESSparaChar">
    <w:name w:val="ESS para Char"/>
    <w:basedOn w:val="DefaultParagraphFont"/>
    <w:link w:val="ESSpara"/>
    <w:rsid w:val="002D7527"/>
  </w:style>
  <w:style w:type="paragraph" w:styleId="FootnoteText">
    <w:name w:val="footnote text"/>
    <w:aliases w:val="ADB,ADB Char,FOOTNOTES,Footnote,Footnote Text BP,Footnote text,Fußnote,Fußnotentext Char,Nbpage Moens,WB-Fußnotentext,WB-Fußnotentext Char Char,fn,footnote text,ft,single space,single space Char Char"/>
    <w:basedOn w:val="Normal"/>
    <w:link w:val="FootnoteTextChar"/>
    <w:uiPriority w:val="99"/>
    <w:unhideWhenUsed/>
    <w:rsid w:val="002D7527"/>
    <w:pPr>
      <w:spacing w:after="0" w:line="240" w:lineRule="auto"/>
    </w:pPr>
    <w:rPr>
      <w:sz w:val="20"/>
      <w:szCs w:val="20"/>
    </w:rPr>
  </w:style>
  <w:style w:type="character" w:customStyle="1" w:styleId="FootnoteTextChar">
    <w:name w:val="Footnote Text Char"/>
    <w:aliases w:val="ADB Char1,ADB Char Char,FOOTNOTES Char,Footnote Char,Footnote Text BP Char,Footnote text Char,Fußnote Char,Fußnotentext Char Char,Nbpage Moens Char,WB-Fußnotentext Char,WB-Fußnotentext Char Char Char,fn Char,footnote text Char,ft Char"/>
    <w:basedOn w:val="DefaultParagraphFont"/>
    <w:link w:val="FootnoteText"/>
    <w:uiPriority w:val="99"/>
    <w:rsid w:val="002D7527"/>
    <w:rPr>
      <w:sz w:val="20"/>
      <w:szCs w:val="20"/>
    </w:rPr>
  </w:style>
  <w:style w:type="character" w:styleId="FootnoteReference">
    <w:name w:val="footnote reference"/>
    <w:aliases w:val="16 Point,Footnote Reference Number,Superscript 6 Point,ftref"/>
    <w:basedOn w:val="DefaultParagraphFont"/>
    <w:uiPriority w:val="99"/>
    <w:unhideWhenUsed/>
    <w:rsid w:val="002D7527"/>
    <w:rPr>
      <w:vertAlign w:val="superscript"/>
    </w:rPr>
  </w:style>
  <w:style w:type="paragraph" w:customStyle="1" w:styleId="essbullet">
    <w:name w:val="ess bullet"/>
    <w:basedOn w:val="Normal"/>
    <w:qFormat/>
    <w:rsid w:val="002D7527"/>
    <w:pPr>
      <w:numPr>
        <w:ilvl w:val="1"/>
        <w:numId w:val="1"/>
      </w:numPr>
      <w:tabs>
        <w:tab w:val="left" w:pos="1080"/>
      </w:tabs>
      <w:spacing w:after="240" w:line="240" w:lineRule="auto"/>
      <w:jc w:val="both"/>
    </w:pPr>
    <w:rPr>
      <w:rFonts w:cs="Times New Roman"/>
      <w:lang w:eastAsia="en-US"/>
    </w:rPr>
  </w:style>
  <w:style w:type="paragraph" w:customStyle="1" w:styleId="essobjbull">
    <w:name w:val="ess obj bull"/>
    <w:basedOn w:val="essbullet"/>
    <w:link w:val="essobjbullChar"/>
    <w:qFormat/>
    <w:rsid w:val="002D7527"/>
    <w:pPr>
      <w:spacing w:after="120"/>
      <w:ind w:left="360"/>
    </w:pPr>
  </w:style>
  <w:style w:type="character" w:customStyle="1" w:styleId="essobjbullChar">
    <w:name w:val="ess obj bull Char"/>
    <w:basedOn w:val="DefaultParagraphFont"/>
    <w:link w:val="essobjbull"/>
    <w:rsid w:val="002D7527"/>
    <w:rPr>
      <w:rFonts w:cs="Times New Roman"/>
      <w:lang w:eastAsia="en-US"/>
    </w:rPr>
  </w:style>
  <w:style w:type="character" w:customStyle="1" w:styleId="Heading1Char">
    <w:name w:val="Heading 1 Char"/>
    <w:basedOn w:val="DefaultParagraphFont"/>
    <w:link w:val="Heading1"/>
    <w:uiPriority w:val="9"/>
    <w:rsid w:val="002D7527"/>
    <w:rPr>
      <w:rFonts w:ascii="Calibri" w:eastAsiaTheme="majorEastAsia" w:hAnsi="Calibri" w:cstheme="majorBidi"/>
      <w:b/>
      <w:bCs/>
      <w:color w:val="00B050"/>
      <w:sz w:val="32"/>
      <w:szCs w:val="28"/>
    </w:rPr>
  </w:style>
  <w:style w:type="character" w:customStyle="1" w:styleId="Heading2Char">
    <w:name w:val="Heading 2 Char"/>
    <w:basedOn w:val="DefaultParagraphFont"/>
    <w:link w:val="Heading2"/>
    <w:rsid w:val="008D7AF2"/>
    <w:rPr>
      <w:rFonts w:asciiTheme="majorBidi" w:eastAsiaTheme="majorEastAsia" w:hAnsiTheme="majorBidi" w:cstheme="majorBidi"/>
      <w:sz w:val="24"/>
      <w:szCs w:val="24"/>
      <w:lang w:val="fr-FR"/>
    </w:rPr>
  </w:style>
  <w:style w:type="character" w:customStyle="1" w:styleId="Heading3Char">
    <w:name w:val="Heading 3 Char"/>
    <w:basedOn w:val="DefaultParagraphFont"/>
    <w:link w:val="Heading3"/>
    <w:rsid w:val="002D7527"/>
    <w:rPr>
      <w:rFonts w:eastAsiaTheme="minorHAnsi" w:cs="ITC Franklin Gothic Std Med"/>
      <w:b/>
      <w:color w:val="00B050"/>
      <w:sz w:val="24"/>
      <w:szCs w:val="26"/>
      <w:lang w:val="en-GB" w:eastAsia="en-US"/>
    </w:rPr>
  </w:style>
  <w:style w:type="character" w:customStyle="1" w:styleId="Heading4Char">
    <w:name w:val="Heading 4 Char"/>
    <w:basedOn w:val="DefaultParagraphFont"/>
    <w:link w:val="Heading4"/>
    <w:rsid w:val="002D7527"/>
    <w:rPr>
      <w:rFonts w:eastAsiaTheme="minorHAnsi" w:cs="ITC Franklin Gothic Std Med"/>
      <w:b/>
      <w:i/>
      <w:color w:val="00B050"/>
      <w:szCs w:val="24"/>
      <w:lang w:val="en-GB" w:eastAsia="en-US"/>
    </w:rPr>
  </w:style>
  <w:style w:type="character" w:customStyle="1" w:styleId="Heading5Char">
    <w:name w:val="Heading 5 Char"/>
    <w:basedOn w:val="DefaultParagraphFont"/>
    <w:link w:val="Heading5"/>
    <w:uiPriority w:val="9"/>
    <w:rsid w:val="002D7527"/>
    <w:rPr>
      <w:rFonts w:eastAsiaTheme="minorHAnsi" w:cs="ITC Franklin Gothic Std Med"/>
      <w:b/>
      <w:i/>
      <w:iCs/>
      <w:color w:val="C45911" w:themeColor="accent2" w:themeShade="BF"/>
      <w:sz w:val="24"/>
      <w:szCs w:val="24"/>
      <w:lang w:val="en-GB" w:eastAsia="en-US"/>
    </w:rPr>
  </w:style>
  <w:style w:type="character" w:customStyle="1" w:styleId="Heading6Char">
    <w:name w:val="Heading 6 Char"/>
    <w:basedOn w:val="DefaultParagraphFont"/>
    <w:link w:val="Heading6"/>
    <w:uiPriority w:val="9"/>
    <w:rsid w:val="002D7527"/>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2D752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2D752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D7527"/>
    <w:rPr>
      <w:rFonts w:asciiTheme="majorHAnsi" w:eastAsiaTheme="majorEastAsia" w:hAnsiTheme="majorHAnsi" w:cstheme="majorBidi"/>
      <w:i/>
      <w:iCs/>
      <w:color w:val="404040" w:themeColor="text1" w:themeTint="BF"/>
      <w:sz w:val="20"/>
      <w:szCs w:val="20"/>
    </w:rPr>
  </w:style>
  <w:style w:type="paragraph" w:styleId="ListContinue">
    <w:name w:val="List Continue"/>
    <w:basedOn w:val="BodyText"/>
    <w:rsid w:val="00AC2529"/>
    <w:pPr>
      <w:widowControl w:val="0"/>
      <w:numPr>
        <w:ilvl w:val="1"/>
        <w:numId w:val="3"/>
      </w:numPr>
      <w:tabs>
        <w:tab w:val="left" w:pos="680"/>
      </w:tabs>
      <w:spacing w:after="0" w:line="240" w:lineRule="auto"/>
      <w:ind w:left="680" w:hanging="113"/>
      <w:jc w:val="both"/>
    </w:pPr>
    <w:rPr>
      <w:rFonts w:ascii="Cambria" w:eastAsia="Times New Roman" w:hAnsi="Cambria" w:cs="Times New Roman"/>
      <w:szCs w:val="20"/>
      <w:lang w:eastAsia="en-US"/>
    </w:rPr>
  </w:style>
  <w:style w:type="paragraph" w:styleId="BodyText">
    <w:name w:val="Body Text"/>
    <w:basedOn w:val="Normal"/>
    <w:link w:val="BodyTextChar"/>
    <w:uiPriority w:val="99"/>
    <w:unhideWhenUsed/>
    <w:rsid w:val="00AC2529"/>
    <w:pPr>
      <w:spacing w:after="120"/>
    </w:pPr>
  </w:style>
  <w:style w:type="character" w:customStyle="1" w:styleId="BodyTextChar">
    <w:name w:val="Body Text Char"/>
    <w:basedOn w:val="DefaultParagraphFont"/>
    <w:link w:val="BodyText"/>
    <w:uiPriority w:val="99"/>
    <w:rsid w:val="00AC2529"/>
  </w:style>
  <w:style w:type="paragraph" w:styleId="ListParagraph">
    <w:name w:val="List Paragraph"/>
    <w:aliases w:val="References,Bullets,Paragraphe  revu,Paragraphe de liste1,Bullet L1,1,Titre1,Liste 1,List Paragraph1,Ha,RM1,Numbered List Paragraph,ReferencesCxSpLast,List Paragraph (numbered (a)),List Paragraph nowy,List_Paragraph,I..1,lp1,Body,L_4"/>
    <w:basedOn w:val="Normal"/>
    <w:link w:val="ListParagraphChar"/>
    <w:uiPriority w:val="34"/>
    <w:qFormat/>
    <w:rsid w:val="00DA7271"/>
    <w:pPr>
      <w:ind w:left="720"/>
      <w:contextualSpacing/>
    </w:pPr>
  </w:style>
  <w:style w:type="paragraph" w:styleId="BalloonText">
    <w:name w:val="Balloon Text"/>
    <w:basedOn w:val="Normal"/>
    <w:link w:val="BalloonTextChar"/>
    <w:uiPriority w:val="99"/>
    <w:unhideWhenUsed/>
    <w:rsid w:val="00DA7271"/>
    <w:pPr>
      <w:spacing w:after="0" w:line="240" w:lineRule="auto"/>
      <w:jc w:val="both"/>
    </w:pPr>
    <w:rPr>
      <w:rFonts w:ascii="Tahoma" w:hAnsi="Tahoma" w:cs="Tahoma"/>
      <w:sz w:val="16"/>
      <w:szCs w:val="16"/>
    </w:rPr>
  </w:style>
  <w:style w:type="character" w:customStyle="1" w:styleId="BalloonTextChar">
    <w:name w:val="Balloon Text Char"/>
    <w:basedOn w:val="DefaultParagraphFont"/>
    <w:link w:val="BalloonText"/>
    <w:uiPriority w:val="99"/>
    <w:rsid w:val="00DA7271"/>
    <w:rPr>
      <w:rFonts w:ascii="Tahoma" w:hAnsi="Tahoma" w:cs="Tahoma"/>
      <w:sz w:val="16"/>
      <w:szCs w:val="16"/>
    </w:rPr>
  </w:style>
  <w:style w:type="character" w:customStyle="1" w:styleId="Hyperlink1">
    <w:name w:val="Hyperlink1"/>
    <w:basedOn w:val="DefaultParagraphFont"/>
    <w:uiPriority w:val="99"/>
    <w:unhideWhenUsed/>
    <w:rsid w:val="00546829"/>
    <w:rPr>
      <w:color w:val="0000FF"/>
      <w:u w:val="single"/>
    </w:rPr>
  </w:style>
  <w:style w:type="character" w:styleId="Hyperlink">
    <w:name w:val="Hyperlink"/>
    <w:basedOn w:val="DefaultParagraphFont"/>
    <w:uiPriority w:val="99"/>
    <w:unhideWhenUsed/>
    <w:rsid w:val="00546829"/>
    <w:rPr>
      <w:color w:val="0563C1" w:themeColor="hyperlink"/>
      <w:u w:val="single"/>
    </w:rPr>
  </w:style>
  <w:style w:type="character" w:styleId="CommentReference">
    <w:name w:val="annotation reference"/>
    <w:basedOn w:val="DefaultParagraphFont"/>
    <w:rsid w:val="00C82438"/>
    <w:rPr>
      <w:spacing w:val="0"/>
      <w:sz w:val="16"/>
    </w:rPr>
  </w:style>
  <w:style w:type="paragraph" w:styleId="CommentText">
    <w:name w:val="annotation text"/>
    <w:basedOn w:val="Normal"/>
    <w:link w:val="CommentTextChar"/>
    <w:rsid w:val="00C82438"/>
    <w:pPr>
      <w:spacing w:after="0" w:line="240" w:lineRule="auto"/>
    </w:pPr>
    <w:rPr>
      <w:rFonts w:ascii="Arial Narrow" w:eastAsia="Times New Roman" w:hAnsi="Arial Narrow" w:cs="Times New Roman"/>
      <w:sz w:val="20"/>
      <w:szCs w:val="20"/>
      <w:lang w:eastAsia="en-US"/>
    </w:rPr>
  </w:style>
  <w:style w:type="character" w:customStyle="1" w:styleId="CommentTextChar">
    <w:name w:val="Comment Text Char"/>
    <w:basedOn w:val="DefaultParagraphFont"/>
    <w:link w:val="CommentText"/>
    <w:rsid w:val="00C82438"/>
    <w:rPr>
      <w:rFonts w:ascii="Arial Narrow" w:eastAsia="Times New Roman" w:hAnsi="Arial Narrow" w:cs="Times New Roman"/>
      <w:sz w:val="20"/>
      <w:szCs w:val="20"/>
      <w:lang w:eastAsia="en-US"/>
    </w:rPr>
  </w:style>
  <w:style w:type="character" w:customStyle="1" w:styleId="ListParagraphChar">
    <w:name w:val="List Paragraph Char"/>
    <w:aliases w:val="References Char,Bullets Char,Paragraphe  revu Char,Paragraphe de liste1 Char,Bullet L1 Char,1 Char,Titre1 Char,Liste 1 Char,List Paragraph1 Char,Ha Char,RM1 Char,Numbered List Paragraph Char,ReferencesCxSpLast Char,I..1 Char,lp1 Char"/>
    <w:basedOn w:val="DefaultParagraphFont"/>
    <w:link w:val="ListParagraph"/>
    <w:uiPriority w:val="34"/>
    <w:qFormat/>
    <w:rsid w:val="00D91CA2"/>
  </w:style>
  <w:style w:type="paragraph" w:customStyle="1" w:styleId="Default">
    <w:name w:val="Default"/>
    <w:rsid w:val="003C7FED"/>
    <w:pPr>
      <w:autoSpaceDE w:val="0"/>
      <w:autoSpaceDN w:val="0"/>
      <w:adjustRightInd w:val="0"/>
      <w:spacing w:after="0" w:line="240" w:lineRule="auto"/>
    </w:pPr>
    <w:rPr>
      <w:rFonts w:ascii="Arial" w:hAnsi="Arial" w:cs="Arial"/>
      <w:color w:val="000000"/>
      <w:sz w:val="24"/>
      <w:szCs w:val="24"/>
    </w:rPr>
  </w:style>
  <w:style w:type="paragraph" w:styleId="CommentSubject">
    <w:name w:val="annotation subject"/>
    <w:basedOn w:val="CommentText"/>
    <w:next w:val="CommentText"/>
    <w:link w:val="CommentSubjectChar"/>
    <w:uiPriority w:val="99"/>
    <w:semiHidden/>
    <w:unhideWhenUsed/>
    <w:rsid w:val="00AB0C7C"/>
    <w:pPr>
      <w:spacing w:after="160"/>
    </w:pPr>
    <w:rPr>
      <w:rFonts w:asciiTheme="minorHAnsi" w:eastAsiaTheme="minorEastAsia" w:hAnsiTheme="minorHAnsi" w:cstheme="minorBidi"/>
      <w:b/>
      <w:bCs/>
      <w:lang w:eastAsia="ja-JP"/>
    </w:rPr>
  </w:style>
  <w:style w:type="character" w:customStyle="1" w:styleId="CommentSubjectChar">
    <w:name w:val="Comment Subject Char"/>
    <w:basedOn w:val="CommentTextChar"/>
    <w:link w:val="CommentSubject"/>
    <w:uiPriority w:val="99"/>
    <w:semiHidden/>
    <w:rsid w:val="00AB0C7C"/>
    <w:rPr>
      <w:rFonts w:ascii="Arial Narrow" w:eastAsia="Times New Roman" w:hAnsi="Arial Narrow" w:cs="Times New Roman"/>
      <w:b/>
      <w:bCs/>
      <w:sz w:val="20"/>
      <w:szCs w:val="20"/>
      <w:lang w:eastAsia="en-US"/>
    </w:rPr>
  </w:style>
  <w:style w:type="table" w:customStyle="1" w:styleId="TableGrid1">
    <w:name w:val="Table Grid1"/>
    <w:basedOn w:val="TableNormal"/>
    <w:next w:val="TableGrid"/>
    <w:uiPriority w:val="59"/>
    <w:rsid w:val="001E4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55B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36B59"/>
    <w:pPr>
      <w:spacing w:after="0" w:line="240" w:lineRule="auto"/>
    </w:pPr>
  </w:style>
  <w:style w:type="table" w:customStyle="1" w:styleId="TableGrid3">
    <w:name w:val="Table Grid3"/>
    <w:basedOn w:val="TableNormal"/>
    <w:next w:val="TableGrid"/>
    <w:uiPriority w:val="59"/>
    <w:rsid w:val="00636B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36B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86108"/>
    <w:rPr>
      <w:color w:val="808080"/>
    </w:rPr>
  </w:style>
  <w:style w:type="paragraph" w:styleId="TOCHeading">
    <w:name w:val="TOC Heading"/>
    <w:basedOn w:val="Heading1"/>
    <w:next w:val="Normal"/>
    <w:uiPriority w:val="39"/>
    <w:unhideWhenUsed/>
    <w:qFormat/>
    <w:rsid w:val="007B6AE1"/>
    <w:pPr>
      <w:numPr>
        <w:numId w:val="0"/>
      </w:numPr>
      <w:spacing w:before="240" w:line="259" w:lineRule="auto"/>
      <w:jc w:val="left"/>
      <w:outlineLvl w:val="9"/>
    </w:pPr>
    <w:rPr>
      <w:rFonts w:asciiTheme="majorHAnsi" w:hAnsiTheme="majorHAnsi"/>
      <w:b w:val="0"/>
      <w:bCs w:val="0"/>
      <w:color w:val="2E74B5" w:themeColor="accent1" w:themeShade="BF"/>
      <w:szCs w:val="32"/>
      <w:lang w:eastAsia="en-US"/>
    </w:rPr>
  </w:style>
  <w:style w:type="paragraph" w:styleId="TOC1">
    <w:name w:val="toc 1"/>
    <w:basedOn w:val="Normal"/>
    <w:next w:val="Normal"/>
    <w:autoRedefine/>
    <w:uiPriority w:val="39"/>
    <w:unhideWhenUsed/>
    <w:qFormat/>
    <w:rsid w:val="00EB0A68"/>
    <w:pPr>
      <w:tabs>
        <w:tab w:val="right" w:leader="dot" w:pos="9630"/>
      </w:tabs>
      <w:spacing w:after="100"/>
    </w:pPr>
    <w:rPr>
      <w:rFonts w:asciiTheme="majorBidi" w:hAnsiTheme="majorBidi" w:cstheme="majorBidi"/>
      <w:lang w:val="fr-FR"/>
    </w:rPr>
  </w:style>
  <w:style w:type="paragraph" w:styleId="NormalWeb">
    <w:name w:val="Normal (Web)"/>
    <w:basedOn w:val="Normal"/>
    <w:uiPriority w:val="99"/>
    <w:unhideWhenUsed/>
    <w:qFormat/>
    <w:rsid w:val="00790DE6"/>
    <w:pPr>
      <w:spacing w:before="225" w:after="225" w:line="300" w:lineRule="atLeast"/>
    </w:pPr>
    <w:rPr>
      <w:rFonts w:ascii="Arial" w:eastAsia="Times New Roman" w:hAnsi="Arial" w:cs="Arial"/>
      <w:sz w:val="21"/>
      <w:szCs w:val="21"/>
      <w:lang w:eastAsia="en-US"/>
    </w:rPr>
  </w:style>
  <w:style w:type="character" w:styleId="IntenseReference">
    <w:name w:val="Intense Reference"/>
    <w:basedOn w:val="DefaultParagraphFont"/>
    <w:uiPriority w:val="32"/>
    <w:qFormat/>
    <w:rsid w:val="00172A92"/>
    <w:rPr>
      <w:b/>
      <w:bCs/>
      <w:i/>
      <w:smallCaps/>
      <w:color w:val="ED7D31" w:themeColor="accent2"/>
      <w:spacing w:val="5"/>
      <w:u w:val="none"/>
    </w:rPr>
  </w:style>
  <w:style w:type="paragraph" w:styleId="Revision">
    <w:name w:val="Revision"/>
    <w:hidden/>
    <w:uiPriority w:val="99"/>
    <w:semiHidden/>
    <w:rsid w:val="00766127"/>
    <w:pPr>
      <w:spacing w:after="0" w:line="240" w:lineRule="auto"/>
    </w:pPr>
  </w:style>
  <w:style w:type="table" w:customStyle="1" w:styleId="TableNormal1">
    <w:name w:val="Table Normal1"/>
    <w:uiPriority w:val="2"/>
    <w:semiHidden/>
    <w:unhideWhenUsed/>
    <w:qFormat/>
    <w:rsid w:val="00CC0E3F"/>
    <w:pPr>
      <w:widowControl w:val="0"/>
      <w:autoSpaceDE w:val="0"/>
      <w:autoSpaceDN w:val="0"/>
      <w:spacing w:after="0" w:line="240" w:lineRule="auto"/>
    </w:pPr>
    <w:rPr>
      <w:rFonts w:eastAsiaTheme="minorHAnsi"/>
      <w:lang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C0E3F"/>
    <w:pPr>
      <w:widowControl w:val="0"/>
      <w:autoSpaceDE w:val="0"/>
      <w:autoSpaceDN w:val="0"/>
      <w:spacing w:after="0" w:line="240" w:lineRule="auto"/>
    </w:pPr>
    <w:rPr>
      <w:rFonts w:ascii="Calibri" w:eastAsia="Calibri" w:hAnsi="Calibri" w:cs="Calibri"/>
      <w:lang w:val="fr-FR" w:eastAsia="fr-FR" w:bidi="fr-FR"/>
    </w:rPr>
  </w:style>
  <w:style w:type="character" w:customStyle="1" w:styleId="CaptionChar">
    <w:name w:val="Caption Char"/>
    <w:aliases w:val="Légende1 Car Char,Légende Car Char,AGT ESIA Char,Map Char,Annexe Char,Légende 1 Char,Légende1 Car1 Char,Légende1 Car  1 Char,Légende Car1 Char,Légende 2 Char,Légende1 Car2 Char,Légende1 Car  2 Char,Légende Car2 Char,Légende 3 Char,Map1 Char"/>
    <w:link w:val="Caption"/>
    <w:locked/>
    <w:rsid w:val="00DF77BF"/>
    <w:rPr>
      <w:b/>
    </w:rPr>
  </w:style>
  <w:style w:type="paragraph" w:styleId="Caption">
    <w:name w:val="caption"/>
    <w:aliases w:val="Légende1 Car,Légende Car,AGT ESIA,Map,Annexe,Légende 1,Légende1 Car1,Légende1 Car  1,Légende Car1,Légende 2,Légende1 Car2,Légende1 Car  2,Légende Car2,Légende 3,Légende1 Car3,Légende1 Car  3,Légende Car3,AGT ESIA1,Map1,Ma, Car,Illustrations,Car"/>
    <w:basedOn w:val="Normal"/>
    <w:next w:val="Normal"/>
    <w:link w:val="CaptionChar"/>
    <w:unhideWhenUsed/>
    <w:qFormat/>
    <w:rsid w:val="00DF77BF"/>
    <w:pPr>
      <w:spacing w:before="120" w:after="120" w:line="276" w:lineRule="auto"/>
      <w:jc w:val="both"/>
    </w:pPr>
    <w:rPr>
      <w:b/>
    </w:rPr>
  </w:style>
  <w:style w:type="paragraph" w:customStyle="1" w:styleId="Normal12">
    <w:name w:val="Normal_12"/>
    <w:qFormat/>
    <w:rsid w:val="00980C2D"/>
    <w:rPr>
      <w:rFonts w:eastAsiaTheme="minorHAnsi"/>
      <w:lang w:eastAsia="en-US"/>
    </w:rPr>
  </w:style>
  <w:style w:type="character" w:styleId="FollowedHyperlink">
    <w:name w:val="FollowedHyperlink"/>
    <w:basedOn w:val="DefaultParagraphFont"/>
    <w:uiPriority w:val="99"/>
    <w:semiHidden/>
    <w:unhideWhenUsed/>
    <w:rsid w:val="00E425F4"/>
    <w:rPr>
      <w:color w:val="954F72" w:themeColor="followedHyperlink"/>
      <w:u w:val="single"/>
    </w:rPr>
  </w:style>
  <w:style w:type="paragraph" w:styleId="TOC2">
    <w:name w:val="toc 2"/>
    <w:aliases w:val="Report Contents Level 2"/>
    <w:basedOn w:val="Normal"/>
    <w:next w:val="Normal"/>
    <w:autoRedefine/>
    <w:uiPriority w:val="39"/>
    <w:unhideWhenUsed/>
    <w:qFormat/>
    <w:rsid w:val="00D006CE"/>
    <w:pPr>
      <w:spacing w:after="100"/>
      <w:ind w:left="220"/>
    </w:pPr>
    <w:rPr>
      <w:rFonts w:eastAsiaTheme="minorHAns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895119">
      <w:bodyDiv w:val="1"/>
      <w:marLeft w:val="0"/>
      <w:marRight w:val="0"/>
      <w:marTop w:val="0"/>
      <w:marBottom w:val="0"/>
      <w:divBdr>
        <w:top w:val="none" w:sz="0" w:space="0" w:color="auto"/>
        <w:left w:val="none" w:sz="0" w:space="0" w:color="auto"/>
        <w:bottom w:val="none" w:sz="0" w:space="0" w:color="auto"/>
        <w:right w:val="none" w:sz="0" w:space="0" w:color="auto"/>
      </w:divBdr>
    </w:div>
    <w:div w:id="542059522">
      <w:bodyDiv w:val="1"/>
      <w:marLeft w:val="0"/>
      <w:marRight w:val="0"/>
      <w:marTop w:val="0"/>
      <w:marBottom w:val="0"/>
      <w:divBdr>
        <w:top w:val="none" w:sz="0" w:space="0" w:color="auto"/>
        <w:left w:val="none" w:sz="0" w:space="0" w:color="auto"/>
        <w:bottom w:val="none" w:sz="0" w:space="0" w:color="auto"/>
        <w:right w:val="none" w:sz="0" w:space="0" w:color="auto"/>
      </w:divBdr>
      <w:divsChild>
        <w:div w:id="1134443596">
          <w:marLeft w:val="0"/>
          <w:marRight w:val="0"/>
          <w:marTop w:val="0"/>
          <w:marBottom w:val="0"/>
          <w:divBdr>
            <w:top w:val="none" w:sz="0" w:space="0" w:color="auto"/>
            <w:left w:val="none" w:sz="0" w:space="0" w:color="auto"/>
            <w:bottom w:val="none" w:sz="0" w:space="0" w:color="auto"/>
            <w:right w:val="none" w:sz="0" w:space="0" w:color="auto"/>
          </w:divBdr>
        </w:div>
      </w:divsChild>
    </w:div>
    <w:div w:id="674262028">
      <w:bodyDiv w:val="1"/>
      <w:marLeft w:val="0"/>
      <w:marRight w:val="0"/>
      <w:marTop w:val="0"/>
      <w:marBottom w:val="0"/>
      <w:divBdr>
        <w:top w:val="none" w:sz="0" w:space="0" w:color="auto"/>
        <w:left w:val="none" w:sz="0" w:space="0" w:color="auto"/>
        <w:bottom w:val="none" w:sz="0" w:space="0" w:color="auto"/>
        <w:right w:val="none" w:sz="0" w:space="0" w:color="auto"/>
      </w:divBdr>
    </w:div>
    <w:div w:id="879240531">
      <w:bodyDiv w:val="1"/>
      <w:marLeft w:val="0"/>
      <w:marRight w:val="0"/>
      <w:marTop w:val="0"/>
      <w:marBottom w:val="0"/>
      <w:divBdr>
        <w:top w:val="none" w:sz="0" w:space="0" w:color="auto"/>
        <w:left w:val="none" w:sz="0" w:space="0" w:color="auto"/>
        <w:bottom w:val="none" w:sz="0" w:space="0" w:color="auto"/>
        <w:right w:val="none" w:sz="0" w:space="0" w:color="auto"/>
      </w:divBdr>
    </w:div>
    <w:div w:id="1128279827">
      <w:bodyDiv w:val="1"/>
      <w:marLeft w:val="0"/>
      <w:marRight w:val="0"/>
      <w:marTop w:val="0"/>
      <w:marBottom w:val="0"/>
      <w:divBdr>
        <w:top w:val="none" w:sz="0" w:space="0" w:color="auto"/>
        <w:left w:val="none" w:sz="0" w:space="0" w:color="auto"/>
        <w:bottom w:val="none" w:sz="0" w:space="0" w:color="auto"/>
        <w:right w:val="none" w:sz="0" w:space="0" w:color="auto"/>
      </w:divBdr>
    </w:div>
    <w:div w:id="1191799851">
      <w:bodyDiv w:val="1"/>
      <w:marLeft w:val="0"/>
      <w:marRight w:val="0"/>
      <w:marTop w:val="0"/>
      <w:marBottom w:val="0"/>
      <w:divBdr>
        <w:top w:val="none" w:sz="0" w:space="0" w:color="auto"/>
        <w:left w:val="none" w:sz="0" w:space="0" w:color="auto"/>
        <w:bottom w:val="none" w:sz="0" w:space="0" w:color="auto"/>
        <w:right w:val="none" w:sz="0" w:space="0" w:color="auto"/>
      </w:divBdr>
    </w:div>
    <w:div w:id="1572765519">
      <w:bodyDiv w:val="1"/>
      <w:marLeft w:val="0"/>
      <w:marRight w:val="0"/>
      <w:marTop w:val="0"/>
      <w:marBottom w:val="0"/>
      <w:divBdr>
        <w:top w:val="none" w:sz="0" w:space="0" w:color="auto"/>
        <w:left w:val="none" w:sz="0" w:space="0" w:color="auto"/>
        <w:bottom w:val="none" w:sz="0" w:space="0" w:color="auto"/>
        <w:right w:val="none" w:sz="0" w:space="0" w:color="auto"/>
      </w:divBdr>
    </w:div>
    <w:div w:id="1680426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hyperlink" Target="mailto:abadah@yahoo.fr" TargetMode="External"/><Relationship Id="rId39" Type="http://schemas.openxmlformats.org/officeDocument/2006/relationships/image" Target="media/image20.jpeg"/><Relationship Id="rId21" Type="http://schemas.openxmlformats.org/officeDocument/2006/relationships/image" Target="media/image6.png"/><Relationship Id="rId34" Type="http://schemas.openxmlformats.org/officeDocument/2006/relationships/image" Target="media/image15.png"/><Relationship Id="rId42" Type="http://schemas.openxmlformats.org/officeDocument/2006/relationships/image" Target="media/image2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hyperlink" Target="mailto:sdbaba25@yahoo.fr" TargetMode="External"/><Relationship Id="rId32" Type="http://schemas.openxmlformats.org/officeDocument/2006/relationships/image" Target="media/image13.emf"/><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mailto:jedoulemine@gmail.com" TargetMode="External"/><Relationship Id="rId28" Type="http://schemas.openxmlformats.org/officeDocument/2006/relationships/image" Target="media/image9.emf"/><Relationship Id="rId36" Type="http://schemas.openxmlformats.org/officeDocument/2006/relationships/image" Target="media/image17.emf"/><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12.emf"/><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7.emf"/><Relationship Id="rId27" Type="http://schemas.openxmlformats.org/officeDocument/2006/relationships/image" Target="media/image8.emf"/><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mailto:Cheikhnaoumar1995@gmail.com" TargetMode="External"/><Relationship Id="rId33" Type="http://schemas.openxmlformats.org/officeDocument/2006/relationships/image" Target="media/image14.emf"/><Relationship Id="rId38" Type="http://schemas.openxmlformats.org/officeDocument/2006/relationships/image" Target="media/image19.png"/><Relationship Id="rId20" Type="http://schemas.openxmlformats.org/officeDocument/2006/relationships/image" Target="media/image5.jpeg"/><Relationship Id="rId41" Type="http://schemas.openxmlformats.org/officeDocument/2006/relationships/image" Target="media/image2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chemeClr val="accent6">
            <a:lumMod val="40000"/>
            <a:lumOff val="60000"/>
          </a:schemeClr>
        </a:solidFill>
        <a:ln w="9525">
          <a:no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52EC06F3A98FE45820340F4FC638451" ma:contentTypeVersion="4" ma:contentTypeDescription="Create a new document." ma:contentTypeScope="" ma:versionID="01d9fc148f6438aedd352e5313b1f20e">
  <xsd:schema xmlns:xsd="http://www.w3.org/2001/XMLSchema" xmlns:xs="http://www.w3.org/2001/XMLSchema" xmlns:p="http://schemas.microsoft.com/office/2006/metadata/properties" xmlns:ns2="8a56554f-eef6-4525-8c38-6d54cda93988" xmlns:ns3="4b39e9c4-5962-4d24-a463-a132d09af82d" targetNamespace="http://schemas.microsoft.com/office/2006/metadata/properties" ma:root="true" ma:fieldsID="7f6bd8d989144cd74ef03f725f2ddedb" ns2:_="" ns3:_="">
    <xsd:import namespace="8a56554f-eef6-4525-8c38-6d54cda93988"/>
    <xsd:import namespace="4b39e9c4-5962-4d24-a463-a132d09af82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56554f-eef6-4525-8c38-6d54cda939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b39e9c4-5962-4d24-a463-a132d09af82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4b39e9c4-5962-4d24-a463-a132d09af82d">
      <UserInfo>
        <DisplayName>Joelle Nkombela Mukungu</DisplayName>
        <AccountId>20</AccountId>
        <AccountType/>
      </UserInfo>
      <UserInfo>
        <DisplayName>Mamadou Samba Sow</DisplayName>
        <AccountId>19</AccountId>
        <AccountType/>
      </UserInfo>
      <UserInfo>
        <DisplayName>Cheikh Hamallah Diagana</DisplayName>
        <AccountId>18</AccountId>
        <AccountType/>
      </UserInfo>
      <UserInfo>
        <DisplayName>Mira Saidi</DisplayName>
        <AccountId>14</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525E12-9B66-4D9D-882E-5451D1D4719D}">
  <ds:schemaRefs>
    <ds:schemaRef ds:uri="http://schemas.microsoft.com/sharepoint/v3/contenttype/forms"/>
  </ds:schemaRefs>
</ds:datastoreItem>
</file>

<file path=customXml/itemProps2.xml><?xml version="1.0" encoding="utf-8"?>
<ds:datastoreItem xmlns:ds="http://schemas.openxmlformats.org/officeDocument/2006/customXml" ds:itemID="{9AD1F5C0-3E5D-487F-8FBD-64243AD806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56554f-eef6-4525-8c38-6d54cda93988"/>
    <ds:schemaRef ds:uri="4b39e9c4-5962-4d24-a463-a132d09af8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E7121D-D2C2-46E5-B199-C4517FFF4BA3}">
  <ds:schemaRefs>
    <ds:schemaRef ds:uri="http://schemas.microsoft.com/office/2006/metadata/properties"/>
    <ds:schemaRef ds:uri="http://schemas.microsoft.com/office/infopath/2007/PartnerControls"/>
    <ds:schemaRef ds:uri="4b39e9c4-5962-4d24-a463-a132d09af82d"/>
  </ds:schemaRefs>
</ds:datastoreItem>
</file>

<file path=customXml/itemProps4.xml><?xml version="1.0" encoding="utf-8"?>
<ds:datastoreItem xmlns:ds="http://schemas.openxmlformats.org/officeDocument/2006/customXml" ds:itemID="{1B5FA487-C633-495A-B6D9-BC6A1AFA9B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76</Pages>
  <Words>21700</Words>
  <Characters>123691</Characters>
  <Application>Microsoft Office Word</Application>
  <DocSecurity>0</DocSecurity>
  <Lines>1030</Lines>
  <Paragraphs>290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Stakeholder Engagement Plan</vt:lpstr>
      <vt:lpstr>Stakeholder Engagement Plan</vt:lpstr>
    </vt:vector>
  </TitlesOfParts>
  <Company>Hewlett-Packard</Company>
  <LinksUpToDate>false</LinksUpToDate>
  <CharactersWithSpaces>145101</CharactersWithSpaces>
  <SharedDoc>false</SharedDoc>
  <HLinks>
    <vt:vector size="6" baseType="variant">
      <vt:variant>
        <vt:i4>1114223</vt:i4>
      </vt:variant>
      <vt:variant>
        <vt:i4>0</vt:i4>
      </vt:variant>
      <vt:variant>
        <vt:i4>0</vt:i4>
      </vt:variant>
      <vt:variant>
        <vt:i4>5</vt:i4>
      </vt:variant>
      <vt:variant>
        <vt:lpwstr>https://worldbankgroup-my.sharepoint.com/personal/cdiagana_worldbank_org/_layouts/15/Doc.aspx?sourcedoc=%7B5EF86F54-E3F4-4C07-ADB8-74816904DC48%7D&amp;file=TDRs%20Specialiste%20Expert%20en%20VBG%20%20WARDIP%20Mauritanie%20(1)%20FBM[34202].docx&amp;action=default&amp;mobileredirect=true&amp;DefaultItemOpen=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Stakeholder Engagement Plan</dc:title>
  <dc:subject>PEJ -MR- WB</dc:subject>
  <dc:creator>CMF</dc:creator>
  <cp:keywords/>
  <cp:lastModifiedBy>Mira Saidi</cp:lastModifiedBy>
  <cp:revision>35</cp:revision>
  <cp:lastPrinted>2018-05-30T21:22:00Z</cp:lastPrinted>
  <dcterms:created xsi:type="dcterms:W3CDTF">2023-05-16T14:02:00Z</dcterms:created>
  <dcterms:modified xsi:type="dcterms:W3CDTF">2023-05-16T22:29:00Z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0x010100052EC06F3A98FE45820340F4FC638451</vt:lpwstr>
  </property>
  <property fmtid="{D5CDD505-2E9C-101B-9397-08002B2CF9AE}" pid="3" name="Cordis ID">
    <vt:lpwstr>PROJDOCSEP001</vt:lpwstr>
  </property>
  <property fmtid="{D5CDD505-2E9C-101B-9397-08002B2CF9AE}" pid="4" name="Stage">
    <vt:lpwstr>APR</vt:lpwstr>
  </property>
  <property fmtid="{D5CDD505-2E9C-101B-9397-08002B2CF9AE}" pid="5" name="Task ID">
    <vt:lpwstr>PRC0011031</vt:lpwstr>
  </property>
  <property fmtid="{D5CDD505-2E9C-101B-9397-08002B2CF9AE}" pid="6" name="IsTemplate">
    <vt:bool>false</vt:bool>
  </property>
  <property fmtid="{D5CDD505-2E9C-101B-9397-08002B2CF9AE}" pid="7" name="HasUserUploaded">
    <vt:bool>true</vt:bool>
  </property>
  <property fmtid="{D5CDD505-2E9C-101B-9397-08002B2CF9AE}" pid="8" name="WBDocType">
    <vt:lpwstr/>
  </property>
  <property fmtid="{D5CDD505-2E9C-101B-9397-08002B2CF9AE}" pid="9" name="ProjectID">
    <vt:lpwstr>P162916</vt:lpwstr>
  </property>
  <property fmtid="{D5CDD505-2E9C-101B-9397-08002B2CF9AE}" pid="10" name="DocStatus">
    <vt:lpwstr>21</vt:lpwstr>
  </property>
  <property fmtid="{D5CDD505-2E9C-101B-9397-08002B2CF9AE}" pid="11" name="LockStatus">
    <vt:lpwstr/>
  </property>
  <property fmtid="{D5CDD505-2E9C-101B-9397-08002B2CF9AE}" pid="12" name="ApprovedVersion">
    <vt:lpwstr>APR:3.0</vt:lpwstr>
  </property>
  <property fmtid="{D5CDD505-2E9C-101B-9397-08002B2CF9AE}" pid="13" name="DisclosedVersion">
    <vt:lpwstr>APR:4.0</vt:lpwstr>
  </property>
</Properties>
</file>